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8285" w14:textId="57F82805" w:rsidR="00015233" w:rsidRPr="000E1CDB" w:rsidRDefault="00015233" w:rsidP="00015233">
      <w:pPr>
        <w:spacing w:after="0" w:line="259" w:lineRule="auto"/>
        <w:ind w:left="0" w:firstLine="0"/>
        <w:rPr>
          <w:sz w:val="40"/>
          <w:szCs w:val="40"/>
        </w:rPr>
      </w:pPr>
      <w:r>
        <w:rPr>
          <w:sz w:val="40"/>
          <w:szCs w:val="40"/>
        </w:rPr>
        <w:t xml:space="preserve">Checking Your </w:t>
      </w:r>
      <w:r>
        <w:rPr>
          <w:sz w:val="40"/>
          <w:szCs w:val="40"/>
        </w:rPr>
        <w:t>Data Tables</w:t>
      </w:r>
      <w:r>
        <w:rPr>
          <w:sz w:val="40"/>
          <w:szCs w:val="40"/>
        </w:rPr>
        <w:tab/>
      </w:r>
      <w:r>
        <w:rPr>
          <w:sz w:val="40"/>
          <w:szCs w:val="40"/>
        </w:rPr>
        <w:tab/>
      </w:r>
      <w:r>
        <w:rPr>
          <w:sz w:val="40"/>
          <w:szCs w:val="40"/>
        </w:rPr>
        <w:tab/>
      </w:r>
      <w:r>
        <w:rPr>
          <w:sz w:val="40"/>
          <w:szCs w:val="40"/>
        </w:rPr>
        <w:tab/>
      </w:r>
      <w:r>
        <w:rPr>
          <w:sz w:val="40"/>
          <w:szCs w:val="40"/>
        </w:rPr>
        <w:tab/>
      </w:r>
    </w:p>
    <w:p w14:paraId="2641FF03" w14:textId="77777777" w:rsidR="00015233" w:rsidRDefault="00015233" w:rsidP="00015233">
      <w:pPr>
        <w:spacing w:after="0" w:line="259" w:lineRule="auto"/>
        <w:ind w:left="0" w:firstLine="0"/>
      </w:pPr>
      <w:r>
        <w:rPr>
          <w:sz w:val="32"/>
        </w:rPr>
        <w:t xml:space="preserve"> </w:t>
      </w:r>
    </w:p>
    <w:p w14:paraId="43995DDE" w14:textId="68209986" w:rsidR="00015233" w:rsidRPr="00C34883" w:rsidRDefault="00015233" w:rsidP="00015233">
      <w:r>
        <w:t xml:space="preserve">ezEML’s </w:t>
      </w:r>
      <w:r>
        <w:rPr>
          <w:b/>
          <w:bCs/>
        </w:rPr>
        <w:t>Check Metadata</w:t>
      </w:r>
      <w:r>
        <w:t xml:space="preserve"> feature helps you determine when you have completed all of the required and recommended</w:t>
      </w:r>
      <w:r>
        <w:t xml:space="preserve"> EML metadata entries</w:t>
      </w:r>
      <w:r w:rsidR="00EA7C77">
        <w:t xml:space="preserve"> for a data package</w:t>
      </w:r>
      <w:r>
        <w:t>.</w:t>
      </w:r>
    </w:p>
    <w:p w14:paraId="6DB2D3DB" w14:textId="4800F38F" w:rsidR="00015233" w:rsidRDefault="00015233" w:rsidP="00015233"/>
    <w:p w14:paraId="678C869F" w14:textId="5F726235" w:rsidR="00015233" w:rsidRDefault="00015233" w:rsidP="006A4366">
      <w:r>
        <w:t xml:space="preserve">ezEML’s </w:t>
      </w:r>
      <w:r>
        <w:rPr>
          <w:b/>
          <w:bCs/>
        </w:rPr>
        <w:t>Check Data Tables</w:t>
      </w:r>
      <w:r>
        <w:t xml:space="preserve"> feature </w:t>
      </w:r>
      <w:r w:rsidR="006A4366">
        <w:t>drills down further, checking not just the metadata descriptions of the data tables, but the data table</w:t>
      </w:r>
      <w:r w:rsidR="00EA7C77">
        <w:t>s’</w:t>
      </w:r>
      <w:r w:rsidR="006A4366">
        <w:t xml:space="preserve"> </w:t>
      </w:r>
      <w:r w:rsidR="006A4366">
        <w:rPr>
          <w:i/>
          <w:iCs/>
        </w:rPr>
        <w:t>contents</w:t>
      </w:r>
      <w:r w:rsidR="006A4366">
        <w:t xml:space="preserve">, as well. </w:t>
      </w:r>
      <w:r>
        <w:t>It examines your data table</w:t>
      </w:r>
      <w:r w:rsidR="00511D88">
        <w:t>s’</w:t>
      </w:r>
      <w:r>
        <w:t xml:space="preserve"> CSV files to check if the data table</w:t>
      </w:r>
      <w:r w:rsidR="00005990">
        <w:t>s’</w:t>
      </w:r>
      <w:r>
        <w:t xml:space="preserve"> contents match up with their descriptions in the metadata (e.g., do they have the expected numbers and types of columns, do the entries in the columns have the expected form, etc.).</w:t>
      </w:r>
    </w:p>
    <w:p w14:paraId="6943C50D" w14:textId="67EB7FBA" w:rsidR="00015233" w:rsidRDefault="00015233" w:rsidP="00015233"/>
    <w:p w14:paraId="508FF403" w14:textId="38827EDC" w:rsidR="00015233" w:rsidRDefault="006A4366" w:rsidP="006A4366">
      <w:pPr>
        <w:ind w:left="0" w:firstLine="0"/>
      </w:pPr>
      <w:r>
        <w:t xml:space="preserve">Some errors arise because the metadata describes the data table incorrectly. Such errors can be </w:t>
      </w:r>
      <w:r w:rsidR="00005990">
        <w:t>corrected</w:t>
      </w:r>
      <w:r>
        <w:t xml:space="preserve"> by modifying just the metadata. Other errors arise because of invalid entries in the data table file itself and </w:t>
      </w:r>
      <w:r w:rsidR="00511D88">
        <w:t xml:space="preserve">will </w:t>
      </w:r>
      <w:r>
        <w:t>require the data table CSV file to be edited.</w:t>
      </w:r>
    </w:p>
    <w:p w14:paraId="576637AA" w14:textId="77777777" w:rsidR="00015233" w:rsidRPr="00F433DA" w:rsidRDefault="00015233" w:rsidP="00015233">
      <w:pPr>
        <w:ind w:left="0" w:firstLine="0"/>
      </w:pPr>
    </w:p>
    <w:p w14:paraId="323602D7" w14:textId="451F828B" w:rsidR="008C69E2" w:rsidRDefault="00015233" w:rsidP="001A1282">
      <w:pPr>
        <w:ind w:left="0" w:firstLine="0"/>
      </w:pPr>
      <w:r>
        <w:t xml:space="preserve">Clicking </w:t>
      </w:r>
      <w:r>
        <w:rPr>
          <w:b/>
          <w:bCs/>
        </w:rPr>
        <w:t xml:space="preserve">Check </w:t>
      </w:r>
      <w:r w:rsidR="006A4366">
        <w:rPr>
          <w:b/>
          <w:bCs/>
        </w:rPr>
        <w:t>Data Tables</w:t>
      </w:r>
      <w:r>
        <w:rPr>
          <w:b/>
          <w:bCs/>
        </w:rPr>
        <w:t xml:space="preserve"> </w:t>
      </w:r>
      <w:r>
        <w:t>will bring up a screen that looks something like this:</w:t>
      </w:r>
    </w:p>
    <w:p w14:paraId="1DDA9AC1" w14:textId="507ACF24" w:rsidR="001A1282" w:rsidRDefault="00F53498">
      <w:r w:rsidRPr="00F53498">
        <w:drawing>
          <wp:inline distT="0" distB="0" distL="0" distR="0" wp14:anchorId="12696B7A" wp14:editId="161A62B1">
            <wp:extent cx="5943600" cy="46126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4612640"/>
                    </a:xfrm>
                    <a:prstGeom prst="rect">
                      <a:avLst/>
                    </a:prstGeom>
                  </pic:spPr>
                </pic:pic>
              </a:graphicData>
            </a:graphic>
          </wp:inline>
        </w:drawing>
      </w:r>
    </w:p>
    <w:p w14:paraId="2E3DFFC2" w14:textId="5438D39D" w:rsidR="001A1282" w:rsidRDefault="001A1282">
      <w:r>
        <w:lastRenderedPageBreak/>
        <w:t xml:space="preserve">The page lists the data tables contained in the data package. Each data table name is preceded by a status indicator: yellow for tables that haven’t been checked yet, red for tables that have been checked and have errors, and green for tables that have been checked and were found to be error free. </w:t>
      </w:r>
    </w:p>
    <w:p w14:paraId="231B192F" w14:textId="61A1F02C" w:rsidR="00E81A6F" w:rsidRDefault="00E81A6F"/>
    <w:p w14:paraId="1C87A87F" w14:textId="01500301" w:rsidR="00E81A6F" w:rsidRDefault="00EA7C77">
      <w:r>
        <w:t>At first</w:t>
      </w:r>
      <w:r w:rsidR="00E81A6F">
        <w:t xml:space="preserve">, all of the data tables will show a yellow status. Click on the </w:t>
      </w:r>
      <w:r w:rsidR="00E81A6F">
        <w:rPr>
          <w:b/>
          <w:bCs/>
        </w:rPr>
        <w:t>Check error table</w:t>
      </w:r>
      <w:r w:rsidR="00E81A6F">
        <w:t xml:space="preserve"> link for </w:t>
      </w:r>
      <w:r>
        <w:t>each</w:t>
      </w:r>
      <w:r w:rsidR="00E81A6F">
        <w:t xml:space="preserve"> table to run its check. The reason we ask you to initiate </w:t>
      </w:r>
      <w:r w:rsidR="00F53498">
        <w:t>each</w:t>
      </w:r>
      <w:r w:rsidR="00E81A6F">
        <w:t xml:space="preserve"> check in this way is that some tables can be quite large</w:t>
      </w:r>
      <w:r w:rsidR="00F53498">
        <w:t xml:space="preserve"> and</w:t>
      </w:r>
      <w:r w:rsidR="00E81A6F">
        <w:t xml:space="preserve"> requir</w:t>
      </w:r>
      <w:r w:rsidR="00F53498">
        <w:t>e</w:t>
      </w:r>
      <w:r w:rsidR="00E81A6F">
        <w:t xml:space="preserve"> up to several minutes to check. If you have a number of such tables, checking them all could be quite time-consuming, so it’s best to let you control whether and when to do the checking.</w:t>
      </w:r>
    </w:p>
    <w:p w14:paraId="037B0BE5" w14:textId="2283F4E9" w:rsidR="00E81A6F" w:rsidRDefault="00E81A6F"/>
    <w:p w14:paraId="3B574245" w14:textId="7A637579" w:rsidR="00E81A6F" w:rsidRDefault="00E81A6F">
      <w:r>
        <w:t>After a table has been checked, if there are errors</w:t>
      </w:r>
      <w:r w:rsidR="00F53498">
        <w:t>,</w:t>
      </w:r>
      <w:r>
        <w:t xml:space="preserve"> the link will change to </w:t>
      </w:r>
      <w:r>
        <w:rPr>
          <w:b/>
          <w:bCs/>
        </w:rPr>
        <w:t>Show errors</w:t>
      </w:r>
      <w:r>
        <w:t>, indicating that the errors won’t have to be re-calculated</w:t>
      </w:r>
      <w:r w:rsidR="005F5B8B">
        <w:t xml:space="preserve">, and </w:t>
      </w:r>
      <w:r w:rsidR="00F53498">
        <w:t>c</w:t>
      </w:r>
      <w:r>
        <w:t>licking the link will</w:t>
      </w:r>
      <w:r w:rsidR="00F53498">
        <w:t xml:space="preserve"> just</w:t>
      </w:r>
      <w:r>
        <w:t xml:space="preserve"> cause them to be displayed again. If there are no errors, the link will be replaced </w:t>
      </w:r>
      <w:r w:rsidR="005F5B8B">
        <w:t>by</w:t>
      </w:r>
      <w:r>
        <w:t xml:space="preserve"> a message “No errors found.” </w:t>
      </w:r>
    </w:p>
    <w:p w14:paraId="7FAC1663" w14:textId="07E3BF7E" w:rsidR="00E81A6F" w:rsidRDefault="00E81A6F"/>
    <w:p w14:paraId="3EDCDBF6" w14:textId="153D2694" w:rsidR="00077B82" w:rsidRDefault="00E81A6F" w:rsidP="00C054E5">
      <w:r>
        <w:t xml:space="preserve">When you click on </w:t>
      </w:r>
      <w:r>
        <w:rPr>
          <w:b/>
          <w:bCs/>
        </w:rPr>
        <w:t>Check error table</w:t>
      </w:r>
      <w:r>
        <w:t xml:space="preserve"> or </w:t>
      </w:r>
      <w:r>
        <w:rPr>
          <w:b/>
          <w:bCs/>
        </w:rPr>
        <w:t>Show errors</w:t>
      </w:r>
      <w:r>
        <w:t xml:space="preserve"> for a table, you will be taken to a page that looks like the following:</w:t>
      </w:r>
    </w:p>
    <w:p w14:paraId="1C765E31" w14:textId="23E2BBCC" w:rsidR="00E81A6F" w:rsidRDefault="00F53498">
      <w:r w:rsidRPr="00F53498">
        <w:drawing>
          <wp:inline distT="0" distB="0" distL="0" distR="0" wp14:anchorId="36C04F2F" wp14:editId="24567567">
            <wp:extent cx="5943600" cy="3134995"/>
            <wp:effectExtent l="0" t="0" r="0" b="190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6"/>
                    <a:stretch>
                      <a:fillRect/>
                    </a:stretch>
                  </pic:blipFill>
                  <pic:spPr>
                    <a:xfrm>
                      <a:off x="0" y="0"/>
                      <a:ext cx="5943600" cy="3134995"/>
                    </a:xfrm>
                    <a:prstGeom prst="rect">
                      <a:avLst/>
                    </a:prstGeom>
                  </pic:spPr>
                </pic:pic>
              </a:graphicData>
            </a:graphic>
          </wp:inline>
        </w:drawing>
      </w:r>
    </w:p>
    <w:p w14:paraId="102D0795" w14:textId="39EF338D" w:rsidR="00E81A6F" w:rsidRDefault="00E81A6F"/>
    <w:p w14:paraId="28997121" w14:textId="2A2E2BA8" w:rsidR="00077B82" w:rsidRDefault="00077B82">
      <w:r>
        <w:t xml:space="preserve">Errors are organized by column. In the example shown, there are two columns that have errors, </w:t>
      </w:r>
      <w:proofErr w:type="spellStart"/>
      <w:r>
        <w:t>occurrenceStatus</w:t>
      </w:r>
      <w:proofErr w:type="spellEnd"/>
      <w:r>
        <w:t xml:space="preserve"> and </w:t>
      </w:r>
      <w:proofErr w:type="spellStart"/>
      <w:r>
        <w:t>sampleSizeValue</w:t>
      </w:r>
      <w:proofErr w:type="spellEnd"/>
      <w:r>
        <w:t xml:space="preserve">. </w:t>
      </w:r>
    </w:p>
    <w:p w14:paraId="484D95FC" w14:textId="637FC919" w:rsidR="00077B82" w:rsidRDefault="00077B82"/>
    <w:p w14:paraId="3852BB25" w14:textId="3F1E2F11" w:rsidR="00077B82" w:rsidRDefault="00077B82">
      <w:r>
        <w:t xml:space="preserve">If an error pertains to a specific entry on a specific row, the </w:t>
      </w:r>
      <w:r>
        <w:rPr>
          <w:b/>
          <w:bCs/>
        </w:rPr>
        <w:t>Row</w:t>
      </w:r>
      <w:r>
        <w:t xml:space="preserve"> number is shown. The </w:t>
      </w:r>
      <w:r w:rsidRPr="00077B82">
        <w:rPr>
          <w:b/>
          <w:bCs/>
        </w:rPr>
        <w:t>Error</w:t>
      </w:r>
      <w:r>
        <w:t xml:space="preserve"> column provides a description of the error. The </w:t>
      </w:r>
      <w:r w:rsidRPr="00077B82">
        <w:rPr>
          <w:b/>
          <w:bCs/>
        </w:rPr>
        <w:t>Expected</w:t>
      </w:r>
      <w:r>
        <w:t xml:space="preserve"> column indicates what kind of entry is expected based on the metadata. </w:t>
      </w:r>
      <w:r>
        <w:rPr>
          <w:b/>
          <w:bCs/>
        </w:rPr>
        <w:t>Found</w:t>
      </w:r>
      <w:r>
        <w:t xml:space="preserve"> indicates what value was actually found. </w:t>
      </w:r>
    </w:p>
    <w:p w14:paraId="040085AF" w14:textId="23152A45" w:rsidR="001931A7" w:rsidRDefault="001931A7"/>
    <w:p w14:paraId="7E036C88" w14:textId="73C94BAB" w:rsidR="001931A7" w:rsidRDefault="001931A7">
      <w:r>
        <w:lastRenderedPageBreak/>
        <w:t xml:space="preserve">Some kinds of errors pertain to a column as a whole. In such cases, no row number is displayed. So, the </w:t>
      </w:r>
      <w:proofErr w:type="spellStart"/>
      <w:r>
        <w:t>occurrenceStatus</w:t>
      </w:r>
      <w:proofErr w:type="spellEnd"/>
      <w:r>
        <w:t xml:space="preserve"> column </w:t>
      </w:r>
      <w:r w:rsidR="00F53498">
        <w:t xml:space="preserve">in the example </w:t>
      </w:r>
      <w:r>
        <w:t>above</w:t>
      </w:r>
      <w:r w:rsidR="005F5B8B">
        <w:t xml:space="preserve"> shows</w:t>
      </w:r>
      <w:r>
        <w:t xml:space="preserve"> an error </w:t>
      </w:r>
      <w:r w:rsidR="00F53498">
        <w:t>because</w:t>
      </w:r>
      <w:r>
        <w:t xml:space="preserve"> the column name does not match the metadata. ezEML doesn’t know which value is correct; it just knows that they differ.</w:t>
      </w:r>
      <w:r w:rsidR="00F53498">
        <w:t xml:space="preserve"> ezEML likewise doesn’t know the variable type for this unmatched column, so it displays UNKNOWN for the type.</w:t>
      </w:r>
    </w:p>
    <w:p w14:paraId="15CBAFF3" w14:textId="4229B420" w:rsidR="00077B82" w:rsidRDefault="00077B82" w:rsidP="00F53498">
      <w:pPr>
        <w:ind w:left="0" w:firstLine="0"/>
      </w:pPr>
    </w:p>
    <w:p w14:paraId="54F007F7" w14:textId="340FF66B" w:rsidR="00077B82" w:rsidRDefault="00077B82" w:rsidP="001931A7">
      <w:pPr>
        <w:ind w:left="0" w:firstLine="0"/>
      </w:pPr>
      <w:r>
        <w:t xml:space="preserve">In </w:t>
      </w:r>
      <w:r w:rsidR="00F53498">
        <w:t>many</w:t>
      </w:r>
      <w:r>
        <w:t xml:space="preserve"> cases, the same </w:t>
      </w:r>
      <w:r w:rsidR="00F53498">
        <w:t>kind</w:t>
      </w:r>
      <w:r>
        <w:t xml:space="preserve"> of error may be repeated in a range of consecutive rows. In such cases, we display the error</w:t>
      </w:r>
      <w:r w:rsidR="00292644">
        <w:t>s</w:t>
      </w:r>
      <w:r>
        <w:t xml:space="preserve"> for the first row in the range and the last row in the range, with an ellipsis (…) indicating that </w:t>
      </w:r>
      <w:r w:rsidR="00292644">
        <w:t>the i</w:t>
      </w:r>
      <w:r>
        <w:t xml:space="preserve">ntervening rows have been omitted. So, in the example above, </w:t>
      </w:r>
      <w:r w:rsidR="001931A7">
        <w:t xml:space="preserve">in the </w:t>
      </w:r>
      <w:proofErr w:type="spellStart"/>
      <w:r w:rsidR="001931A7">
        <w:t>sampleSizeValue</w:t>
      </w:r>
      <w:proofErr w:type="spellEnd"/>
      <w:r w:rsidR="001931A7">
        <w:t xml:space="preserve"> column, all the rows from 7716 through 9564 have the same kind of error, but only the first and last of these are displayed.</w:t>
      </w:r>
    </w:p>
    <w:p w14:paraId="50DC87D3" w14:textId="37537E52" w:rsidR="00C054E5" w:rsidRDefault="00C054E5" w:rsidP="001931A7">
      <w:pPr>
        <w:ind w:left="0" w:firstLine="0"/>
      </w:pPr>
    </w:p>
    <w:p w14:paraId="1921F35F" w14:textId="2E6446E0" w:rsidR="00C054E5" w:rsidRDefault="00C054E5" w:rsidP="001931A7">
      <w:pPr>
        <w:ind w:left="0" w:firstLine="0"/>
      </w:pPr>
      <w:r>
        <w:t xml:space="preserve">When a data table or its metadata are modified, the data table’s status switches back to yellow, indicating that the error checking for that table needs to be re-done. This makes sense, as the results may well be different </w:t>
      </w:r>
      <w:r w:rsidR="00292644">
        <w:t>following</w:t>
      </w:r>
      <w:r>
        <w:t xml:space="preserve"> such changes.</w:t>
      </w:r>
    </w:p>
    <w:p w14:paraId="60DB884E" w14:textId="0C68DE5A" w:rsidR="008B5C6E" w:rsidRDefault="008B5C6E" w:rsidP="001931A7">
      <w:pPr>
        <w:ind w:left="0" w:firstLine="0"/>
      </w:pPr>
    </w:p>
    <w:p w14:paraId="2E26E6A8" w14:textId="7C0B48E3" w:rsidR="005F5B8B" w:rsidRPr="005F5B8B" w:rsidRDefault="005F5B8B" w:rsidP="001931A7">
      <w:pPr>
        <w:ind w:left="0" w:firstLine="0"/>
      </w:pPr>
      <w:r>
        <w:t xml:space="preserve">The </w:t>
      </w:r>
      <w:r>
        <w:rPr>
          <w:b/>
          <w:bCs/>
        </w:rPr>
        <w:t>Check Data Tables</w:t>
      </w:r>
      <w:r>
        <w:t xml:space="preserve"> link in the </w:t>
      </w:r>
      <w:r>
        <w:rPr>
          <w:b/>
          <w:bCs/>
        </w:rPr>
        <w:t>Contents</w:t>
      </w:r>
      <w:r>
        <w:t xml:space="preserve"> column has a color badge indicating the overall data table status. It will be red if any table is red</w:t>
      </w:r>
      <w:r w:rsidR="003B1BB5">
        <w:t>, indicating there are corrections that need to be made</w:t>
      </w:r>
      <w:r>
        <w:t xml:space="preserve">. Otherwise, it will be yellow if any table is yellow, indicating there </w:t>
      </w:r>
      <w:r w:rsidR="003B1BB5">
        <w:t xml:space="preserve">is a </w:t>
      </w:r>
      <w:r>
        <w:t xml:space="preserve">table still needing to be checked. </w:t>
      </w:r>
      <w:r w:rsidR="003B1BB5">
        <w:t>If all tables are green, it will be green, indicating no further checking or corrections are needed.</w:t>
      </w:r>
    </w:p>
    <w:sectPr w:rsidR="005F5B8B" w:rsidRPr="005F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D161C"/>
    <w:multiLevelType w:val="hybridMultilevel"/>
    <w:tmpl w:val="C86E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25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33"/>
    <w:rsid w:val="00005990"/>
    <w:rsid w:val="00015233"/>
    <w:rsid w:val="00077B82"/>
    <w:rsid w:val="001931A7"/>
    <w:rsid w:val="001A1282"/>
    <w:rsid w:val="00292644"/>
    <w:rsid w:val="003B1BB5"/>
    <w:rsid w:val="003C5BCE"/>
    <w:rsid w:val="00511D88"/>
    <w:rsid w:val="005F5B8B"/>
    <w:rsid w:val="006A4366"/>
    <w:rsid w:val="006F32C7"/>
    <w:rsid w:val="008B5C6E"/>
    <w:rsid w:val="008C69E2"/>
    <w:rsid w:val="00C054E5"/>
    <w:rsid w:val="00E81A6F"/>
    <w:rsid w:val="00EA7C77"/>
    <w:rsid w:val="00F5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B774D"/>
  <w15:chartTrackingRefBased/>
  <w15:docId w15:val="{3DFFBF18-CC0A-714A-A17F-82531E43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3290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checking_data_tables</vt:lpstr>
    </vt:vector>
  </TitlesOfParts>
  <Manager/>
  <Company/>
  <LinksUpToDate>false</LinksUpToDate>
  <CharactersWithSpaces>3989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checking_data_tables</dc:title>
  <dc:subject/>
  <dc:creator>Jonathan Ide</dc:creator>
  <cp:keywords/>
  <dc:description/>
  <cp:lastModifiedBy>Jonathan Ide</cp:lastModifiedBy>
  <cp:revision>3</cp:revision>
  <dcterms:created xsi:type="dcterms:W3CDTF">2022-08-11T03:31:00Z</dcterms:created>
  <dcterms:modified xsi:type="dcterms:W3CDTF">2022-08-11T03:35:00Z</dcterms:modified>
  <cp:category/>
</cp:coreProperties>
</file>