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285C" w14:textId="3308E70B" w:rsidR="00D377E9" w:rsidRPr="00D377E9" w:rsidRDefault="00D377E9" w:rsidP="00D377E9">
      <w:pPr>
        <w:spacing w:after="0" w:line="259" w:lineRule="auto"/>
        <w:ind w:left="0" w:right="0" w:firstLine="0"/>
        <w:rPr>
          <w:sz w:val="36"/>
          <w:szCs w:val="36"/>
        </w:rPr>
      </w:pPr>
      <w:r w:rsidRPr="00D377E9">
        <w:rPr>
          <w:sz w:val="36"/>
          <w:szCs w:val="36"/>
        </w:rPr>
        <w:t xml:space="preserve">Fetching a Package from the EDI Data Repository </w:t>
      </w:r>
      <w:r>
        <w:rPr>
          <w:sz w:val="40"/>
          <w:szCs w:val="40"/>
        </w:rPr>
        <w:tab/>
      </w:r>
      <w:r>
        <w:rPr>
          <w:noProof/>
          <w:sz w:val="36"/>
          <w:szCs w:val="36"/>
        </w:rPr>
        <w:drawing>
          <wp:inline distT="0" distB="0" distL="0" distR="0" wp14:anchorId="57992976" wp14:editId="7794648A">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624785A" w14:textId="77777777" w:rsidR="00D016A4" w:rsidRDefault="00D377E9">
      <w:pPr>
        <w:spacing w:after="0" w:line="259" w:lineRule="auto"/>
        <w:ind w:left="0" w:right="0" w:firstLine="0"/>
      </w:pPr>
      <w:r>
        <w:rPr>
          <w:sz w:val="32"/>
        </w:rPr>
        <w:t xml:space="preserve"> </w:t>
      </w:r>
    </w:p>
    <w:p w14:paraId="3029F488" w14:textId="2C439559" w:rsidR="00D016A4" w:rsidRDefault="00D377E9">
      <w:pPr>
        <w:ind w:left="-5"/>
      </w:pPr>
      <w:r>
        <w:t xml:space="preserve">If you wish to use ezEML to update a data package that is stored in EDI’s data repository, you can fetch the package and open it directly in ezEML. To do so, select </w:t>
      </w:r>
      <w:r>
        <w:rPr>
          <w:b/>
        </w:rPr>
        <w:t>Fetch a Package from EDI…</w:t>
      </w:r>
      <w:r>
        <w:t xml:space="preserve"> in the Import/Export menu. </w:t>
      </w:r>
    </w:p>
    <w:p w14:paraId="5496C518" w14:textId="77777777" w:rsidR="00D016A4" w:rsidRDefault="00D377E9">
      <w:pPr>
        <w:spacing w:after="0" w:line="259" w:lineRule="auto"/>
        <w:ind w:left="0" w:right="0" w:firstLine="0"/>
      </w:pPr>
      <w:r>
        <w:t xml:space="preserve"> </w:t>
      </w:r>
    </w:p>
    <w:p w14:paraId="371412B2" w14:textId="77777777" w:rsidR="00D016A4" w:rsidRDefault="00D377E9">
      <w:pPr>
        <w:ind w:left="-5"/>
      </w:pPr>
      <w:r>
        <w:t xml:space="preserve">This takes you to a page that looks like: </w:t>
      </w:r>
    </w:p>
    <w:p w14:paraId="181DFC80" w14:textId="77777777" w:rsidR="00D016A4" w:rsidRDefault="00D377E9">
      <w:pPr>
        <w:spacing w:after="0" w:line="259" w:lineRule="auto"/>
        <w:ind w:left="-1" w:right="0" w:firstLine="0"/>
      </w:pPr>
      <w:r>
        <w:rPr>
          <w:noProof/>
        </w:rPr>
        <w:drawing>
          <wp:inline distT="0" distB="0" distL="0" distR="0" wp14:anchorId="3E5A3958" wp14:editId="2656C661">
            <wp:extent cx="4867910" cy="2977515"/>
            <wp:effectExtent l="0" t="0" r="0" b="0"/>
            <wp:docPr id="76" name="Picture 76"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6"/>
                    <a:stretch>
                      <a:fillRect/>
                    </a:stretch>
                  </pic:blipFill>
                  <pic:spPr>
                    <a:xfrm>
                      <a:off x="0" y="0"/>
                      <a:ext cx="4867910" cy="2977515"/>
                    </a:xfrm>
                    <a:prstGeom prst="rect">
                      <a:avLst/>
                    </a:prstGeom>
                  </pic:spPr>
                </pic:pic>
              </a:graphicData>
            </a:graphic>
          </wp:inline>
        </w:drawing>
      </w:r>
      <w:r>
        <w:t xml:space="preserve"> </w:t>
      </w:r>
    </w:p>
    <w:p w14:paraId="516C7910" w14:textId="77777777" w:rsidR="00D016A4" w:rsidRDefault="00D377E9">
      <w:pPr>
        <w:spacing w:after="0" w:line="259" w:lineRule="auto"/>
        <w:ind w:left="0" w:right="0" w:firstLine="0"/>
      </w:pPr>
      <w:r>
        <w:t xml:space="preserve"> </w:t>
      </w:r>
    </w:p>
    <w:p w14:paraId="496D4E5A" w14:textId="3C58C2FB" w:rsidR="00D016A4" w:rsidRDefault="00D377E9">
      <w:pPr>
        <w:ind w:left="-5"/>
      </w:pPr>
      <w:r>
        <w:t xml:space="preserve">A list of data package “scopes” is displayed. Click on the appropriate one. (In the screenshot above, just part of the list is shown.) Clicking on </w:t>
      </w:r>
      <w:proofErr w:type="spellStart"/>
      <w:r>
        <w:rPr>
          <w:b/>
        </w:rPr>
        <w:t>edi</w:t>
      </w:r>
      <w:proofErr w:type="spellEnd"/>
      <w:r>
        <w:t xml:space="preserve">, for example, takes you to a list of package “identifiers” within the </w:t>
      </w:r>
      <w:proofErr w:type="spellStart"/>
      <w:r>
        <w:t>edi</w:t>
      </w:r>
      <w:proofErr w:type="spellEnd"/>
      <w:r>
        <w:t xml:space="preserve"> scope (again, just part of the list is shown </w:t>
      </w:r>
      <w:r w:rsidR="00235821">
        <w:t>below</w:t>
      </w:r>
      <w:r>
        <w:t xml:space="preserve">): </w:t>
      </w:r>
    </w:p>
    <w:p w14:paraId="0163AFFC" w14:textId="77777777" w:rsidR="00D016A4" w:rsidRDefault="00D377E9">
      <w:pPr>
        <w:spacing w:after="0" w:line="259" w:lineRule="auto"/>
        <w:ind w:left="0" w:right="0" w:firstLine="0"/>
      </w:pPr>
      <w:r>
        <w:t xml:space="preserve"> </w:t>
      </w:r>
    </w:p>
    <w:p w14:paraId="68630F7E" w14:textId="77777777" w:rsidR="00D016A4" w:rsidRDefault="00D377E9">
      <w:pPr>
        <w:spacing w:after="0" w:line="259" w:lineRule="auto"/>
        <w:ind w:left="-1" w:right="0" w:firstLine="0"/>
        <w:jc w:val="right"/>
      </w:pPr>
      <w:r>
        <w:rPr>
          <w:noProof/>
        </w:rPr>
        <w:drawing>
          <wp:inline distT="0" distB="0" distL="0" distR="0" wp14:anchorId="6A052FCF" wp14:editId="6407F75B">
            <wp:extent cx="5926201" cy="2553335"/>
            <wp:effectExtent l="0" t="0" r="0" b="0"/>
            <wp:docPr id="78" name="Picture 78"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5926201" cy="2553335"/>
                    </a:xfrm>
                    <a:prstGeom prst="rect">
                      <a:avLst/>
                    </a:prstGeom>
                  </pic:spPr>
                </pic:pic>
              </a:graphicData>
            </a:graphic>
          </wp:inline>
        </w:drawing>
      </w:r>
      <w:r>
        <w:t xml:space="preserve"> </w:t>
      </w:r>
    </w:p>
    <w:p w14:paraId="517D9731" w14:textId="235519A3" w:rsidR="00235821" w:rsidRDefault="00D377E9" w:rsidP="00235821">
      <w:pPr>
        <w:ind w:left="-5"/>
      </w:pPr>
      <w:r>
        <w:lastRenderedPageBreak/>
        <w:t>Click the identifier for the package you wish to fetch, and</w:t>
      </w:r>
      <w:r w:rsidR="00235821">
        <w:t xml:space="preserve"> a list of versions, or “revisions,” of that package is displayed. For example, after clicking </w:t>
      </w:r>
      <w:r w:rsidR="00235821">
        <w:rPr>
          <w:b/>
          <w:bCs/>
        </w:rPr>
        <w:t>edi.5</w:t>
      </w:r>
      <w:r w:rsidR="00235821">
        <w:t xml:space="preserve"> in the list above, the following is displayed:</w:t>
      </w:r>
    </w:p>
    <w:p w14:paraId="4253FB3F" w14:textId="605E069E" w:rsidR="00235821" w:rsidRPr="00235821" w:rsidRDefault="00235821">
      <w:pPr>
        <w:ind w:left="-5"/>
      </w:pPr>
      <w:r w:rsidRPr="00235821">
        <w:drawing>
          <wp:inline distT="0" distB="0" distL="0" distR="0" wp14:anchorId="6D80CA21" wp14:editId="00D7582A">
            <wp:extent cx="4279900" cy="2044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4279900" cy="2044700"/>
                    </a:xfrm>
                    <a:prstGeom prst="rect">
                      <a:avLst/>
                    </a:prstGeom>
                  </pic:spPr>
                </pic:pic>
              </a:graphicData>
            </a:graphic>
          </wp:inline>
        </w:drawing>
      </w:r>
    </w:p>
    <w:p w14:paraId="136E34BE" w14:textId="7357CEC4" w:rsidR="00235821" w:rsidRPr="00235821" w:rsidRDefault="00235821">
      <w:pPr>
        <w:ind w:left="-5"/>
      </w:pPr>
      <w:r>
        <w:t xml:space="preserve">There are four revisions of this package in the repository. Assuming we want the most recent revision, we click </w:t>
      </w:r>
      <w:r>
        <w:rPr>
          <w:b/>
          <w:bCs/>
        </w:rPr>
        <w:t>4</w:t>
      </w:r>
      <w:r>
        <w:t xml:space="preserve">, and that revision, </w:t>
      </w:r>
      <w:r w:rsidRPr="00235821">
        <w:rPr>
          <w:b/>
          <w:bCs/>
        </w:rPr>
        <w:t>edi.</w:t>
      </w:r>
      <w:r>
        <w:rPr>
          <w:b/>
          <w:bCs/>
        </w:rPr>
        <w:t>5</w:t>
      </w:r>
      <w:r w:rsidRPr="00235821">
        <w:rPr>
          <w:b/>
          <w:bCs/>
        </w:rPr>
        <w:t>.4</w:t>
      </w:r>
      <w:r>
        <w:t>, will be fetched from the repository.</w:t>
      </w:r>
    </w:p>
    <w:p w14:paraId="748C1710" w14:textId="23BB5D5A" w:rsidR="00D016A4" w:rsidRDefault="00D016A4">
      <w:pPr>
        <w:spacing w:after="0" w:line="259" w:lineRule="auto"/>
        <w:ind w:left="0" w:right="0" w:firstLine="0"/>
      </w:pPr>
    </w:p>
    <w:p w14:paraId="3D5DC8BC" w14:textId="2BB5DD6A" w:rsidR="00D016A4" w:rsidRPr="00235821" w:rsidRDefault="00D377E9">
      <w:pPr>
        <w:ind w:left="-5"/>
      </w:pPr>
      <w:r>
        <w:t xml:space="preserve">When the package is fetched, ezEML takes you into the ezEML workflow for importing an EML XML file. See </w:t>
      </w:r>
      <w:r>
        <w:rPr>
          <w:b/>
        </w:rPr>
        <w:t>Importing EML XML Files into ezEML</w:t>
      </w:r>
      <w:r>
        <w:t xml:space="preserve"> in this User Guide. As described there, the XML file will be imported into ezEML, and you will have the option of retrieving the associated data files as well. You will want to retrieve the data files if you intend to use ezEML’s Re-upload features to update the data files themselves</w:t>
      </w:r>
      <w:r w:rsidR="00235821">
        <w:t>.</w:t>
      </w:r>
    </w:p>
    <w:p w14:paraId="51EA9AF4" w14:textId="77777777" w:rsidR="00D016A4" w:rsidRDefault="00D377E9">
      <w:pPr>
        <w:spacing w:after="0" w:line="259" w:lineRule="auto"/>
        <w:ind w:left="0" w:right="0" w:firstLine="0"/>
      </w:pPr>
      <w:r>
        <w:t xml:space="preserve"> </w:t>
      </w:r>
    </w:p>
    <w:p w14:paraId="3047677F" w14:textId="77777777" w:rsidR="00D016A4" w:rsidRDefault="00D377E9">
      <w:pPr>
        <w:spacing w:after="0" w:line="259" w:lineRule="auto"/>
        <w:ind w:left="0" w:right="0" w:firstLine="0"/>
      </w:pPr>
      <w:r>
        <w:t xml:space="preserve"> </w:t>
      </w:r>
    </w:p>
    <w:sectPr w:rsidR="00D016A4">
      <w:pgSz w:w="12240" w:h="15840"/>
      <w:pgMar w:top="1491" w:right="1401" w:bottom="16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A4"/>
    <w:rsid w:val="00235821"/>
    <w:rsid w:val="004F2EE0"/>
    <w:rsid w:val="00D016A4"/>
    <w:rsid w:val="00D377E9"/>
    <w:rsid w:val="00E5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056F7"/>
  <w15:docId w15:val="{2EBECAE6-19AB-2747-B6DB-9A5094F8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5" w:lineRule="auto"/>
      <w:ind w:left="10" w:right="24"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youtube.com/watch?v=PNhiBPXWAdA&amp;t=799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1168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Fetching a Package from the EDI Data Repository</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Fetching a Package from the EDI Data Repository</dc:title>
  <dc:subject/>
  <dc:creator>Jonathan Ide</dc:creator>
  <cp:keywords/>
  <cp:lastModifiedBy>Jon Ide</cp:lastModifiedBy>
  <cp:revision>3</cp:revision>
  <dcterms:created xsi:type="dcterms:W3CDTF">2023-03-01T18:37:00Z</dcterms:created>
  <dcterms:modified xsi:type="dcterms:W3CDTF">2023-03-01T18:41:00Z</dcterms:modified>
</cp:coreProperties>
</file>