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6E5A" w14:textId="7630B616" w:rsidR="003745F7" w:rsidRPr="000E1CDB" w:rsidRDefault="003745F7" w:rsidP="000E1CDB">
      <w:pPr>
        <w:spacing w:after="0" w:line="259" w:lineRule="auto"/>
        <w:ind w:left="0" w:firstLine="0"/>
        <w:rPr>
          <w:sz w:val="40"/>
          <w:szCs w:val="40"/>
        </w:rPr>
      </w:pPr>
      <w:r w:rsidRPr="000E1CDB">
        <w:rPr>
          <w:sz w:val="40"/>
          <w:szCs w:val="40"/>
        </w:rPr>
        <w:t xml:space="preserve">Navigating in ezEML </w:t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noProof/>
          <w:sz w:val="36"/>
          <w:szCs w:val="36"/>
        </w:rPr>
        <w:drawing>
          <wp:inline distT="0" distB="0" distL="0" distR="0" wp14:anchorId="4993F7DE" wp14:editId="35F9A31B">
            <wp:extent cx="868680" cy="192024"/>
            <wp:effectExtent l="0" t="0" r="0" b="0"/>
            <wp:docPr id="3" name="Picture 3" descr="Watch a short demo/discussion on YouTube">
              <a:hlinkClick xmlns:a="http://schemas.openxmlformats.org/drawingml/2006/main" r:id="rId4" tooltip="Watch a short YouTube video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atch a short demo/discussion on YouTube">
                      <a:hlinkClick r:id="rId4" tooltip="Watch a short YouTube video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3827" w14:textId="77777777" w:rsidR="003745F7" w:rsidRDefault="003745F7" w:rsidP="003745F7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65D94C56" w14:textId="55F41F13" w:rsidR="00B200D2" w:rsidRDefault="000D5A68">
      <w:pPr>
        <w:ind w:left="-5" w:right="27"/>
      </w:pPr>
      <w:r>
        <w:t xml:space="preserve">ezEML is a form-based web application. I.e., you enter needed information by filling out forms. Many form entries are optional and are marked as such. </w:t>
      </w:r>
      <w:r w:rsidR="000868CB">
        <w:t>Required entries are marked with an asterisk. In the screenshot below, for example, we see that an entry is required for Title.</w:t>
      </w:r>
    </w:p>
    <w:p w14:paraId="5C5268E4" w14:textId="30423528" w:rsidR="00B200D2" w:rsidRDefault="000D5A68" w:rsidP="00815036">
      <w:pPr>
        <w:ind w:left="-5" w:right="27"/>
      </w:pPr>
      <w:r>
        <w:t xml:space="preserve"> </w:t>
      </w:r>
    </w:p>
    <w:p w14:paraId="7368530C" w14:textId="310ED79F" w:rsidR="00815036" w:rsidRPr="00815036" w:rsidRDefault="00815036" w:rsidP="00815036">
      <w:pPr>
        <w:ind w:left="-5" w:right="27"/>
      </w:pPr>
      <w:r w:rsidRPr="00815036">
        <w:t xml:space="preserve">You can think of using ezEML as filling out one big form that's organized as a number of separate pages. As you move from page to page, your changes are automatically retained (as you'd expect when filling out a form), except in the cases where a page has a </w:t>
      </w:r>
      <w:r w:rsidRPr="00815036">
        <w:rPr>
          <w:b/>
          <w:bCs/>
        </w:rPr>
        <w:t>Cancel</w:t>
      </w:r>
      <w:r w:rsidRPr="00815036">
        <w:t xml:space="preserve"> button, which lets you exit that page without saving.</w:t>
      </w:r>
    </w:p>
    <w:p w14:paraId="76FE1279" w14:textId="77777777" w:rsidR="00815036" w:rsidRDefault="00815036" w:rsidP="00815036">
      <w:pPr>
        <w:ind w:left="-5" w:right="27"/>
      </w:pPr>
    </w:p>
    <w:p w14:paraId="608ED103" w14:textId="77777777" w:rsidR="00B200D2" w:rsidRDefault="000D5A68">
      <w:pPr>
        <w:ind w:left="-5" w:right="27"/>
      </w:pPr>
      <w:r>
        <w:t xml:space="preserve">When you open an EML document, you’ll see a screen that looks like this: </w:t>
      </w:r>
    </w:p>
    <w:p w14:paraId="61F5464A" w14:textId="7C46DF98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D17FEB3" w14:textId="08E6467D" w:rsidR="00B200D2" w:rsidRDefault="00EC32F0" w:rsidP="0067622E">
      <w:pPr>
        <w:spacing w:after="0" w:line="259" w:lineRule="auto"/>
        <w:ind w:left="0" w:firstLine="0"/>
      </w:pPr>
      <w:r w:rsidRPr="00EC32F0">
        <w:drawing>
          <wp:inline distT="0" distB="0" distL="0" distR="0" wp14:anchorId="052AD53F" wp14:editId="48FC2962">
            <wp:extent cx="6400800" cy="4316730"/>
            <wp:effectExtent l="0" t="0" r="0" b="1270"/>
            <wp:docPr id="446943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439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A68">
        <w:t xml:space="preserve"> </w:t>
      </w:r>
    </w:p>
    <w:p w14:paraId="5C92FEB4" w14:textId="1B3F0F43" w:rsidR="00B200D2" w:rsidRPr="00EC32F0" w:rsidRDefault="000D5A68">
      <w:pPr>
        <w:ind w:left="-5" w:right="27"/>
      </w:pPr>
      <w:r>
        <w:rPr>
          <w:b/>
        </w:rPr>
        <w:t>Contents</w:t>
      </w:r>
      <w:r>
        <w:t xml:space="preserve"> on the left lists the major sections of EML documents </w:t>
      </w:r>
      <w:r w:rsidR="0022732F">
        <w:t xml:space="preserve">that are </w:t>
      </w:r>
      <w:r>
        <w:t xml:space="preserve">supported by ezEML. You can use ezEML as a “wizard,” i.e., by stepping through the sections sequentially, or you can jump to a particular section at any time by clicking on the section name. The current section – </w:t>
      </w:r>
      <w:r>
        <w:rPr>
          <w:b/>
        </w:rPr>
        <w:t>Title</w:t>
      </w:r>
      <w:r>
        <w:t xml:space="preserve">, in the example above – is highlighted in the list. </w:t>
      </w:r>
      <w:r w:rsidR="00F479B2">
        <w:t xml:space="preserve">The red badge next to </w:t>
      </w:r>
      <w:r w:rsidR="00F479B2">
        <w:rPr>
          <w:b/>
          <w:bCs/>
        </w:rPr>
        <w:t>Check Metadata</w:t>
      </w:r>
      <w:r w:rsidR="00F479B2">
        <w:t xml:space="preserve"> is explained in the section “Checking Your Metadata” in this User Guide</w:t>
      </w:r>
      <w:r w:rsidR="00EC32F0">
        <w:t xml:space="preserve">, and the green badge next to </w:t>
      </w:r>
      <w:r w:rsidR="00EC32F0">
        <w:rPr>
          <w:b/>
          <w:bCs/>
        </w:rPr>
        <w:t>Check Data Tables</w:t>
      </w:r>
      <w:r w:rsidR="00EC32F0">
        <w:t xml:space="preserve"> is explained in the section “Checking Your Data Tables” in this User Guide.</w:t>
      </w:r>
    </w:p>
    <w:p w14:paraId="5ABD2E7C" w14:textId="77777777" w:rsidR="007A258F" w:rsidRDefault="007A258F" w:rsidP="007A258F">
      <w:pPr>
        <w:ind w:left="-5" w:right="27"/>
      </w:pPr>
    </w:p>
    <w:p w14:paraId="47D4FDE3" w14:textId="511CD8FC" w:rsidR="007A258F" w:rsidRPr="007A258F" w:rsidRDefault="007A258F" w:rsidP="007A258F">
      <w:pPr>
        <w:ind w:left="-5" w:right="27"/>
      </w:pPr>
      <w:r w:rsidRPr="007A258F">
        <w:t>The ezEML link at the top left of each page serves as a "Home" button, taking you back to the top of the Contents list.</w:t>
      </w:r>
    </w:p>
    <w:p w14:paraId="0E422BE4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1B9A7DE8" w14:textId="10C06A92" w:rsidR="00B200D2" w:rsidRDefault="000D5A68">
      <w:pPr>
        <w:ind w:left="-5" w:right="27"/>
      </w:pPr>
      <w:r>
        <w:t>Notice the</w:t>
      </w:r>
      <w:r w:rsidR="000868CB">
        <w:t xml:space="preserve"> small circular buttons containing question marks. These are</w:t>
      </w:r>
      <w:r>
        <w:t xml:space="preserve"> help buttons. There are help buttons throughout ezEML</w:t>
      </w:r>
      <w:r w:rsidR="00B14C27">
        <w:t>. Some of the help buttons (like the button next to the Title field in the screenshot above) explain what EML expects for a given entry; other help buttons (like the one next to the Save and Continue and Reset Changes buttons) explain how to use ezEML features.</w:t>
      </w:r>
      <w:r w:rsidR="00B14C27" w:rsidRPr="00B14C27">
        <w:t xml:space="preserve"> </w:t>
      </w:r>
      <w:r w:rsidR="00B14C27">
        <w:t>When in doubt, click help.</w:t>
      </w:r>
    </w:p>
    <w:p w14:paraId="10DCE9FA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0608D43F" w14:textId="27DEE398" w:rsidR="00B200D2" w:rsidRDefault="000D5A68">
      <w:pPr>
        <w:ind w:left="-5" w:right="27"/>
      </w:pPr>
      <w:r>
        <w:t xml:space="preserve">When you’ve completed a </w:t>
      </w:r>
      <w:r w:rsidR="00057D83">
        <w:t>page’s form</w:t>
      </w:r>
      <w:r>
        <w:t xml:space="preserve">, click </w:t>
      </w:r>
      <w:r>
        <w:rPr>
          <w:b/>
        </w:rPr>
        <w:t>Save and Continue</w:t>
      </w:r>
      <w:r>
        <w:t xml:space="preserve"> to save your work and proceed to the next section in the sequence. Or, if you prefer, click a section name to jump directly to that section. Jumping in that way also causes your work to be saved. </w:t>
      </w:r>
    </w:p>
    <w:p w14:paraId="1978A70F" w14:textId="77777777" w:rsidR="00B95CD6" w:rsidRDefault="00B95CD6">
      <w:pPr>
        <w:spacing w:after="0" w:line="259" w:lineRule="auto"/>
        <w:ind w:left="0" w:firstLine="0"/>
      </w:pPr>
    </w:p>
    <w:p w14:paraId="27A5B855" w14:textId="77777777" w:rsidR="00B200D2" w:rsidRDefault="000D5A68">
      <w:pPr>
        <w:ind w:left="-5" w:right="27"/>
      </w:pPr>
      <w:r>
        <w:t xml:space="preserve">Some sections, like </w:t>
      </w:r>
      <w:r>
        <w:rPr>
          <w:b/>
        </w:rPr>
        <w:t>Title</w:t>
      </w:r>
      <w:r>
        <w:t xml:space="preserve">, consist of a single form. Others, like </w:t>
      </w:r>
      <w:r>
        <w:rPr>
          <w:b/>
        </w:rPr>
        <w:t>Creators</w:t>
      </w:r>
      <w:r>
        <w:t xml:space="preserve">, include multiple forms. Let’s say we’ve already added three creators. The </w:t>
      </w:r>
      <w:r>
        <w:rPr>
          <w:b/>
        </w:rPr>
        <w:t>Creators</w:t>
      </w:r>
      <w:r>
        <w:t xml:space="preserve"> screen, then, will look like this: </w:t>
      </w:r>
    </w:p>
    <w:p w14:paraId="1B9D5578" w14:textId="20B195D6" w:rsidR="00B200D2" w:rsidRDefault="000D5A68">
      <w:pPr>
        <w:spacing w:after="0" w:line="259" w:lineRule="auto"/>
        <w:ind w:left="0" w:firstLine="0"/>
      </w:pPr>
      <w:r>
        <w:t xml:space="preserve"> </w:t>
      </w:r>
      <w:r w:rsidR="0022732F">
        <w:t xml:space="preserve"> </w:t>
      </w:r>
    </w:p>
    <w:p w14:paraId="5B592843" w14:textId="6C0E91D0" w:rsidR="00DB48BA" w:rsidRDefault="00EC32F0" w:rsidP="00F479B2">
      <w:pPr>
        <w:spacing w:after="0" w:line="259" w:lineRule="auto"/>
        <w:ind w:left="0" w:firstLine="0"/>
      </w:pPr>
      <w:r w:rsidRPr="00EC32F0">
        <w:drawing>
          <wp:inline distT="0" distB="0" distL="0" distR="0" wp14:anchorId="05FCD47F" wp14:editId="2640CF17">
            <wp:extent cx="6400800" cy="3747135"/>
            <wp:effectExtent l="0" t="0" r="0" b="0"/>
            <wp:docPr id="930611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116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90DC" w14:textId="18D5C0FB" w:rsidR="00B200D2" w:rsidRDefault="000D5A68">
      <w:pPr>
        <w:ind w:left="-5" w:right="27"/>
      </w:pPr>
      <w:r>
        <w:t xml:space="preserve">The up and down arrow buttons let you order the list as desired. Click </w:t>
      </w:r>
      <w:r>
        <w:rPr>
          <w:b/>
        </w:rPr>
        <w:t>Edit</w:t>
      </w:r>
      <w:r>
        <w:t xml:space="preserve"> to edit an existing creator or </w:t>
      </w:r>
      <w:r>
        <w:rPr>
          <w:b/>
        </w:rPr>
        <w:t>Remove</w:t>
      </w:r>
      <w:r>
        <w:t xml:space="preserve"> to remove one. To add a new creator, click </w:t>
      </w:r>
      <w:r>
        <w:rPr>
          <w:b/>
        </w:rPr>
        <w:t>Add Creator</w:t>
      </w:r>
      <w:r>
        <w:t xml:space="preserve">. </w:t>
      </w:r>
    </w:p>
    <w:p w14:paraId="3CAC3791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5DC81E1" w14:textId="2E0B6BE7" w:rsidR="00B200D2" w:rsidRDefault="000D5A68">
      <w:pPr>
        <w:ind w:left="-5" w:right="27"/>
      </w:pPr>
      <w:r>
        <w:t xml:space="preserve">Editing an existing creator or adding a new one takes you to a new </w:t>
      </w:r>
      <w:r w:rsidR="005B6742">
        <w:t>page</w:t>
      </w:r>
      <w:r>
        <w:t xml:space="preserve"> where you can enter the details for that creator. When you are done, click </w:t>
      </w:r>
      <w:r w:rsidR="005B6742">
        <w:rPr>
          <w:b/>
        </w:rPr>
        <w:t>Save and Continue</w:t>
      </w:r>
      <w:r>
        <w:t xml:space="preserve"> to save and return to the </w:t>
      </w:r>
      <w:r>
        <w:rPr>
          <w:b/>
        </w:rPr>
        <w:t>Creators</w:t>
      </w:r>
      <w:r>
        <w:t xml:space="preserve"> list or click </w:t>
      </w:r>
      <w:r>
        <w:rPr>
          <w:b/>
        </w:rPr>
        <w:t>Cancel</w:t>
      </w:r>
      <w:r>
        <w:t xml:space="preserve"> to return to the list without saving. </w:t>
      </w:r>
    </w:p>
    <w:p w14:paraId="676F6429" w14:textId="77777777" w:rsidR="00B200D2" w:rsidRDefault="000D5A68">
      <w:pPr>
        <w:spacing w:after="0" w:line="259" w:lineRule="auto"/>
        <w:ind w:left="0" w:firstLine="0"/>
      </w:pPr>
      <w:r>
        <w:lastRenderedPageBreak/>
        <w:t xml:space="preserve"> </w:t>
      </w:r>
    </w:p>
    <w:p w14:paraId="3762676A" w14:textId="77777777" w:rsidR="00B200D2" w:rsidRDefault="000D5A68">
      <w:pPr>
        <w:ind w:left="-5" w:right="27"/>
      </w:pPr>
      <w:r>
        <w:t xml:space="preserve">When you are done adding or editing creators, click </w:t>
      </w:r>
      <w:r>
        <w:rPr>
          <w:b/>
        </w:rPr>
        <w:t>Save and Continue</w:t>
      </w:r>
      <w:r>
        <w:t xml:space="preserve">, as always, to step forward to the next section. </w:t>
      </w:r>
    </w:p>
    <w:p w14:paraId="55262446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236F699B" w14:textId="38052382" w:rsidR="00B200D2" w:rsidRDefault="000D5A68" w:rsidP="0067622E">
      <w:pPr>
        <w:ind w:left="-5" w:right="27"/>
      </w:pPr>
      <w:r>
        <w:t xml:space="preserve">All of the other sections are similar in structure, consisting of a single form, like </w:t>
      </w:r>
      <w:r>
        <w:rPr>
          <w:b/>
        </w:rPr>
        <w:t>Title</w:t>
      </w:r>
      <w:r>
        <w:t xml:space="preserve">, or incorporating several forms, like </w:t>
      </w:r>
      <w:r>
        <w:rPr>
          <w:b/>
        </w:rPr>
        <w:t>Creators</w:t>
      </w:r>
      <w:r>
        <w:t>.</w:t>
      </w:r>
    </w:p>
    <w:p w14:paraId="38301642" w14:textId="77185B81" w:rsidR="007268A4" w:rsidRDefault="007268A4" w:rsidP="0067622E">
      <w:pPr>
        <w:ind w:left="-5" w:right="27"/>
      </w:pPr>
    </w:p>
    <w:p w14:paraId="7C7B69C2" w14:textId="79DC8820" w:rsidR="007268A4" w:rsidRPr="007268A4" w:rsidRDefault="007268A4" w:rsidP="0067622E">
      <w:pPr>
        <w:ind w:left="-5" w:right="27"/>
      </w:pPr>
      <w:r>
        <w:t xml:space="preserve">In addition to the document sections listed in the </w:t>
      </w:r>
      <w:r>
        <w:rPr>
          <w:b/>
          <w:bCs/>
        </w:rPr>
        <w:t>Contents</w:t>
      </w:r>
      <w:r>
        <w:t xml:space="preserve"> list, there are a number of ezEML features that are accessed via the drop-down menus at the top of the page. The features in the drop-down menus do not represent sections of an EML metadata document, so they do</w:t>
      </w:r>
      <w:r w:rsidR="00AC32A3">
        <w:t xml:space="preserve"> not</w:t>
      </w:r>
      <w:r>
        <w:t xml:space="preserve"> belong in the </w:t>
      </w:r>
      <w:r>
        <w:rPr>
          <w:b/>
          <w:bCs/>
        </w:rPr>
        <w:t>Contents</w:t>
      </w:r>
      <w:r>
        <w:t xml:space="preserve"> list. The menus are shown in the screenshots below, and the various features are described elsewhere in this User Guide.</w:t>
      </w:r>
    </w:p>
    <w:p w14:paraId="5850A6E6" w14:textId="77777777" w:rsidR="007268A4" w:rsidRDefault="007268A4" w:rsidP="0067622E">
      <w:pPr>
        <w:ind w:left="-5" w:right="27"/>
      </w:pPr>
    </w:p>
    <w:p w14:paraId="5B9CEF36" w14:textId="2C0AB30A" w:rsidR="007268A4" w:rsidRDefault="00EC32F0" w:rsidP="0067622E">
      <w:pPr>
        <w:ind w:left="-5" w:right="27"/>
      </w:pPr>
      <w:r w:rsidRPr="00EC32F0">
        <w:drawing>
          <wp:inline distT="0" distB="0" distL="0" distR="0" wp14:anchorId="3183553C" wp14:editId="1669A708">
            <wp:extent cx="5905500" cy="2095500"/>
            <wp:effectExtent l="0" t="0" r="0" b="0"/>
            <wp:docPr id="960480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805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B136" w14:textId="70D549EB" w:rsidR="007268A4" w:rsidRDefault="007268A4" w:rsidP="0067622E">
      <w:pPr>
        <w:ind w:left="-5" w:right="27"/>
      </w:pPr>
    </w:p>
    <w:p w14:paraId="4181AC64" w14:textId="3A901213" w:rsidR="007268A4" w:rsidRDefault="007268A4" w:rsidP="0067622E">
      <w:pPr>
        <w:ind w:left="-5" w:right="27"/>
      </w:pPr>
      <w:r>
        <w:t>and</w:t>
      </w:r>
    </w:p>
    <w:p w14:paraId="44123B8B" w14:textId="0A8318C5" w:rsidR="007268A4" w:rsidRDefault="007268A4" w:rsidP="0067622E">
      <w:pPr>
        <w:ind w:left="-5" w:right="27"/>
      </w:pPr>
    </w:p>
    <w:p w14:paraId="6259E5CD" w14:textId="5B81FE42" w:rsidR="007268A4" w:rsidRPr="007268A4" w:rsidRDefault="00EC32F0" w:rsidP="0067622E">
      <w:pPr>
        <w:ind w:left="-5" w:right="27"/>
      </w:pPr>
      <w:r w:rsidRPr="00EC32F0">
        <w:lastRenderedPageBreak/>
        <w:drawing>
          <wp:inline distT="0" distB="0" distL="0" distR="0" wp14:anchorId="250410DB" wp14:editId="28076419">
            <wp:extent cx="5969000" cy="3098800"/>
            <wp:effectExtent l="0" t="0" r="0" b="0"/>
            <wp:docPr id="1651344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41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8A4" w:rsidRPr="007268A4" w:rsidSect="00DA19BE">
      <w:pgSz w:w="12240" w:h="15840"/>
      <w:pgMar w:top="1440" w:right="1080" w:bottom="1296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D2"/>
    <w:rsid w:val="00057D83"/>
    <w:rsid w:val="000868CB"/>
    <w:rsid w:val="000D5A68"/>
    <w:rsid w:val="000E0182"/>
    <w:rsid w:val="000E1CDB"/>
    <w:rsid w:val="0022732F"/>
    <w:rsid w:val="00317C93"/>
    <w:rsid w:val="003745F7"/>
    <w:rsid w:val="003D210D"/>
    <w:rsid w:val="004F6716"/>
    <w:rsid w:val="005B6742"/>
    <w:rsid w:val="005F7A2F"/>
    <w:rsid w:val="0067622E"/>
    <w:rsid w:val="007268A4"/>
    <w:rsid w:val="007373B7"/>
    <w:rsid w:val="007A258F"/>
    <w:rsid w:val="00815036"/>
    <w:rsid w:val="00917362"/>
    <w:rsid w:val="00A52BF5"/>
    <w:rsid w:val="00A92BA8"/>
    <w:rsid w:val="00AB5A88"/>
    <w:rsid w:val="00AC32A3"/>
    <w:rsid w:val="00B14C27"/>
    <w:rsid w:val="00B200D2"/>
    <w:rsid w:val="00B82E84"/>
    <w:rsid w:val="00B95CD6"/>
    <w:rsid w:val="00DA19BE"/>
    <w:rsid w:val="00DB48BA"/>
    <w:rsid w:val="00EC32F0"/>
    <w:rsid w:val="00F4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E886"/>
  <w15:docId w15:val="{7821B73C-EFD9-9047-9355-CD051901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5F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10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0D"/>
    <w:rPr>
      <w:rFonts w:ascii="Times New Roman" w:eastAsia="Calibri" w:hAnsi="Times New Roman" w:cs="Times New Roman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youtu.be/T2lhEBWzIPQ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Navigating in ezEML</vt:lpstr>
    </vt:vector>
  </TitlesOfParts>
  <Manager/>
  <Company/>
  <LinksUpToDate>false</LinksUpToDate>
  <CharactersWithSpaces>3406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Navigating in ezEML</dc:title>
  <dc:subject/>
  <dc:creator>Jonathan Ide</dc:creator>
  <cp:keywords/>
  <dc:description/>
  <cp:lastModifiedBy>Jon Ide</cp:lastModifiedBy>
  <cp:revision>7</cp:revision>
  <cp:lastPrinted>2020-07-31T19:55:00Z</cp:lastPrinted>
  <dcterms:created xsi:type="dcterms:W3CDTF">2021-03-15T19:28:00Z</dcterms:created>
  <dcterms:modified xsi:type="dcterms:W3CDTF">2023-10-25T20:03:00Z</dcterms:modified>
  <cp:category/>
</cp:coreProperties>
</file>