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1486" w:rsidRDefault="007F0C64" w:rsidP="00D61299">
      <w:pPr>
        <w:spacing w:line="312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F0C64">
        <w:rPr>
          <w:rFonts w:ascii="Times New Roman" w:hAnsi="Times New Roman" w:cs="Times New Roman"/>
          <w:b/>
          <w:bCs/>
          <w:sz w:val="36"/>
          <w:szCs w:val="36"/>
        </w:rPr>
        <w:t>PROJECT</w:t>
      </w:r>
      <w:r w:rsidRPr="007F0C64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</w:t>
      </w:r>
      <w:r w:rsidRPr="007F0C64">
        <w:rPr>
          <w:rFonts w:ascii="Times New Roman" w:hAnsi="Times New Roman" w:cs="Times New Roman"/>
          <w:b/>
          <w:bCs/>
          <w:sz w:val="36"/>
          <w:szCs w:val="36"/>
        </w:rPr>
        <w:t>OVERVIEW</w:t>
      </w:r>
    </w:p>
    <w:p w:rsidR="00D61299" w:rsidRPr="00D61299" w:rsidRDefault="00D61299" w:rsidP="00D61299">
      <w:pPr>
        <w:spacing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1299">
        <w:rPr>
          <w:rFonts w:ascii="Times New Roman" w:hAnsi="Times New Roman" w:cs="Times New Roman"/>
          <w:b/>
          <w:bCs/>
          <w:sz w:val="32"/>
          <w:szCs w:val="32"/>
        </w:rPr>
        <w:t>LOAN PORTFOLIO PERFORMANCE ANALYSIS</w:t>
      </w:r>
    </w:p>
    <w:p w:rsidR="007F0C64" w:rsidRPr="007F0C64" w:rsidRDefault="007F0C64" w:rsidP="00D61299">
      <w:pPr>
        <w:spacing w:before="100" w:beforeAutospacing="1" w:after="100" w:afterAutospacing="1" w:line="312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7F0C6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Business Context</w:t>
      </w:r>
    </w:p>
    <w:p w:rsidR="007F0C64" w:rsidRPr="007F0C64" w:rsidRDefault="007F0C64" w:rsidP="00D61299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F0C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 loans are a critical financial product that helps individuals and businesses meet funding needs while generating interest income for banks.</w:t>
      </w:r>
    </w:p>
    <w:p w:rsidR="007F0C64" w:rsidRPr="00D61299" w:rsidRDefault="007F0C64" w:rsidP="00D61299">
      <w:pPr>
        <w:spacing w:before="100" w:beforeAutospacing="1" w:after="100" w:afterAutospacing="1" w:line="312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D6129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Data Sources</w:t>
      </w:r>
    </w:p>
    <w:p w:rsidR="007F0C64" w:rsidRPr="007F0C64" w:rsidRDefault="007F0C64" w:rsidP="00D61299">
      <w:pPr>
        <w:pStyle w:val="zlae0wtextbase"/>
        <w:numPr>
          <w:ilvl w:val="0"/>
          <w:numId w:val="1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Loan applications</w:t>
      </w:r>
    </w:p>
    <w:p w:rsidR="007F0C64" w:rsidRPr="007F0C64" w:rsidRDefault="007F0C64" w:rsidP="00D61299">
      <w:pPr>
        <w:pStyle w:val="zlae0wtextbase"/>
        <w:numPr>
          <w:ilvl w:val="0"/>
          <w:numId w:val="1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Credit reports</w:t>
      </w:r>
    </w:p>
    <w:p w:rsidR="007F0C64" w:rsidRPr="007F0C64" w:rsidRDefault="007F0C64" w:rsidP="00D61299">
      <w:pPr>
        <w:pStyle w:val="zlae0wtextbase"/>
        <w:numPr>
          <w:ilvl w:val="0"/>
          <w:numId w:val="1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Internal banking records</w:t>
      </w:r>
    </w:p>
    <w:p w:rsidR="007F0C64" w:rsidRPr="007F0C64" w:rsidRDefault="007F0C64" w:rsidP="00D61299">
      <w:pPr>
        <w:pStyle w:val="zlae0wtextbase"/>
        <w:numPr>
          <w:ilvl w:val="0"/>
          <w:numId w:val="1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Online banking platforms</w:t>
      </w:r>
    </w:p>
    <w:p w:rsidR="007F0C64" w:rsidRPr="007F0C64" w:rsidRDefault="007F0C64" w:rsidP="00D61299">
      <w:pPr>
        <w:pStyle w:val="zlae0wtextbase"/>
        <w:numPr>
          <w:ilvl w:val="0"/>
          <w:numId w:val="1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Third-party verification services</w:t>
      </w:r>
    </w:p>
    <w:p w:rsidR="007F0C64" w:rsidRPr="00D61299" w:rsidRDefault="007F0C64" w:rsidP="00D61299">
      <w:pPr>
        <w:spacing w:before="100" w:beforeAutospacing="1" w:after="100" w:afterAutospacing="1" w:line="312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D6129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Loan Approval Process</w:t>
      </w:r>
    </w:p>
    <w:p w:rsidR="007F0C64" w:rsidRPr="007F0C64" w:rsidRDefault="007F0C64" w:rsidP="00D61299">
      <w:pPr>
        <w:pStyle w:val="zlae0wtextbase"/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Application Submission</w:t>
      </w:r>
    </w:p>
    <w:p w:rsidR="007F0C64" w:rsidRPr="007F0C64" w:rsidRDefault="007F0C64" w:rsidP="00D61299">
      <w:pPr>
        <w:pStyle w:val="zlae0wtextbase"/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Identity Verification</w:t>
      </w:r>
    </w:p>
    <w:p w:rsidR="007F0C64" w:rsidRPr="007F0C64" w:rsidRDefault="007F0C64" w:rsidP="00D61299">
      <w:pPr>
        <w:pStyle w:val="zlae0wtextbase"/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Credit Check</w:t>
      </w:r>
    </w:p>
    <w:p w:rsidR="007F0C64" w:rsidRPr="007F0C64" w:rsidRDefault="007F0C64" w:rsidP="00D61299">
      <w:pPr>
        <w:pStyle w:val="zlae0wtextbase"/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Income Verification</w:t>
      </w:r>
    </w:p>
    <w:p w:rsidR="007F0C64" w:rsidRPr="007F0C64" w:rsidRDefault="007F0C64" w:rsidP="00D61299">
      <w:pPr>
        <w:pStyle w:val="zlae0wtextbase"/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DTI Assessment</w:t>
      </w:r>
    </w:p>
    <w:p w:rsidR="007F0C64" w:rsidRPr="007F0C64" w:rsidRDefault="007F0C64" w:rsidP="00D61299">
      <w:pPr>
        <w:pStyle w:val="zlae0wtextbase"/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Employment Verification</w:t>
      </w:r>
    </w:p>
    <w:p w:rsidR="007F0C64" w:rsidRPr="007F0C64" w:rsidRDefault="007F0C64" w:rsidP="00D61299">
      <w:pPr>
        <w:pStyle w:val="zlae0wtextbase"/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Risk Assessment</w:t>
      </w:r>
    </w:p>
    <w:p w:rsidR="007F0C64" w:rsidRPr="007F0C64" w:rsidRDefault="007F0C64" w:rsidP="00D61299">
      <w:pPr>
        <w:pStyle w:val="zlae0wtextbase"/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Approval / Denial</w:t>
      </w:r>
    </w:p>
    <w:p w:rsidR="007F0C64" w:rsidRPr="007F0C64" w:rsidRDefault="007F0C64" w:rsidP="00D61299">
      <w:pPr>
        <w:pStyle w:val="zlae0wtextbase"/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Fund Disbursement</w:t>
      </w:r>
    </w:p>
    <w:p w:rsidR="007F0C64" w:rsidRPr="007F0C64" w:rsidRDefault="007F0C64" w:rsidP="00D61299">
      <w:pPr>
        <w:pStyle w:val="zlae0wtextbase"/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Repayment Monitoring</w:t>
      </w:r>
    </w:p>
    <w:p w:rsidR="007F0C64" w:rsidRPr="00D61299" w:rsidRDefault="007F0C64" w:rsidP="00D61299">
      <w:pPr>
        <w:spacing w:before="100" w:beforeAutospacing="1" w:after="100" w:afterAutospacing="1" w:line="312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D6129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Why Analyze Loan Data?</w:t>
      </w:r>
    </w:p>
    <w:p w:rsidR="007F0C64" w:rsidRPr="007F0C64" w:rsidRDefault="007F0C64" w:rsidP="00D61299">
      <w:pPr>
        <w:pStyle w:val="zlae0wtextbase"/>
        <w:numPr>
          <w:ilvl w:val="0"/>
          <w:numId w:val="3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Assess credit risk</w:t>
      </w:r>
    </w:p>
    <w:p w:rsidR="007F0C64" w:rsidRPr="007F0C64" w:rsidRDefault="007F0C64" w:rsidP="00D61299">
      <w:pPr>
        <w:pStyle w:val="zlae0wtextbase"/>
        <w:numPr>
          <w:ilvl w:val="0"/>
          <w:numId w:val="3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Improve lending decisions</w:t>
      </w:r>
    </w:p>
    <w:p w:rsidR="007F0C64" w:rsidRPr="007F0C64" w:rsidRDefault="007F0C64" w:rsidP="00D61299">
      <w:pPr>
        <w:pStyle w:val="zlae0wtextbase"/>
        <w:numPr>
          <w:ilvl w:val="0"/>
          <w:numId w:val="3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lastRenderedPageBreak/>
        <w:t>Monitor portfolio performance</w:t>
      </w:r>
    </w:p>
    <w:p w:rsidR="007F0C64" w:rsidRPr="007F0C64" w:rsidRDefault="007F0C64" w:rsidP="00D61299">
      <w:pPr>
        <w:pStyle w:val="zlae0wtextbase"/>
        <w:numPr>
          <w:ilvl w:val="0"/>
          <w:numId w:val="3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Detect fraud</w:t>
      </w:r>
    </w:p>
    <w:p w:rsidR="007F0C64" w:rsidRPr="007F0C64" w:rsidRDefault="007F0C64" w:rsidP="00D61299">
      <w:pPr>
        <w:pStyle w:val="zlae0wtextbase"/>
        <w:numPr>
          <w:ilvl w:val="0"/>
          <w:numId w:val="3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Ensure regulatory compliance</w:t>
      </w:r>
    </w:p>
    <w:p w:rsidR="007F0C64" w:rsidRPr="007F0C64" w:rsidRDefault="007F0C64" w:rsidP="00D61299">
      <w:pPr>
        <w:pStyle w:val="zlae0wtextbase"/>
        <w:numPr>
          <w:ilvl w:val="0"/>
          <w:numId w:val="3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Understand customer behavior</w:t>
      </w:r>
    </w:p>
    <w:p w:rsidR="007F0C64" w:rsidRPr="007F0C64" w:rsidRDefault="007F0C64" w:rsidP="00D61299">
      <w:pPr>
        <w:pStyle w:val="zlae0wtextbase"/>
        <w:numPr>
          <w:ilvl w:val="0"/>
          <w:numId w:val="3"/>
        </w:numPr>
        <w:spacing w:line="312" w:lineRule="auto"/>
        <w:jc w:val="both"/>
        <w:rPr>
          <w:sz w:val="28"/>
          <w:szCs w:val="28"/>
        </w:rPr>
      </w:pPr>
      <w:r w:rsidRPr="007F0C64">
        <w:rPr>
          <w:sz w:val="28"/>
          <w:szCs w:val="28"/>
        </w:rPr>
        <w:t>Optimize profitability</w:t>
      </w:r>
    </w:p>
    <w:p w:rsidR="007F0C64" w:rsidRPr="007F0C64" w:rsidRDefault="007F0C64" w:rsidP="00D61299">
      <w:pPr>
        <w:spacing w:line="312" w:lineRule="auto"/>
        <w:rPr>
          <w:rFonts w:ascii="Times New Roman" w:hAnsi="Times New Roman" w:cs="Times New Roman"/>
          <w:sz w:val="28"/>
          <w:szCs w:val="28"/>
        </w:rPr>
      </w:pPr>
    </w:p>
    <w:sectPr w:rsidR="007F0C64" w:rsidRPr="007F0C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36C51"/>
    <w:multiLevelType w:val="multilevel"/>
    <w:tmpl w:val="4B40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D339FF"/>
    <w:multiLevelType w:val="multilevel"/>
    <w:tmpl w:val="5E04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278D8"/>
    <w:multiLevelType w:val="multilevel"/>
    <w:tmpl w:val="7E36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789367">
    <w:abstractNumId w:val="2"/>
  </w:num>
  <w:num w:numId="2" w16cid:durableId="1594557764">
    <w:abstractNumId w:val="0"/>
  </w:num>
  <w:num w:numId="3" w16cid:durableId="316569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64"/>
    <w:rsid w:val="00274331"/>
    <w:rsid w:val="002775CD"/>
    <w:rsid w:val="00361486"/>
    <w:rsid w:val="00387C0D"/>
    <w:rsid w:val="00462A8D"/>
    <w:rsid w:val="00463252"/>
    <w:rsid w:val="005C5400"/>
    <w:rsid w:val="005F38D2"/>
    <w:rsid w:val="00706FA0"/>
    <w:rsid w:val="007F0C64"/>
    <w:rsid w:val="00814D53"/>
    <w:rsid w:val="009472E7"/>
    <w:rsid w:val="00A467A5"/>
    <w:rsid w:val="00D61299"/>
    <w:rsid w:val="00E27954"/>
    <w:rsid w:val="00E82CCF"/>
    <w:rsid w:val="00F1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0971BE"/>
  <w15:chartTrackingRefBased/>
  <w15:docId w15:val="{38BC24F1-86B3-0244-9491-9AF44974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0C6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A467A5"/>
    <w:pPr>
      <w:spacing w:after="120" w:line="312" w:lineRule="auto"/>
      <w:jc w:val="center"/>
    </w:pPr>
    <w:rPr>
      <w:rFonts w:ascii="Times New Roman" w:hAnsi="Times New Roman"/>
      <w:iCs/>
      <w:color w:val="000000" w:themeColor="text1"/>
      <w:sz w:val="22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F0C6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zlae0wtextbase">
    <w:name w:val="zlae0w_textbase"/>
    <w:basedOn w:val="Normal"/>
    <w:rsid w:val="007F0C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2026-06-19T12:26:00Z</dcterms:created>
  <dcterms:modified xsi:type="dcterms:W3CDTF">2026-06-19T12:44:00Z</dcterms:modified>
</cp:coreProperties>
</file>