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2CB85" w14:textId="77777777" w:rsidR="004829AB" w:rsidRPr="004829AB" w:rsidRDefault="004829AB" w:rsidP="004829AB">
      <w:pPr>
        <w:spacing w:after="0" w:line="240" w:lineRule="auto"/>
        <w:rPr>
          <w:rFonts w:ascii="Google Sans Text" w:eastAsia="Times New Roman" w:hAnsi="Google Sans Text" w:cs="Times New Roman"/>
          <w:color w:val="5E5E5E"/>
          <w:kern w:val="0"/>
          <w:lang w:eastAsia="en-GB"/>
          <w14:ligatures w14:val="none"/>
        </w:rPr>
      </w:pPr>
      <w:r w:rsidRPr="004829AB">
        <w:rPr>
          <w:rFonts w:ascii="Google Sans Text" w:eastAsia="Times New Roman" w:hAnsi="Google Sans Text" w:cs="Times New Roman"/>
          <w:color w:val="5E5E5E"/>
          <w:kern w:val="0"/>
          <w:lang w:eastAsia="en-GB"/>
          <w14:ligatures w14:val="none"/>
        </w:rPr>
        <w:t>[1] Robust Monte-Carlo Simulations in Diffusion-MRI: Effect of the Substrate Complexity and Parameter Choice on the Reproducibility of Results</w:t>
      </w:r>
    </w:p>
    <w:p w14:paraId="65E671A6" w14:textId="77777777" w:rsidR="004829AB" w:rsidRPr="004829AB" w:rsidRDefault="004829AB" w:rsidP="004829AB">
      <w:pPr>
        <w:spacing w:after="0" w:line="240" w:lineRule="auto"/>
        <w:rPr>
          <w:rFonts w:ascii="Google Sans Text" w:eastAsia="Times New Roman" w:hAnsi="Google Sans Text" w:cs="Times New Roman"/>
          <w:color w:val="5E5E5E"/>
          <w:kern w:val="0"/>
          <w:lang w:eastAsia="en-GB"/>
          <w14:ligatures w14:val="none"/>
        </w:rPr>
      </w:pPr>
      <w:r w:rsidRPr="004829AB">
        <w:rPr>
          <w:rFonts w:ascii="Google Sans Text" w:eastAsia="Times New Roman" w:hAnsi="Google Sans Text" w:cs="Times New Roman"/>
          <w:color w:val="5E5E5E"/>
          <w:kern w:val="0"/>
          <w:lang w:eastAsia="en-GB"/>
          <w14:ligatures w14:val="none"/>
        </w:rPr>
        <w:t xml:space="preserve">[2] A Monte Carlo simulation framework for histology-informed diffusion MRI cancer characterisation and microstructural parameter estimation | </w:t>
      </w:r>
      <w:proofErr w:type="spellStart"/>
      <w:r w:rsidRPr="004829AB">
        <w:rPr>
          <w:rFonts w:ascii="Google Sans Text" w:eastAsia="Times New Roman" w:hAnsi="Google Sans Text" w:cs="Times New Roman"/>
          <w:color w:val="5E5E5E"/>
          <w:kern w:val="0"/>
          <w:lang w:eastAsia="en-GB"/>
          <w14:ligatures w14:val="none"/>
        </w:rPr>
        <w:t>medRxiv</w:t>
      </w:r>
      <w:proofErr w:type="spellEnd"/>
    </w:p>
    <w:p w14:paraId="54A2E052" w14:textId="77777777" w:rsidR="004829AB" w:rsidRPr="004829AB" w:rsidRDefault="004829AB" w:rsidP="004829AB">
      <w:pPr>
        <w:spacing w:after="0" w:line="240" w:lineRule="auto"/>
        <w:rPr>
          <w:rFonts w:ascii="Google Sans Text" w:eastAsia="Times New Roman" w:hAnsi="Google Sans Text" w:cs="Times New Roman"/>
          <w:color w:val="5E5E5E"/>
          <w:kern w:val="0"/>
          <w:lang w:eastAsia="en-GB"/>
          <w14:ligatures w14:val="none"/>
        </w:rPr>
      </w:pPr>
      <w:r w:rsidRPr="004829AB">
        <w:rPr>
          <w:rFonts w:ascii="Google Sans Text" w:eastAsia="Times New Roman" w:hAnsi="Google Sans Text" w:cs="Times New Roman"/>
          <w:color w:val="5E5E5E"/>
          <w:kern w:val="0"/>
          <w:lang w:eastAsia="en-GB"/>
          <w14:ligatures w14:val="none"/>
        </w:rPr>
        <w:t>[3] UCL Camino Diffusion MRI Toolkit: Camino</w:t>
      </w:r>
    </w:p>
    <w:p w14:paraId="07847CAA" w14:textId="77777777" w:rsidR="004829AB" w:rsidRPr="004829AB" w:rsidRDefault="004829AB" w:rsidP="004829AB">
      <w:pPr>
        <w:spacing w:after="0" w:line="240" w:lineRule="auto"/>
        <w:rPr>
          <w:rFonts w:ascii="Google Sans Text" w:eastAsia="Times New Roman" w:hAnsi="Google Sans Text" w:cs="Times New Roman"/>
          <w:color w:val="5E5E5E"/>
          <w:kern w:val="0"/>
          <w:lang w:eastAsia="en-GB"/>
          <w14:ligatures w14:val="none"/>
        </w:rPr>
      </w:pPr>
      <w:r w:rsidRPr="004829AB">
        <w:rPr>
          <w:rFonts w:ascii="Google Sans Text" w:eastAsia="Times New Roman" w:hAnsi="Google Sans Text" w:cs="Times New Roman"/>
          <w:color w:val="5E5E5E"/>
          <w:kern w:val="0"/>
          <w:lang w:eastAsia="en-GB"/>
          <w14:ligatures w14:val="none"/>
        </w:rPr>
        <w:t>[4] Diffusion Microscopist Simulator: A General Monte Carlo Simulation System for Diffusion Magnetic Resonance Imaging</w:t>
      </w:r>
    </w:p>
    <w:p w14:paraId="00AF3531" w14:textId="77777777" w:rsidR="004829AB" w:rsidRPr="004829AB" w:rsidRDefault="004829AB" w:rsidP="004829AB">
      <w:pPr>
        <w:spacing w:after="0" w:line="240" w:lineRule="auto"/>
        <w:rPr>
          <w:rFonts w:ascii="Google Sans Text" w:eastAsia="Times New Roman" w:hAnsi="Google Sans Text" w:cs="Times New Roman"/>
          <w:color w:val="5E5E5E"/>
          <w:kern w:val="0"/>
          <w:lang w:eastAsia="en-GB"/>
          <w14:ligatures w14:val="none"/>
        </w:rPr>
      </w:pPr>
      <w:r w:rsidRPr="004829AB">
        <w:rPr>
          <w:rFonts w:ascii="Google Sans Text" w:eastAsia="Times New Roman" w:hAnsi="Google Sans Text" w:cs="Times New Roman"/>
          <w:color w:val="5E5E5E"/>
          <w:kern w:val="0"/>
          <w:lang w:eastAsia="en-GB"/>
          <w14:ligatures w14:val="none"/>
        </w:rPr>
        <w:t>[5] An Exploratory Approach to Generate Ground Truths of Neural Fiber Bundles - Diva-portal.org</w:t>
      </w:r>
    </w:p>
    <w:p w14:paraId="308D962C" w14:textId="77777777" w:rsidR="004829AB" w:rsidRDefault="004829AB"/>
    <w:sectPr w:rsidR="004829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oogle Sans Text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9AB"/>
    <w:rsid w:val="000E52B6"/>
    <w:rsid w:val="00183877"/>
    <w:rsid w:val="00482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41B5BE"/>
  <w15:chartTrackingRefBased/>
  <w15:docId w15:val="{F4490F19-060B-BE4B-9E1B-FAC8D1CB4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9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9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9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9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9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9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9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9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9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481</Characters>
  <Application>Microsoft Office Word</Application>
  <DocSecurity>0</DocSecurity>
  <Lines>9</Lines>
  <Paragraphs>5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Snigdha Sen</dc:creator>
  <cp:keywords/>
  <dc:description/>
  <cp:lastModifiedBy>Snigdha Sen</cp:lastModifiedBy>
  <cp:revision>1</cp:revision>
  <dcterms:created xsi:type="dcterms:W3CDTF">2026-05-29T13:19:00Z</dcterms:created>
  <dcterms:modified xsi:type="dcterms:W3CDTF">2026-05-29T13:19:00Z</dcterms:modified>
</cp:coreProperties>
</file>