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360"/>
      </w:tblGrid>
      <w:tr w:rsidR="00A437E8" w14:paraId="365CBBA0" w14:textId="77777777">
        <w:trPr>
          <w:trHeight w:hRule="exact" w:val="360"/>
          <w:jc w:val="center"/>
        </w:trPr>
        <w:tc>
          <w:tcPr>
            <w:tcW w:w="9360" w:type="dxa"/>
            <w:shd w:val="clear" w:color="auto" w:fill="CE1126"/>
          </w:tcPr>
          <w:p w14:paraId="710DB81A" w14:textId="77777777" w:rsidR="00A437E8" w:rsidRDefault="00A437E8">
            <w:pPr>
              <w:spacing w:after="0" w:line="240" w:lineRule="auto"/>
            </w:pPr>
          </w:p>
        </w:tc>
      </w:tr>
      <w:tr w:rsidR="00A437E8" w14:paraId="1815D72A" w14:textId="77777777">
        <w:trPr>
          <w:trHeight w:hRule="exact" w:val="60"/>
          <w:jc w:val="center"/>
        </w:trPr>
        <w:tc>
          <w:tcPr>
            <w:tcW w:w="9360" w:type="dxa"/>
            <w:shd w:val="clear" w:color="auto" w:fill="FFFFFF"/>
          </w:tcPr>
          <w:p w14:paraId="1E96BE78" w14:textId="77777777" w:rsidR="00A437E8" w:rsidRDefault="00A437E8">
            <w:pPr>
              <w:spacing w:after="0" w:line="240" w:lineRule="auto"/>
            </w:pPr>
          </w:p>
        </w:tc>
      </w:tr>
      <w:tr w:rsidR="00A437E8" w14:paraId="37223642" w14:textId="77777777">
        <w:trPr>
          <w:trHeight w:hRule="exact" w:val="240"/>
          <w:jc w:val="center"/>
        </w:trPr>
        <w:tc>
          <w:tcPr>
            <w:tcW w:w="9360" w:type="dxa"/>
            <w:shd w:val="clear" w:color="auto" w:fill="0C1C8C"/>
          </w:tcPr>
          <w:p w14:paraId="18EC2A5F" w14:textId="77777777" w:rsidR="00A437E8" w:rsidRDefault="00A437E8">
            <w:pPr>
              <w:spacing w:after="0" w:line="240" w:lineRule="auto"/>
            </w:pPr>
          </w:p>
        </w:tc>
      </w:tr>
      <w:tr w:rsidR="00A437E8" w14:paraId="2906294A" w14:textId="77777777">
        <w:trPr>
          <w:trHeight w:hRule="exact" w:val="60"/>
          <w:jc w:val="center"/>
        </w:trPr>
        <w:tc>
          <w:tcPr>
            <w:tcW w:w="9360" w:type="dxa"/>
            <w:shd w:val="clear" w:color="auto" w:fill="FFFFFF"/>
          </w:tcPr>
          <w:p w14:paraId="36886136" w14:textId="77777777" w:rsidR="00A437E8" w:rsidRDefault="00A437E8">
            <w:pPr>
              <w:spacing w:after="0" w:line="240" w:lineRule="auto"/>
            </w:pPr>
          </w:p>
        </w:tc>
      </w:tr>
      <w:tr w:rsidR="00A437E8" w14:paraId="554BDD48" w14:textId="77777777">
        <w:trPr>
          <w:trHeight w:hRule="exact" w:val="360"/>
          <w:jc w:val="center"/>
        </w:trPr>
        <w:tc>
          <w:tcPr>
            <w:tcW w:w="9360" w:type="dxa"/>
            <w:shd w:val="clear" w:color="auto" w:fill="3A7728"/>
          </w:tcPr>
          <w:p w14:paraId="6C6AB919" w14:textId="77777777" w:rsidR="00A437E8" w:rsidRDefault="00A437E8">
            <w:pPr>
              <w:spacing w:after="0" w:line="240" w:lineRule="auto"/>
            </w:pPr>
          </w:p>
        </w:tc>
      </w:tr>
    </w:tbl>
    <w:p w14:paraId="5A74EDE5" w14:textId="77777777" w:rsidR="00A437E8" w:rsidRDefault="00A437E8">
      <w:pPr>
        <w:spacing w:after="360"/>
      </w:pPr>
    </w:p>
    <w:p w14:paraId="52D742C1" w14:textId="77777777" w:rsidR="00A437E8" w:rsidRDefault="004E1E89">
      <w:pPr>
        <w:spacing w:after="480"/>
        <w:jc w:val="center"/>
      </w:pPr>
      <w:r>
        <w:rPr>
          <w:noProof/>
        </w:rPr>
        <w:drawing>
          <wp:inline distT="0" distB="0" distL="0" distR="0" wp14:anchorId="17F2A65C" wp14:editId="52E4E3EC">
            <wp:extent cx="2011680" cy="7711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H_Logo_Color.png"/>
                    <pic:cNvPicPr/>
                  </pic:nvPicPr>
                  <pic:blipFill>
                    <a:blip r:embed="rId8"/>
                    <a:stretch>
                      <a:fillRect/>
                    </a:stretch>
                  </pic:blipFill>
                  <pic:spPr>
                    <a:xfrm>
                      <a:off x="0" y="0"/>
                      <a:ext cx="2011680" cy="771144"/>
                    </a:xfrm>
                    <a:prstGeom prst="rect">
                      <a:avLst/>
                    </a:prstGeom>
                  </pic:spPr>
                </pic:pic>
              </a:graphicData>
            </a:graphic>
          </wp:inline>
        </w:drawing>
      </w:r>
    </w:p>
    <w:p w14:paraId="2728DAC7" w14:textId="77777777" w:rsidR="00A437E8" w:rsidRDefault="004E1E89">
      <w:pPr>
        <w:spacing w:before="800" w:after="80"/>
        <w:jc w:val="center"/>
      </w:pPr>
      <w:r>
        <w:rPr>
          <w:b/>
          <w:color w:val="0C1C8C"/>
          <w:sz w:val="60"/>
        </w:rPr>
        <w:t>The Gambia Malaria Budgeting Tool</w:t>
      </w:r>
    </w:p>
    <w:p w14:paraId="655DD703" w14:textId="77777777" w:rsidR="00A437E8" w:rsidRDefault="004E1E89">
      <w:pPr>
        <w:spacing w:after="600"/>
        <w:jc w:val="center"/>
      </w:pPr>
      <w:r>
        <w:rPr>
          <w:color w:val="5B6B7B"/>
          <w:sz w:val="36"/>
        </w:rPr>
        <w:t>Detailed User Guide</w:t>
      </w:r>
    </w:p>
    <w:p w14:paraId="5C0E7C4F" w14:textId="77777777" w:rsidR="00A437E8" w:rsidRDefault="004E1E89">
      <w:pPr>
        <w:spacing w:after="40"/>
        <w:jc w:val="center"/>
      </w:pPr>
      <w:r>
        <w:t xml:space="preserve">Version </w:t>
      </w:r>
      <w:proofErr w:type="gramStart"/>
      <w:r>
        <w:t>1.0  ·</w:t>
      </w:r>
      <w:proofErr w:type="gramEnd"/>
      <w:r>
        <w:t xml:space="preserve">  Last updated July 2026</w:t>
      </w:r>
    </w:p>
    <w:p w14:paraId="32C3C3F5" w14:textId="77777777" w:rsidR="00A437E8" w:rsidRDefault="004E1E89">
      <w:pPr>
        <w:spacing w:after="40"/>
        <w:jc w:val="center"/>
      </w:pPr>
      <w:r>
        <w:t xml:space="preserve">Live app: </w:t>
      </w:r>
      <w:r>
        <w:rPr>
          <w:color w:val="0C1C8C"/>
        </w:rPr>
        <w:t>https://path-global-health.github.io/gmb-malaria-budget-app/</w:t>
      </w:r>
    </w:p>
    <w:p w14:paraId="1B415F01" w14:textId="1B3565B1" w:rsidR="00A437E8" w:rsidRDefault="004E1E89">
      <w:pPr>
        <w:spacing w:after="40"/>
        <w:jc w:val="center"/>
      </w:pPr>
      <w:r>
        <w:t>For help, contact:</w:t>
      </w:r>
      <w:r w:rsidR="00185C78">
        <w:t xml:space="preserve"> </w:t>
      </w:r>
      <w:r w:rsidR="00185C78" w:rsidRPr="00C24B60">
        <w:rPr>
          <w:color w:val="8064A2" w:themeColor="accent4"/>
        </w:rPr>
        <w:t>Hayley</w:t>
      </w:r>
      <w:r w:rsidR="00185C78">
        <w:t xml:space="preserve"> @</w:t>
      </w:r>
      <w:r>
        <w:t xml:space="preserve"> </w:t>
      </w:r>
      <w:hyperlink r:id="rId9" w:history="1">
        <w:r w:rsidR="00185C78" w:rsidRPr="00073A01">
          <w:rPr>
            <w:rStyle w:val="Hyperlink"/>
          </w:rPr>
          <w:t>hthompson@path.org</w:t>
        </w:r>
      </w:hyperlink>
      <w:r w:rsidR="00185C78">
        <w:t xml:space="preserve"> </w:t>
      </w:r>
    </w:p>
    <w:p w14:paraId="35E66A67" w14:textId="77777777" w:rsidR="00A437E8" w:rsidRDefault="004E1E89">
      <w:r>
        <w:br/>
      </w:r>
    </w:p>
    <w:p w14:paraId="638CBE5E" w14:textId="77777777" w:rsidR="00A437E8" w:rsidRDefault="004E1E89">
      <w:r>
        <w:br/>
      </w:r>
    </w:p>
    <w:p w14:paraId="29700AE5" w14:textId="77777777" w:rsidR="00A437E8" w:rsidRDefault="004E1E89">
      <w:r>
        <w:br w:type="page"/>
      </w:r>
    </w:p>
    <w:p w14:paraId="4A5EB880" w14:textId="77777777" w:rsidR="00A437E8" w:rsidRDefault="004E1E89">
      <w:r>
        <w:rPr>
          <w:b/>
          <w:color w:val="0C1C8C"/>
          <w:sz w:val="32"/>
        </w:rPr>
        <w:lastRenderedPageBreak/>
        <w:t>Contents</w:t>
      </w:r>
    </w:p>
    <w:p w14:paraId="09263732" w14:textId="638AD580" w:rsidR="00185C78" w:rsidRDefault="004E1E89">
      <w:pPr>
        <w:pStyle w:val="TOC1"/>
        <w:tabs>
          <w:tab w:val="right" w:leader="dot" w:pos="9350"/>
        </w:tabs>
        <w:rPr>
          <w:noProof/>
        </w:rPr>
      </w:pPr>
      <w:r>
        <w:fldChar w:fldCharType="begin"/>
      </w:r>
      <w:r>
        <w:instrText>TOC \o "1-2" \h \z \u</w:instrText>
      </w:r>
      <w:r>
        <w:fldChar w:fldCharType="separate"/>
      </w:r>
      <w:hyperlink w:anchor="_Toc234403260" w:history="1">
        <w:r w:rsidR="00185C78" w:rsidRPr="00941FC2">
          <w:rPr>
            <w:rStyle w:val="Hyperlink"/>
            <w:noProof/>
          </w:rPr>
          <w:t>Quick Orientation</w:t>
        </w:r>
        <w:r w:rsidR="00185C78">
          <w:rPr>
            <w:noProof/>
            <w:webHidden/>
          </w:rPr>
          <w:tab/>
        </w:r>
        <w:r w:rsidR="00185C78">
          <w:rPr>
            <w:noProof/>
            <w:webHidden/>
          </w:rPr>
          <w:fldChar w:fldCharType="begin"/>
        </w:r>
        <w:r w:rsidR="00185C78">
          <w:rPr>
            <w:noProof/>
            <w:webHidden/>
          </w:rPr>
          <w:instrText xml:space="preserve"> PAGEREF _Toc234403260 \h </w:instrText>
        </w:r>
        <w:r w:rsidR="00185C78">
          <w:rPr>
            <w:noProof/>
            <w:webHidden/>
          </w:rPr>
        </w:r>
        <w:r w:rsidR="00185C78">
          <w:rPr>
            <w:noProof/>
            <w:webHidden/>
          </w:rPr>
          <w:fldChar w:fldCharType="separate"/>
        </w:r>
        <w:r w:rsidR="00185C78">
          <w:rPr>
            <w:noProof/>
            <w:webHidden/>
          </w:rPr>
          <w:t>1</w:t>
        </w:r>
        <w:r w:rsidR="00185C78">
          <w:rPr>
            <w:noProof/>
            <w:webHidden/>
          </w:rPr>
          <w:fldChar w:fldCharType="end"/>
        </w:r>
      </w:hyperlink>
    </w:p>
    <w:p w14:paraId="1A203DA7" w14:textId="4D9B8D53" w:rsidR="00185C78" w:rsidRDefault="00185C78">
      <w:pPr>
        <w:pStyle w:val="TOC1"/>
        <w:tabs>
          <w:tab w:val="right" w:leader="dot" w:pos="9350"/>
        </w:tabs>
        <w:rPr>
          <w:noProof/>
        </w:rPr>
      </w:pPr>
      <w:hyperlink w:anchor="_Toc234403261" w:history="1">
        <w:r w:rsidRPr="00941FC2">
          <w:rPr>
            <w:rStyle w:val="Hyperlink"/>
            <w:noProof/>
          </w:rPr>
          <w:t>Your First Budget (Quick Start)</w:t>
        </w:r>
        <w:r>
          <w:rPr>
            <w:noProof/>
            <w:webHidden/>
          </w:rPr>
          <w:tab/>
        </w:r>
        <w:r>
          <w:rPr>
            <w:noProof/>
            <w:webHidden/>
          </w:rPr>
          <w:fldChar w:fldCharType="begin"/>
        </w:r>
        <w:r>
          <w:rPr>
            <w:noProof/>
            <w:webHidden/>
          </w:rPr>
          <w:instrText xml:space="preserve"> PAGEREF _Toc234403261 \h </w:instrText>
        </w:r>
        <w:r>
          <w:rPr>
            <w:noProof/>
            <w:webHidden/>
          </w:rPr>
        </w:r>
        <w:r>
          <w:rPr>
            <w:noProof/>
            <w:webHidden/>
          </w:rPr>
          <w:fldChar w:fldCharType="separate"/>
        </w:r>
        <w:r>
          <w:rPr>
            <w:noProof/>
            <w:webHidden/>
          </w:rPr>
          <w:t>1</w:t>
        </w:r>
        <w:r>
          <w:rPr>
            <w:noProof/>
            <w:webHidden/>
          </w:rPr>
          <w:fldChar w:fldCharType="end"/>
        </w:r>
      </w:hyperlink>
    </w:p>
    <w:p w14:paraId="61E9E3E4" w14:textId="2B84B231" w:rsidR="00185C78" w:rsidRDefault="00185C78">
      <w:pPr>
        <w:pStyle w:val="TOC1"/>
        <w:tabs>
          <w:tab w:val="right" w:leader="dot" w:pos="9350"/>
        </w:tabs>
        <w:rPr>
          <w:noProof/>
        </w:rPr>
      </w:pPr>
      <w:hyperlink w:anchor="_Toc234403262" w:history="1">
        <w:r w:rsidRPr="00941FC2">
          <w:rPr>
            <w:rStyle w:val="Hyperlink"/>
            <w:noProof/>
          </w:rPr>
          <w:t>Current Scope of the Tool</w:t>
        </w:r>
        <w:r>
          <w:rPr>
            <w:noProof/>
            <w:webHidden/>
          </w:rPr>
          <w:tab/>
        </w:r>
        <w:r>
          <w:rPr>
            <w:noProof/>
            <w:webHidden/>
          </w:rPr>
          <w:fldChar w:fldCharType="begin"/>
        </w:r>
        <w:r>
          <w:rPr>
            <w:noProof/>
            <w:webHidden/>
          </w:rPr>
          <w:instrText xml:space="preserve"> PAGEREF _Toc234403262 \h </w:instrText>
        </w:r>
        <w:r>
          <w:rPr>
            <w:noProof/>
            <w:webHidden/>
          </w:rPr>
        </w:r>
        <w:r>
          <w:rPr>
            <w:noProof/>
            <w:webHidden/>
          </w:rPr>
          <w:fldChar w:fldCharType="separate"/>
        </w:r>
        <w:r>
          <w:rPr>
            <w:noProof/>
            <w:webHidden/>
          </w:rPr>
          <w:t>1</w:t>
        </w:r>
        <w:r>
          <w:rPr>
            <w:noProof/>
            <w:webHidden/>
          </w:rPr>
          <w:fldChar w:fldCharType="end"/>
        </w:r>
      </w:hyperlink>
    </w:p>
    <w:p w14:paraId="64D892D1" w14:textId="5E4757AF" w:rsidR="00185C78" w:rsidRDefault="00185C78">
      <w:pPr>
        <w:pStyle w:val="TOC1"/>
        <w:tabs>
          <w:tab w:val="right" w:leader="dot" w:pos="9350"/>
        </w:tabs>
        <w:rPr>
          <w:noProof/>
        </w:rPr>
      </w:pPr>
      <w:hyperlink w:anchor="_Toc234403263" w:history="1">
        <w:r w:rsidRPr="00941FC2">
          <w:rPr>
            <w:rStyle w:val="Hyperlink"/>
            <w:noProof/>
          </w:rPr>
          <w:t>Getting Started and Signing In</w:t>
        </w:r>
        <w:r>
          <w:rPr>
            <w:noProof/>
            <w:webHidden/>
          </w:rPr>
          <w:tab/>
        </w:r>
        <w:r>
          <w:rPr>
            <w:noProof/>
            <w:webHidden/>
          </w:rPr>
          <w:fldChar w:fldCharType="begin"/>
        </w:r>
        <w:r>
          <w:rPr>
            <w:noProof/>
            <w:webHidden/>
          </w:rPr>
          <w:instrText xml:space="preserve"> PAGEREF _Toc234403263 \h </w:instrText>
        </w:r>
        <w:r>
          <w:rPr>
            <w:noProof/>
            <w:webHidden/>
          </w:rPr>
        </w:r>
        <w:r>
          <w:rPr>
            <w:noProof/>
            <w:webHidden/>
          </w:rPr>
          <w:fldChar w:fldCharType="separate"/>
        </w:r>
        <w:r>
          <w:rPr>
            <w:noProof/>
            <w:webHidden/>
          </w:rPr>
          <w:t>1</w:t>
        </w:r>
        <w:r>
          <w:rPr>
            <w:noProof/>
            <w:webHidden/>
          </w:rPr>
          <w:fldChar w:fldCharType="end"/>
        </w:r>
      </w:hyperlink>
    </w:p>
    <w:p w14:paraId="638558D4" w14:textId="61CBCE3E" w:rsidR="00185C78" w:rsidRDefault="00185C78">
      <w:pPr>
        <w:pStyle w:val="TOC1"/>
        <w:tabs>
          <w:tab w:val="right" w:leader="dot" w:pos="9350"/>
        </w:tabs>
        <w:rPr>
          <w:noProof/>
        </w:rPr>
      </w:pPr>
      <w:hyperlink w:anchor="_Toc234403264" w:history="1">
        <w:r w:rsidRPr="00941FC2">
          <w:rPr>
            <w:rStyle w:val="Hyperlink"/>
            <w:noProof/>
          </w:rPr>
          <w:t>Shared Saving and Collaboration</w:t>
        </w:r>
        <w:r>
          <w:rPr>
            <w:noProof/>
            <w:webHidden/>
          </w:rPr>
          <w:tab/>
        </w:r>
        <w:r>
          <w:rPr>
            <w:noProof/>
            <w:webHidden/>
          </w:rPr>
          <w:fldChar w:fldCharType="begin"/>
        </w:r>
        <w:r>
          <w:rPr>
            <w:noProof/>
            <w:webHidden/>
          </w:rPr>
          <w:instrText xml:space="preserve"> PAGEREF _Toc234403264 \h </w:instrText>
        </w:r>
        <w:r>
          <w:rPr>
            <w:noProof/>
            <w:webHidden/>
          </w:rPr>
        </w:r>
        <w:r>
          <w:rPr>
            <w:noProof/>
            <w:webHidden/>
          </w:rPr>
          <w:fldChar w:fldCharType="separate"/>
        </w:r>
        <w:r>
          <w:rPr>
            <w:noProof/>
            <w:webHidden/>
          </w:rPr>
          <w:t>1</w:t>
        </w:r>
        <w:r>
          <w:rPr>
            <w:noProof/>
            <w:webHidden/>
          </w:rPr>
          <w:fldChar w:fldCharType="end"/>
        </w:r>
      </w:hyperlink>
    </w:p>
    <w:p w14:paraId="0DADB55B" w14:textId="3221DF36" w:rsidR="00185C78" w:rsidRDefault="00185C78">
      <w:pPr>
        <w:pStyle w:val="TOC1"/>
        <w:tabs>
          <w:tab w:val="right" w:leader="dot" w:pos="9350"/>
        </w:tabs>
        <w:rPr>
          <w:noProof/>
        </w:rPr>
      </w:pPr>
      <w:hyperlink w:anchor="_Toc234403265" w:history="1">
        <w:r w:rsidRPr="00941FC2">
          <w:rPr>
            <w:rStyle w:val="Hyperlink"/>
            <w:noProof/>
          </w:rPr>
          <w:t>Overview Page</w:t>
        </w:r>
        <w:r>
          <w:rPr>
            <w:noProof/>
            <w:webHidden/>
          </w:rPr>
          <w:tab/>
        </w:r>
        <w:r>
          <w:rPr>
            <w:noProof/>
            <w:webHidden/>
          </w:rPr>
          <w:fldChar w:fldCharType="begin"/>
        </w:r>
        <w:r>
          <w:rPr>
            <w:noProof/>
            <w:webHidden/>
          </w:rPr>
          <w:instrText xml:space="preserve"> PAGEREF _Toc234403265 \h </w:instrText>
        </w:r>
        <w:r>
          <w:rPr>
            <w:noProof/>
            <w:webHidden/>
          </w:rPr>
        </w:r>
        <w:r>
          <w:rPr>
            <w:noProof/>
            <w:webHidden/>
          </w:rPr>
          <w:fldChar w:fldCharType="separate"/>
        </w:r>
        <w:r>
          <w:rPr>
            <w:noProof/>
            <w:webHidden/>
          </w:rPr>
          <w:t>1</w:t>
        </w:r>
        <w:r>
          <w:rPr>
            <w:noProof/>
            <w:webHidden/>
          </w:rPr>
          <w:fldChar w:fldCharType="end"/>
        </w:r>
      </w:hyperlink>
    </w:p>
    <w:p w14:paraId="5C130C98" w14:textId="4A5F5955" w:rsidR="00185C78" w:rsidRDefault="00185C78">
      <w:pPr>
        <w:pStyle w:val="TOC1"/>
        <w:tabs>
          <w:tab w:val="right" w:leader="dot" w:pos="9350"/>
        </w:tabs>
        <w:rPr>
          <w:noProof/>
        </w:rPr>
      </w:pPr>
      <w:hyperlink w:anchor="_Toc234403266" w:history="1">
        <w:r w:rsidRPr="00941FC2">
          <w:rPr>
            <w:rStyle w:val="Hyperlink"/>
            <w:noProof/>
          </w:rPr>
          <w:t>Scenario Specification Walkthrough</w:t>
        </w:r>
        <w:r>
          <w:rPr>
            <w:noProof/>
            <w:webHidden/>
          </w:rPr>
          <w:tab/>
        </w:r>
        <w:r>
          <w:rPr>
            <w:noProof/>
            <w:webHidden/>
          </w:rPr>
          <w:fldChar w:fldCharType="begin"/>
        </w:r>
        <w:r>
          <w:rPr>
            <w:noProof/>
            <w:webHidden/>
          </w:rPr>
          <w:instrText xml:space="preserve"> PAGEREF _Toc234403266 \h </w:instrText>
        </w:r>
        <w:r>
          <w:rPr>
            <w:noProof/>
            <w:webHidden/>
          </w:rPr>
        </w:r>
        <w:r>
          <w:rPr>
            <w:noProof/>
            <w:webHidden/>
          </w:rPr>
          <w:fldChar w:fldCharType="separate"/>
        </w:r>
        <w:r>
          <w:rPr>
            <w:noProof/>
            <w:webHidden/>
          </w:rPr>
          <w:t>1</w:t>
        </w:r>
        <w:r>
          <w:rPr>
            <w:noProof/>
            <w:webHidden/>
          </w:rPr>
          <w:fldChar w:fldCharType="end"/>
        </w:r>
      </w:hyperlink>
    </w:p>
    <w:p w14:paraId="61D70752" w14:textId="736E9F4D" w:rsidR="00185C78" w:rsidRDefault="00185C78">
      <w:pPr>
        <w:pStyle w:val="TOC2"/>
        <w:tabs>
          <w:tab w:val="right" w:leader="dot" w:pos="9350"/>
        </w:tabs>
        <w:rPr>
          <w:noProof/>
        </w:rPr>
      </w:pPr>
      <w:hyperlink w:anchor="_Toc234403267" w:history="1">
        <w:r w:rsidRPr="00941FC2">
          <w:rPr>
            <w:rStyle w:val="Hyperlink"/>
            <w:noProof/>
          </w:rPr>
          <w:t>Step 1: Choose a Scenario</w:t>
        </w:r>
        <w:r>
          <w:rPr>
            <w:noProof/>
            <w:webHidden/>
          </w:rPr>
          <w:tab/>
        </w:r>
        <w:r>
          <w:rPr>
            <w:noProof/>
            <w:webHidden/>
          </w:rPr>
          <w:fldChar w:fldCharType="begin"/>
        </w:r>
        <w:r>
          <w:rPr>
            <w:noProof/>
            <w:webHidden/>
          </w:rPr>
          <w:instrText xml:space="preserve"> PAGEREF _Toc234403267 \h </w:instrText>
        </w:r>
        <w:r>
          <w:rPr>
            <w:noProof/>
            <w:webHidden/>
          </w:rPr>
        </w:r>
        <w:r>
          <w:rPr>
            <w:noProof/>
            <w:webHidden/>
          </w:rPr>
          <w:fldChar w:fldCharType="separate"/>
        </w:r>
        <w:r>
          <w:rPr>
            <w:noProof/>
            <w:webHidden/>
          </w:rPr>
          <w:t>1</w:t>
        </w:r>
        <w:r>
          <w:rPr>
            <w:noProof/>
            <w:webHidden/>
          </w:rPr>
          <w:fldChar w:fldCharType="end"/>
        </w:r>
      </w:hyperlink>
    </w:p>
    <w:p w14:paraId="1140C868" w14:textId="05334F0C" w:rsidR="00185C78" w:rsidRDefault="00185C78">
      <w:pPr>
        <w:pStyle w:val="TOC2"/>
        <w:tabs>
          <w:tab w:val="right" w:leader="dot" w:pos="9350"/>
        </w:tabs>
        <w:rPr>
          <w:noProof/>
        </w:rPr>
      </w:pPr>
      <w:hyperlink w:anchor="_Toc234403268" w:history="1">
        <w:r w:rsidRPr="00941FC2">
          <w:rPr>
            <w:rStyle w:val="Hyperlink"/>
            <w:noProof/>
          </w:rPr>
          <w:t>Step 2: Review Plan Basics</w:t>
        </w:r>
        <w:r>
          <w:rPr>
            <w:noProof/>
            <w:webHidden/>
          </w:rPr>
          <w:tab/>
        </w:r>
        <w:r>
          <w:rPr>
            <w:noProof/>
            <w:webHidden/>
          </w:rPr>
          <w:fldChar w:fldCharType="begin"/>
        </w:r>
        <w:r>
          <w:rPr>
            <w:noProof/>
            <w:webHidden/>
          </w:rPr>
          <w:instrText xml:space="preserve"> PAGEREF _Toc234403268 \h </w:instrText>
        </w:r>
        <w:r>
          <w:rPr>
            <w:noProof/>
            <w:webHidden/>
          </w:rPr>
        </w:r>
        <w:r>
          <w:rPr>
            <w:noProof/>
            <w:webHidden/>
          </w:rPr>
          <w:fldChar w:fldCharType="separate"/>
        </w:r>
        <w:r>
          <w:rPr>
            <w:noProof/>
            <w:webHidden/>
          </w:rPr>
          <w:t>1</w:t>
        </w:r>
        <w:r>
          <w:rPr>
            <w:noProof/>
            <w:webHidden/>
          </w:rPr>
          <w:fldChar w:fldCharType="end"/>
        </w:r>
      </w:hyperlink>
    </w:p>
    <w:p w14:paraId="7D54FBAB" w14:textId="7E8DC5E9" w:rsidR="00185C78" w:rsidRDefault="00185C78">
      <w:pPr>
        <w:pStyle w:val="TOC2"/>
        <w:tabs>
          <w:tab w:val="right" w:leader="dot" w:pos="9350"/>
        </w:tabs>
        <w:rPr>
          <w:noProof/>
        </w:rPr>
      </w:pPr>
      <w:hyperlink w:anchor="_Toc234403269" w:history="1">
        <w:r w:rsidRPr="00941FC2">
          <w:rPr>
            <w:rStyle w:val="Hyperlink"/>
            <w:noProof/>
          </w:rPr>
          <w:t>Step 3: Review Stratification Rules</w:t>
        </w:r>
        <w:r>
          <w:rPr>
            <w:noProof/>
            <w:webHidden/>
          </w:rPr>
          <w:tab/>
        </w:r>
        <w:r>
          <w:rPr>
            <w:noProof/>
            <w:webHidden/>
          </w:rPr>
          <w:fldChar w:fldCharType="begin"/>
        </w:r>
        <w:r>
          <w:rPr>
            <w:noProof/>
            <w:webHidden/>
          </w:rPr>
          <w:instrText xml:space="preserve"> PAGEREF _Toc234403269 \h </w:instrText>
        </w:r>
        <w:r>
          <w:rPr>
            <w:noProof/>
            <w:webHidden/>
          </w:rPr>
        </w:r>
        <w:r>
          <w:rPr>
            <w:noProof/>
            <w:webHidden/>
          </w:rPr>
          <w:fldChar w:fldCharType="separate"/>
        </w:r>
        <w:r>
          <w:rPr>
            <w:noProof/>
            <w:webHidden/>
          </w:rPr>
          <w:t>1</w:t>
        </w:r>
        <w:r>
          <w:rPr>
            <w:noProof/>
            <w:webHidden/>
          </w:rPr>
          <w:fldChar w:fldCharType="end"/>
        </w:r>
      </w:hyperlink>
    </w:p>
    <w:p w14:paraId="4047D0AC" w14:textId="19AD959E" w:rsidR="00185C78" w:rsidRDefault="00185C78">
      <w:pPr>
        <w:pStyle w:val="TOC2"/>
        <w:tabs>
          <w:tab w:val="right" w:leader="dot" w:pos="9350"/>
        </w:tabs>
        <w:rPr>
          <w:noProof/>
        </w:rPr>
      </w:pPr>
      <w:hyperlink w:anchor="_Toc234403270" w:history="1">
        <w:r w:rsidRPr="00941FC2">
          <w:rPr>
            <w:rStyle w:val="Hyperlink"/>
            <w:noProof/>
          </w:rPr>
          <w:t>Step 4: Review Intervention Mix by Stratum</w:t>
        </w:r>
        <w:r>
          <w:rPr>
            <w:noProof/>
            <w:webHidden/>
          </w:rPr>
          <w:tab/>
        </w:r>
        <w:r>
          <w:rPr>
            <w:noProof/>
            <w:webHidden/>
          </w:rPr>
          <w:fldChar w:fldCharType="begin"/>
        </w:r>
        <w:r>
          <w:rPr>
            <w:noProof/>
            <w:webHidden/>
          </w:rPr>
          <w:instrText xml:space="preserve"> PAGEREF _Toc234403270 \h </w:instrText>
        </w:r>
        <w:r>
          <w:rPr>
            <w:noProof/>
            <w:webHidden/>
          </w:rPr>
        </w:r>
        <w:r>
          <w:rPr>
            <w:noProof/>
            <w:webHidden/>
          </w:rPr>
          <w:fldChar w:fldCharType="separate"/>
        </w:r>
        <w:r>
          <w:rPr>
            <w:noProof/>
            <w:webHidden/>
          </w:rPr>
          <w:t>1</w:t>
        </w:r>
        <w:r>
          <w:rPr>
            <w:noProof/>
            <w:webHidden/>
          </w:rPr>
          <w:fldChar w:fldCharType="end"/>
        </w:r>
      </w:hyperlink>
    </w:p>
    <w:p w14:paraId="1E1D3293" w14:textId="5BC1BF96" w:rsidR="00185C78" w:rsidRDefault="00185C78">
      <w:pPr>
        <w:pStyle w:val="TOC2"/>
        <w:tabs>
          <w:tab w:val="right" w:leader="dot" w:pos="9350"/>
        </w:tabs>
        <w:rPr>
          <w:noProof/>
        </w:rPr>
      </w:pPr>
      <w:hyperlink w:anchor="_Toc234403271" w:history="1">
        <w:r w:rsidRPr="00941FC2">
          <w:rPr>
            <w:rStyle w:val="Hyperlink"/>
            <w:noProof/>
          </w:rPr>
          <w:t>Step 5: Use Manual Targeting Overrides</w:t>
        </w:r>
        <w:r>
          <w:rPr>
            <w:noProof/>
            <w:webHidden/>
          </w:rPr>
          <w:tab/>
        </w:r>
        <w:r>
          <w:rPr>
            <w:noProof/>
            <w:webHidden/>
          </w:rPr>
          <w:fldChar w:fldCharType="begin"/>
        </w:r>
        <w:r>
          <w:rPr>
            <w:noProof/>
            <w:webHidden/>
          </w:rPr>
          <w:instrText xml:space="preserve"> PAGEREF _Toc234403271 \h </w:instrText>
        </w:r>
        <w:r>
          <w:rPr>
            <w:noProof/>
            <w:webHidden/>
          </w:rPr>
        </w:r>
        <w:r>
          <w:rPr>
            <w:noProof/>
            <w:webHidden/>
          </w:rPr>
          <w:fldChar w:fldCharType="separate"/>
        </w:r>
        <w:r>
          <w:rPr>
            <w:noProof/>
            <w:webHidden/>
          </w:rPr>
          <w:t>1</w:t>
        </w:r>
        <w:r>
          <w:rPr>
            <w:noProof/>
            <w:webHidden/>
          </w:rPr>
          <w:fldChar w:fldCharType="end"/>
        </w:r>
      </w:hyperlink>
    </w:p>
    <w:p w14:paraId="6129EDF1" w14:textId="4BAE67DE" w:rsidR="00185C78" w:rsidRDefault="00185C78">
      <w:pPr>
        <w:pStyle w:val="TOC2"/>
        <w:tabs>
          <w:tab w:val="right" w:leader="dot" w:pos="9350"/>
        </w:tabs>
        <w:rPr>
          <w:noProof/>
        </w:rPr>
      </w:pPr>
      <w:hyperlink w:anchor="_Toc234403272" w:history="1">
        <w:r w:rsidRPr="00941FC2">
          <w:rPr>
            <w:rStyle w:val="Hyperlink"/>
            <w:noProof/>
          </w:rPr>
          <w:t>Step 6: Review Intervention Assumptions</w:t>
        </w:r>
        <w:r>
          <w:rPr>
            <w:noProof/>
            <w:webHidden/>
          </w:rPr>
          <w:tab/>
        </w:r>
        <w:r>
          <w:rPr>
            <w:noProof/>
            <w:webHidden/>
          </w:rPr>
          <w:fldChar w:fldCharType="begin"/>
        </w:r>
        <w:r>
          <w:rPr>
            <w:noProof/>
            <w:webHidden/>
          </w:rPr>
          <w:instrText xml:space="preserve"> PAGEREF _Toc234403272 \h </w:instrText>
        </w:r>
        <w:r>
          <w:rPr>
            <w:noProof/>
            <w:webHidden/>
          </w:rPr>
        </w:r>
        <w:r>
          <w:rPr>
            <w:noProof/>
            <w:webHidden/>
          </w:rPr>
          <w:fldChar w:fldCharType="separate"/>
        </w:r>
        <w:r>
          <w:rPr>
            <w:noProof/>
            <w:webHidden/>
          </w:rPr>
          <w:t>1</w:t>
        </w:r>
        <w:r>
          <w:rPr>
            <w:noProof/>
            <w:webHidden/>
          </w:rPr>
          <w:fldChar w:fldCharType="end"/>
        </w:r>
      </w:hyperlink>
    </w:p>
    <w:p w14:paraId="209A2DC4" w14:textId="5DB54AE5" w:rsidR="00185C78" w:rsidRDefault="00185C78">
      <w:pPr>
        <w:pStyle w:val="TOC2"/>
        <w:tabs>
          <w:tab w:val="right" w:leader="dot" w:pos="9350"/>
        </w:tabs>
        <w:rPr>
          <w:noProof/>
        </w:rPr>
      </w:pPr>
      <w:hyperlink w:anchor="_Toc234403273" w:history="1">
        <w:r w:rsidRPr="00941FC2">
          <w:rPr>
            <w:rStyle w:val="Hyperlink"/>
            <w:noProof/>
          </w:rPr>
          <w:t>Step 7: Use Set by Geography</w:t>
        </w:r>
        <w:r>
          <w:rPr>
            <w:noProof/>
            <w:webHidden/>
          </w:rPr>
          <w:tab/>
        </w:r>
        <w:r>
          <w:rPr>
            <w:noProof/>
            <w:webHidden/>
          </w:rPr>
          <w:fldChar w:fldCharType="begin"/>
        </w:r>
        <w:r>
          <w:rPr>
            <w:noProof/>
            <w:webHidden/>
          </w:rPr>
          <w:instrText xml:space="preserve"> PAGEREF _Toc234403273 \h </w:instrText>
        </w:r>
        <w:r>
          <w:rPr>
            <w:noProof/>
            <w:webHidden/>
          </w:rPr>
        </w:r>
        <w:r>
          <w:rPr>
            <w:noProof/>
            <w:webHidden/>
          </w:rPr>
          <w:fldChar w:fldCharType="separate"/>
        </w:r>
        <w:r>
          <w:rPr>
            <w:noProof/>
            <w:webHidden/>
          </w:rPr>
          <w:t>1</w:t>
        </w:r>
        <w:r>
          <w:rPr>
            <w:noProof/>
            <w:webHidden/>
          </w:rPr>
          <w:fldChar w:fldCharType="end"/>
        </w:r>
      </w:hyperlink>
    </w:p>
    <w:p w14:paraId="55DA6B4E" w14:textId="1F15605A" w:rsidR="00185C78" w:rsidRDefault="00185C78">
      <w:pPr>
        <w:pStyle w:val="TOC2"/>
        <w:tabs>
          <w:tab w:val="right" w:leader="dot" w:pos="9350"/>
        </w:tabs>
        <w:rPr>
          <w:noProof/>
        </w:rPr>
      </w:pPr>
      <w:hyperlink w:anchor="_Toc234403274" w:history="1">
        <w:r w:rsidRPr="00941FC2">
          <w:rPr>
            <w:rStyle w:val="Hyperlink"/>
            <w:noProof/>
          </w:rPr>
          <w:t>Step 8: Save the Scenario</w:t>
        </w:r>
        <w:r>
          <w:rPr>
            <w:noProof/>
            <w:webHidden/>
          </w:rPr>
          <w:tab/>
        </w:r>
        <w:r>
          <w:rPr>
            <w:noProof/>
            <w:webHidden/>
          </w:rPr>
          <w:fldChar w:fldCharType="begin"/>
        </w:r>
        <w:r>
          <w:rPr>
            <w:noProof/>
            <w:webHidden/>
          </w:rPr>
          <w:instrText xml:space="preserve"> PAGEREF _Toc234403274 \h </w:instrText>
        </w:r>
        <w:r>
          <w:rPr>
            <w:noProof/>
            <w:webHidden/>
          </w:rPr>
        </w:r>
        <w:r>
          <w:rPr>
            <w:noProof/>
            <w:webHidden/>
          </w:rPr>
          <w:fldChar w:fldCharType="separate"/>
        </w:r>
        <w:r>
          <w:rPr>
            <w:noProof/>
            <w:webHidden/>
          </w:rPr>
          <w:t>1</w:t>
        </w:r>
        <w:r>
          <w:rPr>
            <w:noProof/>
            <w:webHidden/>
          </w:rPr>
          <w:fldChar w:fldCharType="end"/>
        </w:r>
      </w:hyperlink>
    </w:p>
    <w:p w14:paraId="37536488" w14:textId="2A758A95" w:rsidR="00185C78" w:rsidRDefault="00185C78">
      <w:pPr>
        <w:pStyle w:val="TOC1"/>
        <w:tabs>
          <w:tab w:val="right" w:leader="dot" w:pos="9350"/>
        </w:tabs>
        <w:rPr>
          <w:noProof/>
        </w:rPr>
      </w:pPr>
      <w:hyperlink w:anchor="_Toc234403275" w:history="1">
        <w:r w:rsidRPr="00941FC2">
          <w:rPr>
            <w:rStyle w:val="Hyperlink"/>
            <w:noProof/>
          </w:rPr>
          <w:t>Cost Specification Walkthrough</w:t>
        </w:r>
        <w:r>
          <w:rPr>
            <w:noProof/>
            <w:webHidden/>
          </w:rPr>
          <w:tab/>
        </w:r>
        <w:r>
          <w:rPr>
            <w:noProof/>
            <w:webHidden/>
          </w:rPr>
          <w:fldChar w:fldCharType="begin"/>
        </w:r>
        <w:r>
          <w:rPr>
            <w:noProof/>
            <w:webHidden/>
          </w:rPr>
          <w:instrText xml:space="preserve"> PAGEREF _Toc234403275 \h </w:instrText>
        </w:r>
        <w:r>
          <w:rPr>
            <w:noProof/>
            <w:webHidden/>
          </w:rPr>
        </w:r>
        <w:r>
          <w:rPr>
            <w:noProof/>
            <w:webHidden/>
          </w:rPr>
          <w:fldChar w:fldCharType="separate"/>
        </w:r>
        <w:r>
          <w:rPr>
            <w:noProof/>
            <w:webHidden/>
          </w:rPr>
          <w:t>1</w:t>
        </w:r>
        <w:r>
          <w:rPr>
            <w:noProof/>
            <w:webHidden/>
          </w:rPr>
          <w:fldChar w:fldCharType="end"/>
        </w:r>
      </w:hyperlink>
    </w:p>
    <w:p w14:paraId="15447D0A" w14:textId="422BF644" w:rsidR="00185C78" w:rsidRDefault="00185C78">
      <w:pPr>
        <w:pStyle w:val="TOC2"/>
        <w:tabs>
          <w:tab w:val="right" w:leader="dot" w:pos="9350"/>
        </w:tabs>
        <w:rPr>
          <w:noProof/>
        </w:rPr>
      </w:pPr>
      <w:hyperlink w:anchor="_Toc234403276" w:history="1">
        <w:r w:rsidRPr="00941FC2">
          <w:rPr>
            <w:rStyle w:val="Hyperlink"/>
            <w:noProof/>
          </w:rPr>
          <w:t>Step 1: Choose a Cost Set</w:t>
        </w:r>
        <w:r>
          <w:rPr>
            <w:noProof/>
            <w:webHidden/>
          </w:rPr>
          <w:tab/>
        </w:r>
        <w:r>
          <w:rPr>
            <w:noProof/>
            <w:webHidden/>
          </w:rPr>
          <w:fldChar w:fldCharType="begin"/>
        </w:r>
        <w:r>
          <w:rPr>
            <w:noProof/>
            <w:webHidden/>
          </w:rPr>
          <w:instrText xml:space="preserve"> PAGEREF _Toc234403276 \h </w:instrText>
        </w:r>
        <w:r>
          <w:rPr>
            <w:noProof/>
            <w:webHidden/>
          </w:rPr>
        </w:r>
        <w:r>
          <w:rPr>
            <w:noProof/>
            <w:webHidden/>
          </w:rPr>
          <w:fldChar w:fldCharType="separate"/>
        </w:r>
        <w:r>
          <w:rPr>
            <w:noProof/>
            <w:webHidden/>
          </w:rPr>
          <w:t>1</w:t>
        </w:r>
        <w:r>
          <w:rPr>
            <w:noProof/>
            <w:webHidden/>
          </w:rPr>
          <w:fldChar w:fldCharType="end"/>
        </w:r>
      </w:hyperlink>
    </w:p>
    <w:p w14:paraId="7F7DB4FB" w14:textId="52605FAF" w:rsidR="00185C78" w:rsidRDefault="00185C78">
      <w:pPr>
        <w:pStyle w:val="TOC2"/>
        <w:tabs>
          <w:tab w:val="right" w:leader="dot" w:pos="9350"/>
        </w:tabs>
        <w:rPr>
          <w:noProof/>
        </w:rPr>
      </w:pPr>
      <w:hyperlink w:anchor="_Toc234403277" w:history="1">
        <w:r w:rsidRPr="00941FC2">
          <w:rPr>
            <w:rStyle w:val="Hyperlink"/>
            <w:noProof/>
          </w:rPr>
          <w:t>Step 2: Check Cost Row Fields</w:t>
        </w:r>
        <w:r>
          <w:rPr>
            <w:noProof/>
            <w:webHidden/>
          </w:rPr>
          <w:tab/>
        </w:r>
        <w:r>
          <w:rPr>
            <w:noProof/>
            <w:webHidden/>
          </w:rPr>
          <w:fldChar w:fldCharType="begin"/>
        </w:r>
        <w:r>
          <w:rPr>
            <w:noProof/>
            <w:webHidden/>
          </w:rPr>
          <w:instrText xml:space="preserve"> PAGEREF _Toc234403277 \h </w:instrText>
        </w:r>
        <w:r>
          <w:rPr>
            <w:noProof/>
            <w:webHidden/>
          </w:rPr>
        </w:r>
        <w:r>
          <w:rPr>
            <w:noProof/>
            <w:webHidden/>
          </w:rPr>
          <w:fldChar w:fldCharType="separate"/>
        </w:r>
        <w:r>
          <w:rPr>
            <w:noProof/>
            <w:webHidden/>
          </w:rPr>
          <w:t>1</w:t>
        </w:r>
        <w:r>
          <w:rPr>
            <w:noProof/>
            <w:webHidden/>
          </w:rPr>
          <w:fldChar w:fldCharType="end"/>
        </w:r>
      </w:hyperlink>
    </w:p>
    <w:p w14:paraId="149504E9" w14:textId="79AEF506" w:rsidR="00185C78" w:rsidRDefault="00185C78">
      <w:pPr>
        <w:pStyle w:val="TOC2"/>
        <w:tabs>
          <w:tab w:val="right" w:leader="dot" w:pos="9350"/>
        </w:tabs>
        <w:rPr>
          <w:noProof/>
        </w:rPr>
      </w:pPr>
      <w:hyperlink w:anchor="_Toc234403278" w:history="1">
        <w:r w:rsidRPr="00941FC2">
          <w:rPr>
            <w:rStyle w:val="Hyperlink"/>
            <w:noProof/>
          </w:rPr>
          <w:t>Step 3: Understand Cost Categories</w:t>
        </w:r>
        <w:r>
          <w:rPr>
            <w:noProof/>
            <w:webHidden/>
          </w:rPr>
          <w:tab/>
        </w:r>
        <w:r>
          <w:rPr>
            <w:noProof/>
            <w:webHidden/>
          </w:rPr>
          <w:fldChar w:fldCharType="begin"/>
        </w:r>
        <w:r>
          <w:rPr>
            <w:noProof/>
            <w:webHidden/>
          </w:rPr>
          <w:instrText xml:space="preserve"> PAGEREF _Toc234403278 \h </w:instrText>
        </w:r>
        <w:r>
          <w:rPr>
            <w:noProof/>
            <w:webHidden/>
          </w:rPr>
        </w:r>
        <w:r>
          <w:rPr>
            <w:noProof/>
            <w:webHidden/>
          </w:rPr>
          <w:fldChar w:fldCharType="separate"/>
        </w:r>
        <w:r>
          <w:rPr>
            <w:noProof/>
            <w:webHidden/>
          </w:rPr>
          <w:t>1</w:t>
        </w:r>
        <w:r>
          <w:rPr>
            <w:noProof/>
            <w:webHidden/>
          </w:rPr>
          <w:fldChar w:fldCharType="end"/>
        </w:r>
      </w:hyperlink>
    </w:p>
    <w:p w14:paraId="33EA1EB6" w14:textId="7BD11748" w:rsidR="00185C78" w:rsidRDefault="00185C78">
      <w:pPr>
        <w:pStyle w:val="TOC2"/>
        <w:tabs>
          <w:tab w:val="right" w:leader="dot" w:pos="9350"/>
        </w:tabs>
        <w:rPr>
          <w:noProof/>
        </w:rPr>
      </w:pPr>
      <w:hyperlink w:anchor="_Toc234403279" w:history="1">
        <w:r w:rsidRPr="00941FC2">
          <w:rPr>
            <w:rStyle w:val="Hyperlink"/>
            <w:noProof/>
          </w:rPr>
          <w:t>Step 4: Understand Units</w:t>
        </w:r>
        <w:r>
          <w:rPr>
            <w:noProof/>
            <w:webHidden/>
          </w:rPr>
          <w:tab/>
        </w:r>
        <w:r>
          <w:rPr>
            <w:noProof/>
            <w:webHidden/>
          </w:rPr>
          <w:fldChar w:fldCharType="begin"/>
        </w:r>
        <w:r>
          <w:rPr>
            <w:noProof/>
            <w:webHidden/>
          </w:rPr>
          <w:instrText xml:space="preserve"> PAGEREF _Toc234403279 \h </w:instrText>
        </w:r>
        <w:r>
          <w:rPr>
            <w:noProof/>
            <w:webHidden/>
          </w:rPr>
        </w:r>
        <w:r>
          <w:rPr>
            <w:noProof/>
            <w:webHidden/>
          </w:rPr>
          <w:fldChar w:fldCharType="separate"/>
        </w:r>
        <w:r>
          <w:rPr>
            <w:noProof/>
            <w:webHidden/>
          </w:rPr>
          <w:t>1</w:t>
        </w:r>
        <w:r>
          <w:rPr>
            <w:noProof/>
            <w:webHidden/>
          </w:rPr>
          <w:fldChar w:fldCharType="end"/>
        </w:r>
      </w:hyperlink>
    </w:p>
    <w:p w14:paraId="37A8EB35" w14:textId="37ECB73D" w:rsidR="00185C78" w:rsidRDefault="00185C78">
      <w:pPr>
        <w:pStyle w:val="TOC2"/>
        <w:tabs>
          <w:tab w:val="right" w:leader="dot" w:pos="9350"/>
        </w:tabs>
        <w:rPr>
          <w:noProof/>
        </w:rPr>
      </w:pPr>
      <w:hyperlink w:anchor="_Toc234403280" w:history="1">
        <w:r w:rsidRPr="00941FC2">
          <w:rPr>
            <w:rStyle w:val="Hyperlink"/>
            <w:noProof/>
          </w:rPr>
          <w:t>Step 5: Understand Type Matching</w:t>
        </w:r>
        <w:r>
          <w:rPr>
            <w:noProof/>
            <w:webHidden/>
          </w:rPr>
          <w:tab/>
        </w:r>
        <w:r>
          <w:rPr>
            <w:noProof/>
            <w:webHidden/>
          </w:rPr>
          <w:fldChar w:fldCharType="begin"/>
        </w:r>
        <w:r>
          <w:rPr>
            <w:noProof/>
            <w:webHidden/>
          </w:rPr>
          <w:instrText xml:space="preserve"> PAGEREF _Toc234403280 \h </w:instrText>
        </w:r>
        <w:r>
          <w:rPr>
            <w:noProof/>
            <w:webHidden/>
          </w:rPr>
        </w:r>
        <w:r>
          <w:rPr>
            <w:noProof/>
            <w:webHidden/>
          </w:rPr>
          <w:fldChar w:fldCharType="separate"/>
        </w:r>
        <w:r>
          <w:rPr>
            <w:noProof/>
            <w:webHidden/>
          </w:rPr>
          <w:t>1</w:t>
        </w:r>
        <w:r>
          <w:rPr>
            <w:noProof/>
            <w:webHidden/>
          </w:rPr>
          <w:fldChar w:fldCharType="end"/>
        </w:r>
      </w:hyperlink>
    </w:p>
    <w:p w14:paraId="665427D8" w14:textId="67BB08F1" w:rsidR="00185C78" w:rsidRDefault="00185C78">
      <w:pPr>
        <w:pStyle w:val="TOC2"/>
        <w:tabs>
          <w:tab w:val="right" w:leader="dot" w:pos="9350"/>
        </w:tabs>
        <w:rPr>
          <w:noProof/>
        </w:rPr>
      </w:pPr>
      <w:hyperlink w:anchor="_Toc234403281" w:history="1">
        <w:r w:rsidRPr="00941FC2">
          <w:rPr>
            <w:rStyle w:val="Hyperlink"/>
            <w:noProof/>
          </w:rPr>
          <w:t>Step 6: Edit Data Quality Scores</w:t>
        </w:r>
        <w:r>
          <w:rPr>
            <w:noProof/>
            <w:webHidden/>
          </w:rPr>
          <w:tab/>
        </w:r>
        <w:r>
          <w:rPr>
            <w:noProof/>
            <w:webHidden/>
          </w:rPr>
          <w:fldChar w:fldCharType="begin"/>
        </w:r>
        <w:r>
          <w:rPr>
            <w:noProof/>
            <w:webHidden/>
          </w:rPr>
          <w:instrText xml:space="preserve"> PAGEREF _Toc234403281 \h </w:instrText>
        </w:r>
        <w:r>
          <w:rPr>
            <w:noProof/>
            <w:webHidden/>
          </w:rPr>
        </w:r>
        <w:r>
          <w:rPr>
            <w:noProof/>
            <w:webHidden/>
          </w:rPr>
          <w:fldChar w:fldCharType="separate"/>
        </w:r>
        <w:r>
          <w:rPr>
            <w:noProof/>
            <w:webHidden/>
          </w:rPr>
          <w:t>1</w:t>
        </w:r>
        <w:r>
          <w:rPr>
            <w:noProof/>
            <w:webHidden/>
          </w:rPr>
          <w:fldChar w:fldCharType="end"/>
        </w:r>
      </w:hyperlink>
    </w:p>
    <w:p w14:paraId="45897045" w14:textId="41EE92DE" w:rsidR="00185C78" w:rsidRDefault="00185C78">
      <w:pPr>
        <w:pStyle w:val="TOC2"/>
        <w:tabs>
          <w:tab w:val="right" w:leader="dot" w:pos="9350"/>
        </w:tabs>
        <w:rPr>
          <w:noProof/>
        </w:rPr>
      </w:pPr>
      <w:hyperlink w:anchor="_Toc234403282" w:history="1">
        <w:r w:rsidRPr="00941FC2">
          <w:rPr>
            <w:rStyle w:val="Hyperlink"/>
            <w:noProof/>
          </w:rPr>
          <w:t>Step 7: Save the Cost Set</w:t>
        </w:r>
        <w:r>
          <w:rPr>
            <w:noProof/>
            <w:webHidden/>
          </w:rPr>
          <w:tab/>
        </w:r>
        <w:r>
          <w:rPr>
            <w:noProof/>
            <w:webHidden/>
          </w:rPr>
          <w:fldChar w:fldCharType="begin"/>
        </w:r>
        <w:r>
          <w:rPr>
            <w:noProof/>
            <w:webHidden/>
          </w:rPr>
          <w:instrText xml:space="preserve"> PAGEREF _Toc234403282 \h </w:instrText>
        </w:r>
        <w:r>
          <w:rPr>
            <w:noProof/>
            <w:webHidden/>
          </w:rPr>
        </w:r>
        <w:r>
          <w:rPr>
            <w:noProof/>
            <w:webHidden/>
          </w:rPr>
          <w:fldChar w:fldCharType="separate"/>
        </w:r>
        <w:r>
          <w:rPr>
            <w:noProof/>
            <w:webHidden/>
          </w:rPr>
          <w:t>1</w:t>
        </w:r>
        <w:r>
          <w:rPr>
            <w:noProof/>
            <w:webHidden/>
          </w:rPr>
          <w:fldChar w:fldCharType="end"/>
        </w:r>
      </w:hyperlink>
    </w:p>
    <w:p w14:paraId="44A4E8FF" w14:textId="2732B7CD" w:rsidR="00185C78" w:rsidRDefault="00185C78">
      <w:pPr>
        <w:pStyle w:val="TOC1"/>
        <w:tabs>
          <w:tab w:val="right" w:leader="dot" w:pos="9350"/>
        </w:tabs>
        <w:rPr>
          <w:noProof/>
        </w:rPr>
      </w:pPr>
      <w:hyperlink w:anchor="_Toc234403283" w:history="1">
        <w:r w:rsidRPr="00941FC2">
          <w:rPr>
            <w:rStyle w:val="Hyperlink"/>
            <w:noProof/>
          </w:rPr>
          <w:t>Budget Generation Walkthrough</w:t>
        </w:r>
        <w:r>
          <w:rPr>
            <w:noProof/>
            <w:webHidden/>
          </w:rPr>
          <w:tab/>
        </w:r>
        <w:r>
          <w:rPr>
            <w:noProof/>
            <w:webHidden/>
          </w:rPr>
          <w:fldChar w:fldCharType="begin"/>
        </w:r>
        <w:r>
          <w:rPr>
            <w:noProof/>
            <w:webHidden/>
          </w:rPr>
          <w:instrText xml:space="preserve"> PAGEREF _Toc234403283 \h </w:instrText>
        </w:r>
        <w:r>
          <w:rPr>
            <w:noProof/>
            <w:webHidden/>
          </w:rPr>
        </w:r>
        <w:r>
          <w:rPr>
            <w:noProof/>
            <w:webHidden/>
          </w:rPr>
          <w:fldChar w:fldCharType="separate"/>
        </w:r>
        <w:r>
          <w:rPr>
            <w:noProof/>
            <w:webHidden/>
          </w:rPr>
          <w:t>1</w:t>
        </w:r>
        <w:r>
          <w:rPr>
            <w:noProof/>
            <w:webHidden/>
          </w:rPr>
          <w:fldChar w:fldCharType="end"/>
        </w:r>
      </w:hyperlink>
    </w:p>
    <w:p w14:paraId="058B67FD" w14:textId="2E2FF9A8" w:rsidR="00185C78" w:rsidRDefault="00185C78">
      <w:pPr>
        <w:pStyle w:val="TOC2"/>
        <w:tabs>
          <w:tab w:val="right" w:leader="dot" w:pos="9350"/>
        </w:tabs>
        <w:rPr>
          <w:noProof/>
        </w:rPr>
      </w:pPr>
      <w:hyperlink w:anchor="_Toc234403284" w:history="1">
        <w:r w:rsidRPr="00941FC2">
          <w:rPr>
            <w:rStyle w:val="Hyperlink"/>
            <w:noProof/>
          </w:rPr>
          <w:t>Step 1: Select Scenario and Cost Set</w:t>
        </w:r>
        <w:r>
          <w:rPr>
            <w:noProof/>
            <w:webHidden/>
          </w:rPr>
          <w:tab/>
        </w:r>
        <w:r>
          <w:rPr>
            <w:noProof/>
            <w:webHidden/>
          </w:rPr>
          <w:fldChar w:fldCharType="begin"/>
        </w:r>
        <w:r>
          <w:rPr>
            <w:noProof/>
            <w:webHidden/>
          </w:rPr>
          <w:instrText xml:space="preserve"> PAGEREF _Toc234403284 \h </w:instrText>
        </w:r>
        <w:r>
          <w:rPr>
            <w:noProof/>
            <w:webHidden/>
          </w:rPr>
        </w:r>
        <w:r>
          <w:rPr>
            <w:noProof/>
            <w:webHidden/>
          </w:rPr>
          <w:fldChar w:fldCharType="separate"/>
        </w:r>
        <w:r>
          <w:rPr>
            <w:noProof/>
            <w:webHidden/>
          </w:rPr>
          <w:t>1</w:t>
        </w:r>
        <w:r>
          <w:rPr>
            <w:noProof/>
            <w:webHidden/>
          </w:rPr>
          <w:fldChar w:fldCharType="end"/>
        </w:r>
      </w:hyperlink>
    </w:p>
    <w:p w14:paraId="50211739" w14:textId="0F3D0FE6" w:rsidR="00185C78" w:rsidRDefault="00185C78">
      <w:pPr>
        <w:pStyle w:val="TOC2"/>
        <w:tabs>
          <w:tab w:val="right" w:leader="dot" w:pos="9350"/>
        </w:tabs>
        <w:rPr>
          <w:noProof/>
        </w:rPr>
      </w:pPr>
      <w:hyperlink w:anchor="_Toc234403285" w:history="1">
        <w:r w:rsidRPr="00941FC2">
          <w:rPr>
            <w:rStyle w:val="Hyperlink"/>
            <w:noProof/>
          </w:rPr>
          <w:t>Step 2: Read Pre-generation Warnings</w:t>
        </w:r>
        <w:r>
          <w:rPr>
            <w:noProof/>
            <w:webHidden/>
          </w:rPr>
          <w:tab/>
        </w:r>
        <w:r>
          <w:rPr>
            <w:noProof/>
            <w:webHidden/>
          </w:rPr>
          <w:fldChar w:fldCharType="begin"/>
        </w:r>
        <w:r>
          <w:rPr>
            <w:noProof/>
            <w:webHidden/>
          </w:rPr>
          <w:instrText xml:space="preserve"> PAGEREF _Toc234403285 \h </w:instrText>
        </w:r>
        <w:r>
          <w:rPr>
            <w:noProof/>
            <w:webHidden/>
          </w:rPr>
        </w:r>
        <w:r>
          <w:rPr>
            <w:noProof/>
            <w:webHidden/>
          </w:rPr>
          <w:fldChar w:fldCharType="separate"/>
        </w:r>
        <w:r>
          <w:rPr>
            <w:noProof/>
            <w:webHidden/>
          </w:rPr>
          <w:t>1</w:t>
        </w:r>
        <w:r>
          <w:rPr>
            <w:noProof/>
            <w:webHidden/>
          </w:rPr>
          <w:fldChar w:fldCharType="end"/>
        </w:r>
      </w:hyperlink>
    </w:p>
    <w:p w14:paraId="2084B608" w14:textId="37F831AF" w:rsidR="00185C78" w:rsidRDefault="00185C78">
      <w:pPr>
        <w:pStyle w:val="TOC2"/>
        <w:tabs>
          <w:tab w:val="right" w:leader="dot" w:pos="9350"/>
        </w:tabs>
        <w:rPr>
          <w:noProof/>
        </w:rPr>
      </w:pPr>
      <w:hyperlink w:anchor="_Toc234403286" w:history="1">
        <w:r w:rsidRPr="00941FC2">
          <w:rPr>
            <w:rStyle w:val="Hyperlink"/>
            <w:noProof/>
          </w:rPr>
          <w:t>Step 3: Generate, Regenerate, or Queue</w:t>
        </w:r>
        <w:r>
          <w:rPr>
            <w:noProof/>
            <w:webHidden/>
          </w:rPr>
          <w:tab/>
        </w:r>
        <w:r>
          <w:rPr>
            <w:noProof/>
            <w:webHidden/>
          </w:rPr>
          <w:fldChar w:fldCharType="begin"/>
        </w:r>
        <w:r>
          <w:rPr>
            <w:noProof/>
            <w:webHidden/>
          </w:rPr>
          <w:instrText xml:space="preserve"> PAGEREF _Toc234403286 \h </w:instrText>
        </w:r>
        <w:r>
          <w:rPr>
            <w:noProof/>
            <w:webHidden/>
          </w:rPr>
        </w:r>
        <w:r>
          <w:rPr>
            <w:noProof/>
            <w:webHidden/>
          </w:rPr>
          <w:fldChar w:fldCharType="separate"/>
        </w:r>
        <w:r>
          <w:rPr>
            <w:noProof/>
            <w:webHidden/>
          </w:rPr>
          <w:t>1</w:t>
        </w:r>
        <w:r>
          <w:rPr>
            <w:noProof/>
            <w:webHidden/>
          </w:rPr>
          <w:fldChar w:fldCharType="end"/>
        </w:r>
      </w:hyperlink>
    </w:p>
    <w:p w14:paraId="1E481FF5" w14:textId="008CB6E9" w:rsidR="00185C78" w:rsidRDefault="00185C78">
      <w:pPr>
        <w:pStyle w:val="TOC2"/>
        <w:tabs>
          <w:tab w:val="right" w:leader="dot" w:pos="9350"/>
        </w:tabs>
        <w:rPr>
          <w:noProof/>
        </w:rPr>
      </w:pPr>
      <w:hyperlink w:anchor="_Toc234403287" w:history="1">
        <w:r w:rsidRPr="00941FC2">
          <w:rPr>
            <w:rStyle w:val="Hyperlink"/>
            <w:noProof/>
          </w:rPr>
          <w:t>Step 4: Check the Budget Library</w:t>
        </w:r>
        <w:r>
          <w:rPr>
            <w:noProof/>
            <w:webHidden/>
          </w:rPr>
          <w:tab/>
        </w:r>
        <w:r>
          <w:rPr>
            <w:noProof/>
            <w:webHidden/>
          </w:rPr>
          <w:fldChar w:fldCharType="begin"/>
        </w:r>
        <w:r>
          <w:rPr>
            <w:noProof/>
            <w:webHidden/>
          </w:rPr>
          <w:instrText xml:space="preserve"> PAGEREF _Toc234403287 \h </w:instrText>
        </w:r>
        <w:r>
          <w:rPr>
            <w:noProof/>
            <w:webHidden/>
          </w:rPr>
        </w:r>
        <w:r>
          <w:rPr>
            <w:noProof/>
            <w:webHidden/>
          </w:rPr>
          <w:fldChar w:fldCharType="separate"/>
        </w:r>
        <w:r>
          <w:rPr>
            <w:noProof/>
            <w:webHidden/>
          </w:rPr>
          <w:t>1</w:t>
        </w:r>
        <w:r>
          <w:rPr>
            <w:noProof/>
            <w:webHidden/>
          </w:rPr>
          <w:fldChar w:fldCharType="end"/>
        </w:r>
      </w:hyperlink>
    </w:p>
    <w:p w14:paraId="4FFEC5AE" w14:textId="25605D52" w:rsidR="00185C78" w:rsidRDefault="00185C78">
      <w:pPr>
        <w:pStyle w:val="TOC1"/>
        <w:tabs>
          <w:tab w:val="right" w:leader="dot" w:pos="9350"/>
        </w:tabs>
        <w:rPr>
          <w:noProof/>
        </w:rPr>
      </w:pPr>
      <w:hyperlink w:anchor="_Toc234403288" w:history="1">
        <w:r w:rsidRPr="00941FC2">
          <w:rPr>
            <w:rStyle w:val="Hyperlink"/>
            <w:noProof/>
          </w:rPr>
          <w:t>Budget Visualisation Walkthrough</w:t>
        </w:r>
        <w:r>
          <w:rPr>
            <w:noProof/>
            <w:webHidden/>
          </w:rPr>
          <w:tab/>
        </w:r>
        <w:r>
          <w:rPr>
            <w:noProof/>
            <w:webHidden/>
          </w:rPr>
          <w:fldChar w:fldCharType="begin"/>
        </w:r>
        <w:r>
          <w:rPr>
            <w:noProof/>
            <w:webHidden/>
          </w:rPr>
          <w:instrText xml:space="preserve"> PAGEREF _Toc234403288 \h </w:instrText>
        </w:r>
        <w:r>
          <w:rPr>
            <w:noProof/>
            <w:webHidden/>
          </w:rPr>
        </w:r>
        <w:r>
          <w:rPr>
            <w:noProof/>
            <w:webHidden/>
          </w:rPr>
          <w:fldChar w:fldCharType="separate"/>
        </w:r>
        <w:r>
          <w:rPr>
            <w:noProof/>
            <w:webHidden/>
          </w:rPr>
          <w:t>1</w:t>
        </w:r>
        <w:r>
          <w:rPr>
            <w:noProof/>
            <w:webHidden/>
          </w:rPr>
          <w:fldChar w:fldCharType="end"/>
        </w:r>
      </w:hyperlink>
    </w:p>
    <w:p w14:paraId="7BF28F94" w14:textId="0A3472FE" w:rsidR="00185C78" w:rsidRDefault="00185C78">
      <w:pPr>
        <w:pStyle w:val="TOC2"/>
        <w:tabs>
          <w:tab w:val="right" w:leader="dot" w:pos="9350"/>
        </w:tabs>
        <w:rPr>
          <w:noProof/>
        </w:rPr>
      </w:pPr>
      <w:hyperlink w:anchor="_Toc234403289" w:history="1">
        <w:r w:rsidRPr="00941FC2">
          <w:rPr>
            <w:rStyle w:val="Hyperlink"/>
            <w:noProof/>
          </w:rPr>
          <w:t>Step 1: Select a Budget</w:t>
        </w:r>
        <w:r>
          <w:rPr>
            <w:noProof/>
            <w:webHidden/>
          </w:rPr>
          <w:tab/>
        </w:r>
        <w:r>
          <w:rPr>
            <w:noProof/>
            <w:webHidden/>
          </w:rPr>
          <w:fldChar w:fldCharType="begin"/>
        </w:r>
        <w:r>
          <w:rPr>
            <w:noProof/>
            <w:webHidden/>
          </w:rPr>
          <w:instrText xml:space="preserve"> PAGEREF _Toc234403289 \h </w:instrText>
        </w:r>
        <w:r>
          <w:rPr>
            <w:noProof/>
            <w:webHidden/>
          </w:rPr>
        </w:r>
        <w:r>
          <w:rPr>
            <w:noProof/>
            <w:webHidden/>
          </w:rPr>
          <w:fldChar w:fldCharType="separate"/>
        </w:r>
        <w:r>
          <w:rPr>
            <w:noProof/>
            <w:webHidden/>
          </w:rPr>
          <w:t>1</w:t>
        </w:r>
        <w:r>
          <w:rPr>
            <w:noProof/>
            <w:webHidden/>
          </w:rPr>
          <w:fldChar w:fldCharType="end"/>
        </w:r>
      </w:hyperlink>
    </w:p>
    <w:p w14:paraId="237B2C22" w14:textId="510617D9" w:rsidR="00185C78" w:rsidRDefault="00185C78">
      <w:pPr>
        <w:pStyle w:val="TOC2"/>
        <w:tabs>
          <w:tab w:val="right" w:leader="dot" w:pos="9350"/>
        </w:tabs>
        <w:rPr>
          <w:noProof/>
        </w:rPr>
      </w:pPr>
      <w:hyperlink w:anchor="_Toc234403290" w:history="1">
        <w:r w:rsidRPr="00941FC2">
          <w:rPr>
            <w:rStyle w:val="Hyperlink"/>
            <w:noProof/>
          </w:rPr>
          <w:t>Step 2: Read the Headline Figures</w:t>
        </w:r>
        <w:r>
          <w:rPr>
            <w:noProof/>
            <w:webHidden/>
          </w:rPr>
          <w:tab/>
        </w:r>
        <w:r>
          <w:rPr>
            <w:noProof/>
            <w:webHidden/>
          </w:rPr>
          <w:fldChar w:fldCharType="begin"/>
        </w:r>
        <w:r>
          <w:rPr>
            <w:noProof/>
            <w:webHidden/>
          </w:rPr>
          <w:instrText xml:space="preserve"> PAGEREF _Toc234403290 \h </w:instrText>
        </w:r>
        <w:r>
          <w:rPr>
            <w:noProof/>
            <w:webHidden/>
          </w:rPr>
        </w:r>
        <w:r>
          <w:rPr>
            <w:noProof/>
            <w:webHidden/>
          </w:rPr>
          <w:fldChar w:fldCharType="separate"/>
        </w:r>
        <w:r>
          <w:rPr>
            <w:noProof/>
            <w:webHidden/>
          </w:rPr>
          <w:t>1</w:t>
        </w:r>
        <w:r>
          <w:rPr>
            <w:noProof/>
            <w:webHidden/>
          </w:rPr>
          <w:fldChar w:fldCharType="end"/>
        </w:r>
      </w:hyperlink>
    </w:p>
    <w:p w14:paraId="4758E87F" w14:textId="7FABA6DF" w:rsidR="00185C78" w:rsidRDefault="00185C78">
      <w:pPr>
        <w:pStyle w:val="TOC2"/>
        <w:tabs>
          <w:tab w:val="right" w:leader="dot" w:pos="9350"/>
        </w:tabs>
        <w:rPr>
          <w:noProof/>
        </w:rPr>
      </w:pPr>
      <w:hyperlink w:anchor="_Toc234403291" w:history="1">
        <w:r w:rsidRPr="00941FC2">
          <w:rPr>
            <w:rStyle w:val="Hyperlink"/>
            <w:noProof/>
          </w:rPr>
          <w:t>Step 3: Use Filters</w:t>
        </w:r>
        <w:r>
          <w:rPr>
            <w:noProof/>
            <w:webHidden/>
          </w:rPr>
          <w:tab/>
        </w:r>
        <w:r>
          <w:rPr>
            <w:noProof/>
            <w:webHidden/>
          </w:rPr>
          <w:fldChar w:fldCharType="begin"/>
        </w:r>
        <w:r>
          <w:rPr>
            <w:noProof/>
            <w:webHidden/>
          </w:rPr>
          <w:instrText xml:space="preserve"> PAGEREF _Toc234403291 \h </w:instrText>
        </w:r>
        <w:r>
          <w:rPr>
            <w:noProof/>
            <w:webHidden/>
          </w:rPr>
        </w:r>
        <w:r>
          <w:rPr>
            <w:noProof/>
            <w:webHidden/>
          </w:rPr>
          <w:fldChar w:fldCharType="separate"/>
        </w:r>
        <w:r>
          <w:rPr>
            <w:noProof/>
            <w:webHidden/>
          </w:rPr>
          <w:t>1</w:t>
        </w:r>
        <w:r>
          <w:rPr>
            <w:noProof/>
            <w:webHidden/>
          </w:rPr>
          <w:fldChar w:fldCharType="end"/>
        </w:r>
      </w:hyperlink>
    </w:p>
    <w:p w14:paraId="38DC294D" w14:textId="3146B7CC" w:rsidR="00185C78" w:rsidRDefault="00185C78">
      <w:pPr>
        <w:pStyle w:val="TOC2"/>
        <w:tabs>
          <w:tab w:val="right" w:leader="dot" w:pos="9350"/>
        </w:tabs>
        <w:rPr>
          <w:noProof/>
        </w:rPr>
      </w:pPr>
      <w:hyperlink w:anchor="_Toc234403292" w:history="1">
        <w:r w:rsidRPr="00941FC2">
          <w:rPr>
            <w:rStyle w:val="Hyperlink"/>
            <w:noProof/>
          </w:rPr>
          <w:t>Step 4: Set a Budget Envelope</w:t>
        </w:r>
        <w:r>
          <w:rPr>
            <w:noProof/>
            <w:webHidden/>
          </w:rPr>
          <w:tab/>
        </w:r>
        <w:r>
          <w:rPr>
            <w:noProof/>
            <w:webHidden/>
          </w:rPr>
          <w:fldChar w:fldCharType="begin"/>
        </w:r>
        <w:r>
          <w:rPr>
            <w:noProof/>
            <w:webHidden/>
          </w:rPr>
          <w:instrText xml:space="preserve"> PAGEREF _Toc234403292 \h </w:instrText>
        </w:r>
        <w:r>
          <w:rPr>
            <w:noProof/>
            <w:webHidden/>
          </w:rPr>
        </w:r>
        <w:r>
          <w:rPr>
            <w:noProof/>
            <w:webHidden/>
          </w:rPr>
          <w:fldChar w:fldCharType="separate"/>
        </w:r>
        <w:r>
          <w:rPr>
            <w:noProof/>
            <w:webHidden/>
          </w:rPr>
          <w:t>1</w:t>
        </w:r>
        <w:r>
          <w:rPr>
            <w:noProof/>
            <w:webHidden/>
          </w:rPr>
          <w:fldChar w:fldCharType="end"/>
        </w:r>
      </w:hyperlink>
    </w:p>
    <w:p w14:paraId="71294EA7" w14:textId="57326FB6" w:rsidR="00185C78" w:rsidRDefault="00185C78">
      <w:pPr>
        <w:pStyle w:val="TOC2"/>
        <w:tabs>
          <w:tab w:val="right" w:leader="dot" w:pos="9350"/>
        </w:tabs>
        <w:rPr>
          <w:noProof/>
        </w:rPr>
      </w:pPr>
      <w:hyperlink w:anchor="_Toc234403293" w:history="1">
        <w:r w:rsidRPr="00941FC2">
          <w:rPr>
            <w:rStyle w:val="Hyperlink"/>
            <w:noProof/>
          </w:rPr>
          <w:t>Step 5: Review Maps and Charts</w:t>
        </w:r>
        <w:r>
          <w:rPr>
            <w:noProof/>
            <w:webHidden/>
          </w:rPr>
          <w:tab/>
        </w:r>
        <w:r>
          <w:rPr>
            <w:noProof/>
            <w:webHidden/>
          </w:rPr>
          <w:fldChar w:fldCharType="begin"/>
        </w:r>
        <w:r>
          <w:rPr>
            <w:noProof/>
            <w:webHidden/>
          </w:rPr>
          <w:instrText xml:space="preserve"> PAGEREF _Toc234403293 \h </w:instrText>
        </w:r>
        <w:r>
          <w:rPr>
            <w:noProof/>
            <w:webHidden/>
          </w:rPr>
        </w:r>
        <w:r>
          <w:rPr>
            <w:noProof/>
            <w:webHidden/>
          </w:rPr>
          <w:fldChar w:fldCharType="separate"/>
        </w:r>
        <w:r>
          <w:rPr>
            <w:noProof/>
            <w:webHidden/>
          </w:rPr>
          <w:t>1</w:t>
        </w:r>
        <w:r>
          <w:rPr>
            <w:noProof/>
            <w:webHidden/>
          </w:rPr>
          <w:fldChar w:fldCharType="end"/>
        </w:r>
      </w:hyperlink>
    </w:p>
    <w:p w14:paraId="58BB5B25" w14:textId="72F6269A" w:rsidR="00185C78" w:rsidRDefault="00185C78">
      <w:pPr>
        <w:pStyle w:val="TOC2"/>
        <w:tabs>
          <w:tab w:val="right" w:leader="dot" w:pos="9350"/>
        </w:tabs>
        <w:rPr>
          <w:noProof/>
        </w:rPr>
      </w:pPr>
      <w:hyperlink w:anchor="_Toc234403294" w:history="1">
        <w:r w:rsidRPr="00941FC2">
          <w:rPr>
            <w:rStyle w:val="Hyperlink"/>
            <w:noProof/>
          </w:rPr>
          <w:t>Step 6: Review Cost Tables</w:t>
        </w:r>
        <w:r>
          <w:rPr>
            <w:noProof/>
            <w:webHidden/>
          </w:rPr>
          <w:tab/>
        </w:r>
        <w:r>
          <w:rPr>
            <w:noProof/>
            <w:webHidden/>
          </w:rPr>
          <w:fldChar w:fldCharType="begin"/>
        </w:r>
        <w:r>
          <w:rPr>
            <w:noProof/>
            <w:webHidden/>
          </w:rPr>
          <w:instrText xml:space="preserve"> PAGEREF _Toc234403294 \h </w:instrText>
        </w:r>
        <w:r>
          <w:rPr>
            <w:noProof/>
            <w:webHidden/>
          </w:rPr>
        </w:r>
        <w:r>
          <w:rPr>
            <w:noProof/>
            <w:webHidden/>
          </w:rPr>
          <w:fldChar w:fldCharType="separate"/>
        </w:r>
        <w:r>
          <w:rPr>
            <w:noProof/>
            <w:webHidden/>
          </w:rPr>
          <w:t>1</w:t>
        </w:r>
        <w:r>
          <w:rPr>
            <w:noProof/>
            <w:webHidden/>
          </w:rPr>
          <w:fldChar w:fldCharType="end"/>
        </w:r>
      </w:hyperlink>
    </w:p>
    <w:p w14:paraId="26A48BA9" w14:textId="25083090" w:rsidR="00185C78" w:rsidRDefault="00185C78">
      <w:pPr>
        <w:pStyle w:val="TOC2"/>
        <w:tabs>
          <w:tab w:val="right" w:leader="dot" w:pos="9350"/>
        </w:tabs>
        <w:rPr>
          <w:noProof/>
        </w:rPr>
      </w:pPr>
      <w:hyperlink w:anchor="_Toc234403295" w:history="1">
        <w:r w:rsidRPr="00941FC2">
          <w:rPr>
            <w:rStyle w:val="Hyperlink"/>
            <w:noProof/>
          </w:rPr>
          <w:t>Step 7: Review Top Cost Elements</w:t>
        </w:r>
        <w:r>
          <w:rPr>
            <w:noProof/>
            <w:webHidden/>
          </w:rPr>
          <w:tab/>
        </w:r>
        <w:r>
          <w:rPr>
            <w:noProof/>
            <w:webHidden/>
          </w:rPr>
          <w:fldChar w:fldCharType="begin"/>
        </w:r>
        <w:r>
          <w:rPr>
            <w:noProof/>
            <w:webHidden/>
          </w:rPr>
          <w:instrText xml:space="preserve"> PAGEREF _Toc234403295 \h </w:instrText>
        </w:r>
        <w:r>
          <w:rPr>
            <w:noProof/>
            <w:webHidden/>
          </w:rPr>
        </w:r>
        <w:r>
          <w:rPr>
            <w:noProof/>
            <w:webHidden/>
          </w:rPr>
          <w:fldChar w:fldCharType="separate"/>
        </w:r>
        <w:r>
          <w:rPr>
            <w:noProof/>
            <w:webHidden/>
          </w:rPr>
          <w:t>1</w:t>
        </w:r>
        <w:r>
          <w:rPr>
            <w:noProof/>
            <w:webHidden/>
          </w:rPr>
          <w:fldChar w:fldCharType="end"/>
        </w:r>
      </w:hyperlink>
    </w:p>
    <w:p w14:paraId="118E977B" w14:textId="7E70963F" w:rsidR="00185C78" w:rsidRDefault="00185C78">
      <w:pPr>
        <w:pStyle w:val="TOC2"/>
        <w:tabs>
          <w:tab w:val="right" w:leader="dot" w:pos="9350"/>
        </w:tabs>
        <w:rPr>
          <w:noProof/>
        </w:rPr>
      </w:pPr>
      <w:hyperlink w:anchor="_Toc234403296" w:history="1">
        <w:r w:rsidRPr="00941FC2">
          <w:rPr>
            <w:rStyle w:val="Hyperlink"/>
            <w:noProof/>
          </w:rPr>
          <w:t>Step 8: Export to Excel</w:t>
        </w:r>
        <w:r>
          <w:rPr>
            <w:noProof/>
            <w:webHidden/>
          </w:rPr>
          <w:tab/>
        </w:r>
        <w:r>
          <w:rPr>
            <w:noProof/>
            <w:webHidden/>
          </w:rPr>
          <w:fldChar w:fldCharType="begin"/>
        </w:r>
        <w:r>
          <w:rPr>
            <w:noProof/>
            <w:webHidden/>
          </w:rPr>
          <w:instrText xml:space="preserve"> PAGEREF _Toc234403296 \h </w:instrText>
        </w:r>
        <w:r>
          <w:rPr>
            <w:noProof/>
            <w:webHidden/>
          </w:rPr>
        </w:r>
        <w:r>
          <w:rPr>
            <w:noProof/>
            <w:webHidden/>
          </w:rPr>
          <w:fldChar w:fldCharType="separate"/>
        </w:r>
        <w:r>
          <w:rPr>
            <w:noProof/>
            <w:webHidden/>
          </w:rPr>
          <w:t>1</w:t>
        </w:r>
        <w:r>
          <w:rPr>
            <w:noProof/>
            <w:webHidden/>
          </w:rPr>
          <w:fldChar w:fldCharType="end"/>
        </w:r>
      </w:hyperlink>
    </w:p>
    <w:p w14:paraId="26560F4B" w14:textId="1582FE25" w:rsidR="00185C78" w:rsidRDefault="00185C78">
      <w:pPr>
        <w:pStyle w:val="TOC1"/>
        <w:tabs>
          <w:tab w:val="right" w:leader="dot" w:pos="9350"/>
        </w:tabs>
        <w:rPr>
          <w:noProof/>
        </w:rPr>
      </w:pPr>
      <w:hyperlink w:anchor="_Toc234403297" w:history="1">
        <w:r w:rsidRPr="00941FC2">
          <w:rPr>
            <w:rStyle w:val="Hyperlink"/>
            <w:noProof/>
          </w:rPr>
          <w:t>Budget Comparison Walkthrough</w:t>
        </w:r>
        <w:r>
          <w:rPr>
            <w:noProof/>
            <w:webHidden/>
          </w:rPr>
          <w:tab/>
        </w:r>
        <w:r>
          <w:rPr>
            <w:noProof/>
            <w:webHidden/>
          </w:rPr>
          <w:fldChar w:fldCharType="begin"/>
        </w:r>
        <w:r>
          <w:rPr>
            <w:noProof/>
            <w:webHidden/>
          </w:rPr>
          <w:instrText xml:space="preserve"> PAGEREF _Toc234403297 \h </w:instrText>
        </w:r>
        <w:r>
          <w:rPr>
            <w:noProof/>
            <w:webHidden/>
          </w:rPr>
        </w:r>
        <w:r>
          <w:rPr>
            <w:noProof/>
            <w:webHidden/>
          </w:rPr>
          <w:fldChar w:fldCharType="separate"/>
        </w:r>
        <w:r>
          <w:rPr>
            <w:noProof/>
            <w:webHidden/>
          </w:rPr>
          <w:t>1</w:t>
        </w:r>
        <w:r>
          <w:rPr>
            <w:noProof/>
            <w:webHidden/>
          </w:rPr>
          <w:fldChar w:fldCharType="end"/>
        </w:r>
      </w:hyperlink>
    </w:p>
    <w:p w14:paraId="4E958045" w14:textId="40CBA3E6" w:rsidR="00185C78" w:rsidRDefault="00185C78">
      <w:pPr>
        <w:pStyle w:val="TOC2"/>
        <w:tabs>
          <w:tab w:val="right" w:leader="dot" w:pos="9350"/>
        </w:tabs>
        <w:rPr>
          <w:noProof/>
        </w:rPr>
      </w:pPr>
      <w:hyperlink w:anchor="_Toc234403298" w:history="1">
        <w:r w:rsidRPr="00941FC2">
          <w:rPr>
            <w:rStyle w:val="Hyperlink"/>
            <w:noProof/>
          </w:rPr>
          <w:t>Step 1: Select Budgets</w:t>
        </w:r>
        <w:r>
          <w:rPr>
            <w:noProof/>
            <w:webHidden/>
          </w:rPr>
          <w:tab/>
        </w:r>
        <w:r>
          <w:rPr>
            <w:noProof/>
            <w:webHidden/>
          </w:rPr>
          <w:fldChar w:fldCharType="begin"/>
        </w:r>
        <w:r>
          <w:rPr>
            <w:noProof/>
            <w:webHidden/>
          </w:rPr>
          <w:instrText xml:space="preserve"> PAGEREF _Toc234403298 \h </w:instrText>
        </w:r>
        <w:r>
          <w:rPr>
            <w:noProof/>
            <w:webHidden/>
          </w:rPr>
        </w:r>
        <w:r>
          <w:rPr>
            <w:noProof/>
            <w:webHidden/>
          </w:rPr>
          <w:fldChar w:fldCharType="separate"/>
        </w:r>
        <w:r>
          <w:rPr>
            <w:noProof/>
            <w:webHidden/>
          </w:rPr>
          <w:t>1</w:t>
        </w:r>
        <w:r>
          <w:rPr>
            <w:noProof/>
            <w:webHidden/>
          </w:rPr>
          <w:fldChar w:fldCharType="end"/>
        </w:r>
      </w:hyperlink>
    </w:p>
    <w:p w14:paraId="5866B09B" w14:textId="53B7D171" w:rsidR="00185C78" w:rsidRDefault="00185C78">
      <w:pPr>
        <w:pStyle w:val="TOC2"/>
        <w:tabs>
          <w:tab w:val="right" w:leader="dot" w:pos="9350"/>
        </w:tabs>
        <w:rPr>
          <w:noProof/>
        </w:rPr>
      </w:pPr>
      <w:hyperlink w:anchor="_Toc234403299" w:history="1">
        <w:r w:rsidRPr="00941FC2">
          <w:rPr>
            <w:rStyle w:val="Hyperlink"/>
            <w:noProof/>
          </w:rPr>
          <w:t>Step 2: Read the Scoreboard</w:t>
        </w:r>
        <w:r>
          <w:rPr>
            <w:noProof/>
            <w:webHidden/>
          </w:rPr>
          <w:tab/>
        </w:r>
        <w:r>
          <w:rPr>
            <w:noProof/>
            <w:webHidden/>
          </w:rPr>
          <w:fldChar w:fldCharType="begin"/>
        </w:r>
        <w:r>
          <w:rPr>
            <w:noProof/>
            <w:webHidden/>
          </w:rPr>
          <w:instrText xml:space="preserve"> PAGEREF _Toc234403299 \h </w:instrText>
        </w:r>
        <w:r>
          <w:rPr>
            <w:noProof/>
            <w:webHidden/>
          </w:rPr>
        </w:r>
        <w:r>
          <w:rPr>
            <w:noProof/>
            <w:webHidden/>
          </w:rPr>
          <w:fldChar w:fldCharType="separate"/>
        </w:r>
        <w:r>
          <w:rPr>
            <w:noProof/>
            <w:webHidden/>
          </w:rPr>
          <w:t>1</w:t>
        </w:r>
        <w:r>
          <w:rPr>
            <w:noProof/>
            <w:webHidden/>
          </w:rPr>
          <w:fldChar w:fldCharType="end"/>
        </w:r>
      </w:hyperlink>
    </w:p>
    <w:p w14:paraId="76920678" w14:textId="432DBC86" w:rsidR="00185C78" w:rsidRDefault="00185C78">
      <w:pPr>
        <w:pStyle w:val="TOC2"/>
        <w:tabs>
          <w:tab w:val="right" w:leader="dot" w:pos="9350"/>
        </w:tabs>
        <w:rPr>
          <w:noProof/>
        </w:rPr>
      </w:pPr>
      <w:hyperlink w:anchor="_Toc234403300" w:history="1">
        <w:r w:rsidRPr="00941FC2">
          <w:rPr>
            <w:rStyle w:val="Hyperlink"/>
            <w:noProof/>
          </w:rPr>
          <w:t>Step 3: Set a Budget Envelope</w:t>
        </w:r>
        <w:r>
          <w:rPr>
            <w:noProof/>
            <w:webHidden/>
          </w:rPr>
          <w:tab/>
        </w:r>
        <w:r>
          <w:rPr>
            <w:noProof/>
            <w:webHidden/>
          </w:rPr>
          <w:fldChar w:fldCharType="begin"/>
        </w:r>
        <w:r>
          <w:rPr>
            <w:noProof/>
            <w:webHidden/>
          </w:rPr>
          <w:instrText xml:space="preserve"> PAGEREF _Toc234403300 \h </w:instrText>
        </w:r>
        <w:r>
          <w:rPr>
            <w:noProof/>
            <w:webHidden/>
          </w:rPr>
        </w:r>
        <w:r>
          <w:rPr>
            <w:noProof/>
            <w:webHidden/>
          </w:rPr>
          <w:fldChar w:fldCharType="separate"/>
        </w:r>
        <w:r>
          <w:rPr>
            <w:noProof/>
            <w:webHidden/>
          </w:rPr>
          <w:t>1</w:t>
        </w:r>
        <w:r>
          <w:rPr>
            <w:noProof/>
            <w:webHidden/>
          </w:rPr>
          <w:fldChar w:fldCharType="end"/>
        </w:r>
      </w:hyperlink>
    </w:p>
    <w:p w14:paraId="5B0F1377" w14:textId="1DCCCCC3" w:rsidR="00185C78" w:rsidRDefault="00185C78">
      <w:pPr>
        <w:pStyle w:val="TOC2"/>
        <w:tabs>
          <w:tab w:val="right" w:leader="dot" w:pos="9350"/>
        </w:tabs>
        <w:rPr>
          <w:noProof/>
        </w:rPr>
      </w:pPr>
      <w:hyperlink w:anchor="_Toc234403301" w:history="1">
        <w:r w:rsidRPr="00941FC2">
          <w:rPr>
            <w:rStyle w:val="Hyperlink"/>
            <w:noProof/>
          </w:rPr>
          <w:t>Step 4: Review Cost Change</w:t>
        </w:r>
        <w:r>
          <w:rPr>
            <w:noProof/>
            <w:webHidden/>
          </w:rPr>
          <w:tab/>
        </w:r>
        <w:r>
          <w:rPr>
            <w:noProof/>
            <w:webHidden/>
          </w:rPr>
          <w:fldChar w:fldCharType="begin"/>
        </w:r>
        <w:r>
          <w:rPr>
            <w:noProof/>
            <w:webHidden/>
          </w:rPr>
          <w:instrText xml:space="preserve"> PAGEREF _Toc234403301 \h </w:instrText>
        </w:r>
        <w:r>
          <w:rPr>
            <w:noProof/>
            <w:webHidden/>
          </w:rPr>
        </w:r>
        <w:r>
          <w:rPr>
            <w:noProof/>
            <w:webHidden/>
          </w:rPr>
          <w:fldChar w:fldCharType="separate"/>
        </w:r>
        <w:r>
          <w:rPr>
            <w:noProof/>
            <w:webHidden/>
          </w:rPr>
          <w:t>1</w:t>
        </w:r>
        <w:r>
          <w:rPr>
            <w:noProof/>
            <w:webHidden/>
          </w:rPr>
          <w:fldChar w:fldCharType="end"/>
        </w:r>
      </w:hyperlink>
    </w:p>
    <w:p w14:paraId="6C6AAF65" w14:textId="000E6E3B" w:rsidR="00185C78" w:rsidRDefault="00185C78">
      <w:pPr>
        <w:pStyle w:val="TOC2"/>
        <w:tabs>
          <w:tab w:val="right" w:leader="dot" w:pos="9350"/>
        </w:tabs>
        <w:rPr>
          <w:noProof/>
        </w:rPr>
      </w:pPr>
      <w:hyperlink w:anchor="_Toc234403302" w:history="1">
        <w:r w:rsidRPr="00941FC2">
          <w:rPr>
            <w:rStyle w:val="Hyperlink"/>
            <w:noProof/>
          </w:rPr>
          <w:t>Step 5: Review Commodity Change</w:t>
        </w:r>
        <w:r>
          <w:rPr>
            <w:noProof/>
            <w:webHidden/>
          </w:rPr>
          <w:tab/>
        </w:r>
        <w:r>
          <w:rPr>
            <w:noProof/>
            <w:webHidden/>
          </w:rPr>
          <w:fldChar w:fldCharType="begin"/>
        </w:r>
        <w:r>
          <w:rPr>
            <w:noProof/>
            <w:webHidden/>
          </w:rPr>
          <w:instrText xml:space="preserve"> PAGEREF _Toc234403302 \h </w:instrText>
        </w:r>
        <w:r>
          <w:rPr>
            <w:noProof/>
            <w:webHidden/>
          </w:rPr>
        </w:r>
        <w:r>
          <w:rPr>
            <w:noProof/>
            <w:webHidden/>
          </w:rPr>
          <w:fldChar w:fldCharType="separate"/>
        </w:r>
        <w:r>
          <w:rPr>
            <w:noProof/>
            <w:webHidden/>
          </w:rPr>
          <w:t>1</w:t>
        </w:r>
        <w:r>
          <w:rPr>
            <w:noProof/>
            <w:webHidden/>
          </w:rPr>
          <w:fldChar w:fldCharType="end"/>
        </w:r>
      </w:hyperlink>
    </w:p>
    <w:p w14:paraId="53D7967F" w14:textId="66EFB480" w:rsidR="00185C78" w:rsidRDefault="00185C78">
      <w:pPr>
        <w:pStyle w:val="TOC2"/>
        <w:tabs>
          <w:tab w:val="right" w:leader="dot" w:pos="9350"/>
        </w:tabs>
        <w:rPr>
          <w:noProof/>
        </w:rPr>
      </w:pPr>
      <w:hyperlink w:anchor="_Toc234403303" w:history="1">
        <w:r w:rsidRPr="00941FC2">
          <w:rPr>
            <w:rStyle w:val="Hyperlink"/>
            <w:noProof/>
          </w:rPr>
          <w:t>Step 6: Composition — Where the Money Goes</w:t>
        </w:r>
        <w:r>
          <w:rPr>
            <w:noProof/>
            <w:webHidden/>
          </w:rPr>
          <w:tab/>
        </w:r>
        <w:r>
          <w:rPr>
            <w:noProof/>
            <w:webHidden/>
          </w:rPr>
          <w:fldChar w:fldCharType="begin"/>
        </w:r>
        <w:r>
          <w:rPr>
            <w:noProof/>
            <w:webHidden/>
          </w:rPr>
          <w:instrText xml:space="preserve"> PAGEREF _Toc234403303 \h </w:instrText>
        </w:r>
        <w:r>
          <w:rPr>
            <w:noProof/>
            <w:webHidden/>
          </w:rPr>
        </w:r>
        <w:r>
          <w:rPr>
            <w:noProof/>
            <w:webHidden/>
          </w:rPr>
          <w:fldChar w:fldCharType="separate"/>
        </w:r>
        <w:r>
          <w:rPr>
            <w:noProof/>
            <w:webHidden/>
          </w:rPr>
          <w:t>1</w:t>
        </w:r>
        <w:r>
          <w:rPr>
            <w:noProof/>
            <w:webHidden/>
          </w:rPr>
          <w:fldChar w:fldCharType="end"/>
        </w:r>
      </w:hyperlink>
    </w:p>
    <w:p w14:paraId="10B57A0E" w14:textId="4F805AB2" w:rsidR="00185C78" w:rsidRDefault="00185C78">
      <w:pPr>
        <w:pStyle w:val="TOC2"/>
        <w:tabs>
          <w:tab w:val="right" w:leader="dot" w:pos="9350"/>
        </w:tabs>
        <w:rPr>
          <w:noProof/>
        </w:rPr>
      </w:pPr>
      <w:hyperlink w:anchor="_Toc234403304" w:history="1">
        <w:r w:rsidRPr="00941FC2">
          <w:rPr>
            <w:rStyle w:val="Hyperlink"/>
            <w:noProof/>
          </w:rPr>
          <w:t>Step 7: Check Stale Budget Warnings</w:t>
        </w:r>
        <w:r>
          <w:rPr>
            <w:noProof/>
            <w:webHidden/>
          </w:rPr>
          <w:tab/>
        </w:r>
        <w:r>
          <w:rPr>
            <w:noProof/>
            <w:webHidden/>
          </w:rPr>
          <w:fldChar w:fldCharType="begin"/>
        </w:r>
        <w:r>
          <w:rPr>
            <w:noProof/>
            <w:webHidden/>
          </w:rPr>
          <w:instrText xml:space="preserve"> PAGEREF _Toc234403304 \h </w:instrText>
        </w:r>
        <w:r>
          <w:rPr>
            <w:noProof/>
            <w:webHidden/>
          </w:rPr>
        </w:r>
        <w:r>
          <w:rPr>
            <w:noProof/>
            <w:webHidden/>
          </w:rPr>
          <w:fldChar w:fldCharType="separate"/>
        </w:r>
        <w:r>
          <w:rPr>
            <w:noProof/>
            <w:webHidden/>
          </w:rPr>
          <w:t>1</w:t>
        </w:r>
        <w:r>
          <w:rPr>
            <w:noProof/>
            <w:webHidden/>
          </w:rPr>
          <w:fldChar w:fldCharType="end"/>
        </w:r>
      </w:hyperlink>
    </w:p>
    <w:p w14:paraId="1D181E7D" w14:textId="2C058E1D" w:rsidR="00185C78" w:rsidRDefault="00185C78">
      <w:pPr>
        <w:pStyle w:val="TOC1"/>
        <w:tabs>
          <w:tab w:val="right" w:leader="dot" w:pos="9350"/>
        </w:tabs>
        <w:rPr>
          <w:noProof/>
        </w:rPr>
      </w:pPr>
      <w:hyperlink w:anchor="_Toc234403305" w:history="1">
        <w:r w:rsidRPr="00941FC2">
          <w:rPr>
            <w:rStyle w:val="Hyperlink"/>
            <w:noProof/>
          </w:rPr>
          <w:t>Excel Export Guide</w:t>
        </w:r>
        <w:r>
          <w:rPr>
            <w:noProof/>
            <w:webHidden/>
          </w:rPr>
          <w:tab/>
        </w:r>
        <w:r>
          <w:rPr>
            <w:noProof/>
            <w:webHidden/>
          </w:rPr>
          <w:fldChar w:fldCharType="begin"/>
        </w:r>
        <w:r>
          <w:rPr>
            <w:noProof/>
            <w:webHidden/>
          </w:rPr>
          <w:instrText xml:space="preserve"> PAGEREF _Toc234403305 \h </w:instrText>
        </w:r>
        <w:r>
          <w:rPr>
            <w:noProof/>
            <w:webHidden/>
          </w:rPr>
        </w:r>
        <w:r>
          <w:rPr>
            <w:noProof/>
            <w:webHidden/>
          </w:rPr>
          <w:fldChar w:fldCharType="separate"/>
        </w:r>
        <w:r>
          <w:rPr>
            <w:noProof/>
            <w:webHidden/>
          </w:rPr>
          <w:t>1</w:t>
        </w:r>
        <w:r>
          <w:rPr>
            <w:noProof/>
            <w:webHidden/>
          </w:rPr>
          <w:fldChar w:fldCharType="end"/>
        </w:r>
      </w:hyperlink>
    </w:p>
    <w:p w14:paraId="41566C1D" w14:textId="1635E7E0" w:rsidR="00185C78" w:rsidRDefault="00185C78">
      <w:pPr>
        <w:pStyle w:val="TOC2"/>
        <w:tabs>
          <w:tab w:val="right" w:leader="dot" w:pos="9350"/>
        </w:tabs>
        <w:rPr>
          <w:noProof/>
        </w:rPr>
      </w:pPr>
      <w:hyperlink w:anchor="_Toc234403306" w:history="1">
        <w:r w:rsidRPr="00941FC2">
          <w:rPr>
            <w:rStyle w:val="Hyperlink"/>
            <w:noProof/>
          </w:rPr>
          <w:t>How to Cross-check a Budget in Excel</w:t>
        </w:r>
        <w:r>
          <w:rPr>
            <w:noProof/>
            <w:webHidden/>
          </w:rPr>
          <w:tab/>
        </w:r>
        <w:r>
          <w:rPr>
            <w:noProof/>
            <w:webHidden/>
          </w:rPr>
          <w:fldChar w:fldCharType="begin"/>
        </w:r>
        <w:r>
          <w:rPr>
            <w:noProof/>
            <w:webHidden/>
          </w:rPr>
          <w:instrText xml:space="preserve"> PAGEREF _Toc234403306 \h </w:instrText>
        </w:r>
        <w:r>
          <w:rPr>
            <w:noProof/>
            <w:webHidden/>
          </w:rPr>
        </w:r>
        <w:r>
          <w:rPr>
            <w:noProof/>
            <w:webHidden/>
          </w:rPr>
          <w:fldChar w:fldCharType="separate"/>
        </w:r>
        <w:r>
          <w:rPr>
            <w:noProof/>
            <w:webHidden/>
          </w:rPr>
          <w:t>1</w:t>
        </w:r>
        <w:r>
          <w:rPr>
            <w:noProof/>
            <w:webHidden/>
          </w:rPr>
          <w:fldChar w:fldCharType="end"/>
        </w:r>
      </w:hyperlink>
    </w:p>
    <w:p w14:paraId="2B7E720C" w14:textId="6DCF116B" w:rsidR="00185C78" w:rsidRDefault="00185C78">
      <w:pPr>
        <w:pStyle w:val="TOC1"/>
        <w:tabs>
          <w:tab w:val="right" w:leader="dot" w:pos="9350"/>
        </w:tabs>
        <w:rPr>
          <w:noProof/>
        </w:rPr>
      </w:pPr>
      <w:hyperlink w:anchor="_Toc234403307" w:history="1">
        <w:r w:rsidRPr="00941FC2">
          <w:rPr>
            <w:rStyle w:val="Hyperlink"/>
            <w:noProof/>
          </w:rPr>
          <w:t>Practical Interpretation Tips</w:t>
        </w:r>
        <w:r>
          <w:rPr>
            <w:noProof/>
            <w:webHidden/>
          </w:rPr>
          <w:tab/>
        </w:r>
        <w:r>
          <w:rPr>
            <w:noProof/>
            <w:webHidden/>
          </w:rPr>
          <w:fldChar w:fldCharType="begin"/>
        </w:r>
        <w:r>
          <w:rPr>
            <w:noProof/>
            <w:webHidden/>
          </w:rPr>
          <w:instrText xml:space="preserve"> PAGEREF _Toc234403307 \h </w:instrText>
        </w:r>
        <w:r>
          <w:rPr>
            <w:noProof/>
            <w:webHidden/>
          </w:rPr>
        </w:r>
        <w:r>
          <w:rPr>
            <w:noProof/>
            <w:webHidden/>
          </w:rPr>
          <w:fldChar w:fldCharType="separate"/>
        </w:r>
        <w:r>
          <w:rPr>
            <w:noProof/>
            <w:webHidden/>
          </w:rPr>
          <w:t>1</w:t>
        </w:r>
        <w:r>
          <w:rPr>
            <w:noProof/>
            <w:webHidden/>
          </w:rPr>
          <w:fldChar w:fldCharType="end"/>
        </w:r>
      </w:hyperlink>
    </w:p>
    <w:p w14:paraId="2CEA0436" w14:textId="05EBB881" w:rsidR="00185C78" w:rsidRDefault="00185C78">
      <w:pPr>
        <w:pStyle w:val="TOC1"/>
        <w:tabs>
          <w:tab w:val="right" w:leader="dot" w:pos="9350"/>
        </w:tabs>
        <w:rPr>
          <w:noProof/>
        </w:rPr>
      </w:pPr>
      <w:hyperlink w:anchor="_Toc234403308" w:history="1">
        <w:r w:rsidRPr="00941FC2">
          <w:rPr>
            <w:rStyle w:val="Hyperlink"/>
            <w:noProof/>
          </w:rPr>
          <w:t>Common Tasks and Recipes</w:t>
        </w:r>
        <w:r>
          <w:rPr>
            <w:noProof/>
            <w:webHidden/>
          </w:rPr>
          <w:tab/>
        </w:r>
        <w:r>
          <w:rPr>
            <w:noProof/>
            <w:webHidden/>
          </w:rPr>
          <w:fldChar w:fldCharType="begin"/>
        </w:r>
        <w:r>
          <w:rPr>
            <w:noProof/>
            <w:webHidden/>
          </w:rPr>
          <w:instrText xml:space="preserve"> PAGEREF _Toc234403308 \h </w:instrText>
        </w:r>
        <w:r>
          <w:rPr>
            <w:noProof/>
            <w:webHidden/>
          </w:rPr>
        </w:r>
        <w:r>
          <w:rPr>
            <w:noProof/>
            <w:webHidden/>
          </w:rPr>
          <w:fldChar w:fldCharType="separate"/>
        </w:r>
        <w:r>
          <w:rPr>
            <w:noProof/>
            <w:webHidden/>
          </w:rPr>
          <w:t>1</w:t>
        </w:r>
        <w:r>
          <w:rPr>
            <w:noProof/>
            <w:webHidden/>
          </w:rPr>
          <w:fldChar w:fldCharType="end"/>
        </w:r>
      </w:hyperlink>
    </w:p>
    <w:p w14:paraId="28B05AE5" w14:textId="2B5CA0D7" w:rsidR="00185C78" w:rsidRDefault="00185C78">
      <w:pPr>
        <w:pStyle w:val="TOC1"/>
        <w:tabs>
          <w:tab w:val="right" w:leader="dot" w:pos="9350"/>
        </w:tabs>
        <w:rPr>
          <w:noProof/>
        </w:rPr>
      </w:pPr>
      <w:hyperlink w:anchor="_Toc234403309" w:history="1">
        <w:r w:rsidRPr="00941FC2">
          <w:rPr>
            <w:rStyle w:val="Hyperlink"/>
            <w:noProof/>
          </w:rPr>
          <w:t>Troubleshooting</w:t>
        </w:r>
        <w:r>
          <w:rPr>
            <w:noProof/>
            <w:webHidden/>
          </w:rPr>
          <w:tab/>
        </w:r>
        <w:r>
          <w:rPr>
            <w:noProof/>
            <w:webHidden/>
          </w:rPr>
          <w:fldChar w:fldCharType="begin"/>
        </w:r>
        <w:r>
          <w:rPr>
            <w:noProof/>
            <w:webHidden/>
          </w:rPr>
          <w:instrText xml:space="preserve"> PAGEREF _Toc234403309 \h </w:instrText>
        </w:r>
        <w:r>
          <w:rPr>
            <w:noProof/>
            <w:webHidden/>
          </w:rPr>
        </w:r>
        <w:r>
          <w:rPr>
            <w:noProof/>
            <w:webHidden/>
          </w:rPr>
          <w:fldChar w:fldCharType="separate"/>
        </w:r>
        <w:r>
          <w:rPr>
            <w:noProof/>
            <w:webHidden/>
          </w:rPr>
          <w:t>1</w:t>
        </w:r>
        <w:r>
          <w:rPr>
            <w:noProof/>
            <w:webHidden/>
          </w:rPr>
          <w:fldChar w:fldCharType="end"/>
        </w:r>
      </w:hyperlink>
    </w:p>
    <w:p w14:paraId="109BBD6A" w14:textId="76AE1C94" w:rsidR="00185C78" w:rsidRDefault="00185C78">
      <w:pPr>
        <w:pStyle w:val="TOC2"/>
        <w:tabs>
          <w:tab w:val="right" w:leader="dot" w:pos="9350"/>
        </w:tabs>
        <w:rPr>
          <w:noProof/>
        </w:rPr>
      </w:pPr>
      <w:hyperlink w:anchor="_Toc234403310" w:history="1">
        <w:r w:rsidRPr="00941FC2">
          <w:rPr>
            <w:rStyle w:val="Hyperlink"/>
            <w:noProof/>
          </w:rPr>
          <w:t>You Cannot Sign In</w:t>
        </w:r>
        <w:r>
          <w:rPr>
            <w:noProof/>
            <w:webHidden/>
          </w:rPr>
          <w:tab/>
        </w:r>
        <w:r>
          <w:rPr>
            <w:noProof/>
            <w:webHidden/>
          </w:rPr>
          <w:fldChar w:fldCharType="begin"/>
        </w:r>
        <w:r>
          <w:rPr>
            <w:noProof/>
            <w:webHidden/>
          </w:rPr>
          <w:instrText xml:space="preserve"> PAGEREF _Toc234403310 \h </w:instrText>
        </w:r>
        <w:r>
          <w:rPr>
            <w:noProof/>
            <w:webHidden/>
          </w:rPr>
        </w:r>
        <w:r>
          <w:rPr>
            <w:noProof/>
            <w:webHidden/>
          </w:rPr>
          <w:fldChar w:fldCharType="separate"/>
        </w:r>
        <w:r>
          <w:rPr>
            <w:noProof/>
            <w:webHidden/>
          </w:rPr>
          <w:t>1</w:t>
        </w:r>
        <w:r>
          <w:rPr>
            <w:noProof/>
            <w:webHidden/>
          </w:rPr>
          <w:fldChar w:fldCharType="end"/>
        </w:r>
      </w:hyperlink>
    </w:p>
    <w:p w14:paraId="41BE4427" w14:textId="4A9D4C92" w:rsidR="00185C78" w:rsidRDefault="00185C78">
      <w:pPr>
        <w:pStyle w:val="TOC2"/>
        <w:tabs>
          <w:tab w:val="right" w:leader="dot" w:pos="9350"/>
        </w:tabs>
        <w:rPr>
          <w:noProof/>
        </w:rPr>
      </w:pPr>
      <w:hyperlink w:anchor="_Toc234403311" w:history="1">
        <w:r w:rsidRPr="00941FC2">
          <w:rPr>
            <w:rStyle w:val="Hyperlink"/>
            <w:noProof/>
          </w:rPr>
          <w:t>You Do Not See a Budget Someone Else Generated</w:t>
        </w:r>
        <w:r>
          <w:rPr>
            <w:noProof/>
            <w:webHidden/>
          </w:rPr>
          <w:tab/>
        </w:r>
        <w:r>
          <w:rPr>
            <w:noProof/>
            <w:webHidden/>
          </w:rPr>
          <w:fldChar w:fldCharType="begin"/>
        </w:r>
        <w:r>
          <w:rPr>
            <w:noProof/>
            <w:webHidden/>
          </w:rPr>
          <w:instrText xml:space="preserve"> PAGEREF _Toc234403311 \h </w:instrText>
        </w:r>
        <w:r>
          <w:rPr>
            <w:noProof/>
            <w:webHidden/>
          </w:rPr>
        </w:r>
        <w:r>
          <w:rPr>
            <w:noProof/>
            <w:webHidden/>
          </w:rPr>
          <w:fldChar w:fldCharType="separate"/>
        </w:r>
        <w:r>
          <w:rPr>
            <w:noProof/>
            <w:webHidden/>
          </w:rPr>
          <w:t>1</w:t>
        </w:r>
        <w:r>
          <w:rPr>
            <w:noProof/>
            <w:webHidden/>
          </w:rPr>
          <w:fldChar w:fldCharType="end"/>
        </w:r>
      </w:hyperlink>
    </w:p>
    <w:p w14:paraId="3B49724C" w14:textId="098061DA" w:rsidR="00185C78" w:rsidRDefault="00185C78">
      <w:pPr>
        <w:pStyle w:val="TOC2"/>
        <w:tabs>
          <w:tab w:val="right" w:leader="dot" w:pos="9350"/>
        </w:tabs>
        <w:rPr>
          <w:noProof/>
        </w:rPr>
      </w:pPr>
      <w:hyperlink w:anchor="_Toc234403312" w:history="1">
        <w:r w:rsidRPr="00941FC2">
          <w:rPr>
            <w:rStyle w:val="Hyperlink"/>
            <w:noProof/>
          </w:rPr>
          <w:t>A Budget Is Out of Date</w:t>
        </w:r>
        <w:r>
          <w:rPr>
            <w:noProof/>
            <w:webHidden/>
          </w:rPr>
          <w:tab/>
        </w:r>
        <w:r>
          <w:rPr>
            <w:noProof/>
            <w:webHidden/>
          </w:rPr>
          <w:fldChar w:fldCharType="begin"/>
        </w:r>
        <w:r>
          <w:rPr>
            <w:noProof/>
            <w:webHidden/>
          </w:rPr>
          <w:instrText xml:space="preserve"> PAGEREF _Toc234403312 \h </w:instrText>
        </w:r>
        <w:r>
          <w:rPr>
            <w:noProof/>
            <w:webHidden/>
          </w:rPr>
        </w:r>
        <w:r>
          <w:rPr>
            <w:noProof/>
            <w:webHidden/>
          </w:rPr>
          <w:fldChar w:fldCharType="separate"/>
        </w:r>
        <w:r>
          <w:rPr>
            <w:noProof/>
            <w:webHidden/>
          </w:rPr>
          <w:t>1</w:t>
        </w:r>
        <w:r>
          <w:rPr>
            <w:noProof/>
            <w:webHidden/>
          </w:rPr>
          <w:fldChar w:fldCharType="end"/>
        </w:r>
      </w:hyperlink>
    </w:p>
    <w:p w14:paraId="0BB29731" w14:textId="551E2EB6" w:rsidR="00185C78" w:rsidRDefault="00185C78">
      <w:pPr>
        <w:pStyle w:val="TOC2"/>
        <w:tabs>
          <w:tab w:val="right" w:leader="dot" w:pos="9350"/>
        </w:tabs>
        <w:rPr>
          <w:noProof/>
        </w:rPr>
      </w:pPr>
      <w:hyperlink w:anchor="_Toc234403313" w:history="1">
        <w:r w:rsidRPr="00941FC2">
          <w:rPr>
            <w:rStyle w:val="Hyperlink"/>
            <w:noProof/>
          </w:rPr>
          <w:t>You See Pre-generation Warnings</w:t>
        </w:r>
        <w:r>
          <w:rPr>
            <w:noProof/>
            <w:webHidden/>
          </w:rPr>
          <w:tab/>
        </w:r>
        <w:r>
          <w:rPr>
            <w:noProof/>
            <w:webHidden/>
          </w:rPr>
          <w:fldChar w:fldCharType="begin"/>
        </w:r>
        <w:r>
          <w:rPr>
            <w:noProof/>
            <w:webHidden/>
          </w:rPr>
          <w:instrText xml:space="preserve"> PAGEREF _Toc234403313 \h </w:instrText>
        </w:r>
        <w:r>
          <w:rPr>
            <w:noProof/>
            <w:webHidden/>
          </w:rPr>
        </w:r>
        <w:r>
          <w:rPr>
            <w:noProof/>
            <w:webHidden/>
          </w:rPr>
          <w:fldChar w:fldCharType="separate"/>
        </w:r>
        <w:r>
          <w:rPr>
            <w:noProof/>
            <w:webHidden/>
          </w:rPr>
          <w:t>1</w:t>
        </w:r>
        <w:r>
          <w:rPr>
            <w:noProof/>
            <w:webHidden/>
          </w:rPr>
          <w:fldChar w:fldCharType="end"/>
        </w:r>
      </w:hyperlink>
    </w:p>
    <w:p w14:paraId="5D5EF483" w14:textId="5FF7DC48" w:rsidR="00185C78" w:rsidRDefault="00185C78">
      <w:pPr>
        <w:pStyle w:val="TOC2"/>
        <w:tabs>
          <w:tab w:val="right" w:leader="dot" w:pos="9350"/>
        </w:tabs>
        <w:rPr>
          <w:noProof/>
        </w:rPr>
      </w:pPr>
      <w:hyperlink w:anchor="_Toc234403314" w:history="1">
        <w:r w:rsidRPr="00941FC2">
          <w:rPr>
            <w:rStyle w:val="Hyperlink"/>
            <w:noProof/>
          </w:rPr>
          <w:t>Shared Saving Shows an Error</w:t>
        </w:r>
        <w:r>
          <w:rPr>
            <w:noProof/>
            <w:webHidden/>
          </w:rPr>
          <w:tab/>
        </w:r>
        <w:r>
          <w:rPr>
            <w:noProof/>
            <w:webHidden/>
          </w:rPr>
          <w:fldChar w:fldCharType="begin"/>
        </w:r>
        <w:r>
          <w:rPr>
            <w:noProof/>
            <w:webHidden/>
          </w:rPr>
          <w:instrText xml:space="preserve"> PAGEREF _Toc234403314 \h </w:instrText>
        </w:r>
        <w:r>
          <w:rPr>
            <w:noProof/>
            <w:webHidden/>
          </w:rPr>
        </w:r>
        <w:r>
          <w:rPr>
            <w:noProof/>
            <w:webHidden/>
          </w:rPr>
          <w:fldChar w:fldCharType="separate"/>
        </w:r>
        <w:r>
          <w:rPr>
            <w:noProof/>
            <w:webHidden/>
          </w:rPr>
          <w:t>1</w:t>
        </w:r>
        <w:r>
          <w:rPr>
            <w:noProof/>
            <w:webHidden/>
          </w:rPr>
          <w:fldChar w:fldCharType="end"/>
        </w:r>
      </w:hyperlink>
    </w:p>
    <w:p w14:paraId="1ED72AE5" w14:textId="71A3DF8E" w:rsidR="00185C78" w:rsidRDefault="00185C78">
      <w:pPr>
        <w:pStyle w:val="TOC2"/>
        <w:tabs>
          <w:tab w:val="right" w:leader="dot" w:pos="9350"/>
        </w:tabs>
        <w:rPr>
          <w:noProof/>
        </w:rPr>
      </w:pPr>
      <w:hyperlink w:anchor="_Toc234403315" w:history="1">
        <w:r w:rsidRPr="00941FC2">
          <w:rPr>
            <w:rStyle w:val="Hyperlink"/>
            <w:noProof/>
          </w:rPr>
          <w:t>You Are Unsure Whether to Click Sync Now</w:t>
        </w:r>
        <w:r>
          <w:rPr>
            <w:noProof/>
            <w:webHidden/>
          </w:rPr>
          <w:tab/>
        </w:r>
        <w:r>
          <w:rPr>
            <w:noProof/>
            <w:webHidden/>
          </w:rPr>
          <w:fldChar w:fldCharType="begin"/>
        </w:r>
        <w:r>
          <w:rPr>
            <w:noProof/>
            <w:webHidden/>
          </w:rPr>
          <w:instrText xml:space="preserve"> PAGEREF _Toc234403315 \h </w:instrText>
        </w:r>
        <w:r>
          <w:rPr>
            <w:noProof/>
            <w:webHidden/>
          </w:rPr>
        </w:r>
        <w:r>
          <w:rPr>
            <w:noProof/>
            <w:webHidden/>
          </w:rPr>
          <w:fldChar w:fldCharType="separate"/>
        </w:r>
        <w:r>
          <w:rPr>
            <w:noProof/>
            <w:webHidden/>
          </w:rPr>
          <w:t>1</w:t>
        </w:r>
        <w:r>
          <w:rPr>
            <w:noProof/>
            <w:webHidden/>
          </w:rPr>
          <w:fldChar w:fldCharType="end"/>
        </w:r>
      </w:hyperlink>
    </w:p>
    <w:p w14:paraId="3F955CD9" w14:textId="2478AD7E" w:rsidR="00185C78" w:rsidRDefault="00185C78">
      <w:pPr>
        <w:pStyle w:val="TOC2"/>
        <w:tabs>
          <w:tab w:val="right" w:leader="dot" w:pos="9350"/>
        </w:tabs>
        <w:rPr>
          <w:noProof/>
        </w:rPr>
      </w:pPr>
      <w:hyperlink w:anchor="_Toc234403316" w:history="1">
        <w:r w:rsidRPr="00941FC2">
          <w:rPr>
            <w:rStyle w:val="Hyperlink"/>
            <w:noProof/>
          </w:rPr>
          <w:t>A Chart or Table Does Not Look Right</w:t>
        </w:r>
        <w:r>
          <w:rPr>
            <w:noProof/>
            <w:webHidden/>
          </w:rPr>
          <w:tab/>
        </w:r>
        <w:r>
          <w:rPr>
            <w:noProof/>
            <w:webHidden/>
          </w:rPr>
          <w:fldChar w:fldCharType="begin"/>
        </w:r>
        <w:r>
          <w:rPr>
            <w:noProof/>
            <w:webHidden/>
          </w:rPr>
          <w:instrText xml:space="preserve"> PAGEREF _Toc234403316 \h </w:instrText>
        </w:r>
        <w:r>
          <w:rPr>
            <w:noProof/>
            <w:webHidden/>
          </w:rPr>
        </w:r>
        <w:r>
          <w:rPr>
            <w:noProof/>
            <w:webHidden/>
          </w:rPr>
          <w:fldChar w:fldCharType="separate"/>
        </w:r>
        <w:r>
          <w:rPr>
            <w:noProof/>
            <w:webHidden/>
          </w:rPr>
          <w:t>1</w:t>
        </w:r>
        <w:r>
          <w:rPr>
            <w:noProof/>
            <w:webHidden/>
          </w:rPr>
          <w:fldChar w:fldCharType="end"/>
        </w:r>
      </w:hyperlink>
    </w:p>
    <w:p w14:paraId="6017B983" w14:textId="76091DAF" w:rsidR="00185C78" w:rsidRDefault="00185C78">
      <w:pPr>
        <w:pStyle w:val="TOC2"/>
        <w:tabs>
          <w:tab w:val="right" w:leader="dot" w:pos="9350"/>
        </w:tabs>
        <w:rPr>
          <w:noProof/>
        </w:rPr>
      </w:pPr>
      <w:hyperlink w:anchor="_Toc234403317" w:history="1">
        <w:r w:rsidRPr="00941FC2">
          <w:rPr>
            <w:rStyle w:val="Hyperlink"/>
            <w:noProof/>
          </w:rPr>
          <w:t>A Budget Total Looks Too Low</w:t>
        </w:r>
        <w:r>
          <w:rPr>
            <w:noProof/>
            <w:webHidden/>
          </w:rPr>
          <w:tab/>
        </w:r>
        <w:r>
          <w:rPr>
            <w:noProof/>
            <w:webHidden/>
          </w:rPr>
          <w:fldChar w:fldCharType="begin"/>
        </w:r>
        <w:r>
          <w:rPr>
            <w:noProof/>
            <w:webHidden/>
          </w:rPr>
          <w:instrText xml:space="preserve"> PAGEREF _Toc234403317 \h </w:instrText>
        </w:r>
        <w:r>
          <w:rPr>
            <w:noProof/>
            <w:webHidden/>
          </w:rPr>
        </w:r>
        <w:r>
          <w:rPr>
            <w:noProof/>
            <w:webHidden/>
          </w:rPr>
          <w:fldChar w:fldCharType="separate"/>
        </w:r>
        <w:r>
          <w:rPr>
            <w:noProof/>
            <w:webHidden/>
          </w:rPr>
          <w:t>1</w:t>
        </w:r>
        <w:r>
          <w:rPr>
            <w:noProof/>
            <w:webHidden/>
          </w:rPr>
          <w:fldChar w:fldCharType="end"/>
        </w:r>
      </w:hyperlink>
    </w:p>
    <w:p w14:paraId="0934B7C7" w14:textId="51E1E71C" w:rsidR="00185C78" w:rsidRDefault="00185C78">
      <w:pPr>
        <w:pStyle w:val="TOC2"/>
        <w:tabs>
          <w:tab w:val="right" w:leader="dot" w:pos="9350"/>
        </w:tabs>
        <w:rPr>
          <w:noProof/>
        </w:rPr>
      </w:pPr>
      <w:hyperlink w:anchor="_Toc234403318" w:history="1">
        <w:r w:rsidRPr="00941FC2">
          <w:rPr>
            <w:rStyle w:val="Hyperlink"/>
            <w:noProof/>
          </w:rPr>
          <w:t>A Budget Total Looks Too High</w:t>
        </w:r>
        <w:r>
          <w:rPr>
            <w:noProof/>
            <w:webHidden/>
          </w:rPr>
          <w:tab/>
        </w:r>
        <w:r>
          <w:rPr>
            <w:noProof/>
            <w:webHidden/>
          </w:rPr>
          <w:fldChar w:fldCharType="begin"/>
        </w:r>
        <w:r>
          <w:rPr>
            <w:noProof/>
            <w:webHidden/>
          </w:rPr>
          <w:instrText xml:space="preserve"> PAGEREF _Toc234403318 \h </w:instrText>
        </w:r>
        <w:r>
          <w:rPr>
            <w:noProof/>
            <w:webHidden/>
          </w:rPr>
        </w:r>
        <w:r>
          <w:rPr>
            <w:noProof/>
            <w:webHidden/>
          </w:rPr>
          <w:fldChar w:fldCharType="separate"/>
        </w:r>
        <w:r>
          <w:rPr>
            <w:noProof/>
            <w:webHidden/>
          </w:rPr>
          <w:t>1</w:t>
        </w:r>
        <w:r>
          <w:rPr>
            <w:noProof/>
            <w:webHidden/>
          </w:rPr>
          <w:fldChar w:fldCharType="end"/>
        </w:r>
      </w:hyperlink>
    </w:p>
    <w:p w14:paraId="467AF0F5" w14:textId="654304FD" w:rsidR="00185C78" w:rsidRDefault="00185C78">
      <w:pPr>
        <w:pStyle w:val="TOC1"/>
        <w:tabs>
          <w:tab w:val="right" w:leader="dot" w:pos="9350"/>
        </w:tabs>
        <w:rPr>
          <w:noProof/>
        </w:rPr>
      </w:pPr>
      <w:hyperlink w:anchor="_Toc234403319" w:history="1">
        <w:r w:rsidRPr="00941FC2">
          <w:rPr>
            <w:rStyle w:val="Hyperlink"/>
            <w:noProof/>
          </w:rPr>
          <w:t>Glossary of Key Terms</w:t>
        </w:r>
        <w:r>
          <w:rPr>
            <w:noProof/>
            <w:webHidden/>
          </w:rPr>
          <w:tab/>
        </w:r>
        <w:r>
          <w:rPr>
            <w:noProof/>
            <w:webHidden/>
          </w:rPr>
          <w:fldChar w:fldCharType="begin"/>
        </w:r>
        <w:r>
          <w:rPr>
            <w:noProof/>
            <w:webHidden/>
          </w:rPr>
          <w:instrText xml:space="preserve"> PAGEREF _Toc234403319 \h </w:instrText>
        </w:r>
        <w:r>
          <w:rPr>
            <w:noProof/>
            <w:webHidden/>
          </w:rPr>
        </w:r>
        <w:r>
          <w:rPr>
            <w:noProof/>
            <w:webHidden/>
          </w:rPr>
          <w:fldChar w:fldCharType="separate"/>
        </w:r>
        <w:r>
          <w:rPr>
            <w:noProof/>
            <w:webHidden/>
          </w:rPr>
          <w:t>1</w:t>
        </w:r>
        <w:r>
          <w:rPr>
            <w:noProof/>
            <w:webHidden/>
          </w:rPr>
          <w:fldChar w:fldCharType="end"/>
        </w:r>
      </w:hyperlink>
    </w:p>
    <w:p w14:paraId="757AD286" w14:textId="017140A3" w:rsidR="00185C78" w:rsidRDefault="00185C78">
      <w:pPr>
        <w:pStyle w:val="TOC1"/>
        <w:tabs>
          <w:tab w:val="right" w:leader="dot" w:pos="9350"/>
        </w:tabs>
        <w:rPr>
          <w:noProof/>
        </w:rPr>
      </w:pPr>
      <w:hyperlink w:anchor="_Toc234403320" w:history="1">
        <w:r w:rsidRPr="00941FC2">
          <w:rPr>
            <w:rStyle w:val="Hyperlink"/>
            <w:noProof/>
          </w:rPr>
          <w:t>Appendix: Default Assumptions</w:t>
        </w:r>
        <w:r>
          <w:rPr>
            <w:noProof/>
            <w:webHidden/>
          </w:rPr>
          <w:tab/>
        </w:r>
        <w:r>
          <w:rPr>
            <w:noProof/>
            <w:webHidden/>
          </w:rPr>
          <w:fldChar w:fldCharType="begin"/>
        </w:r>
        <w:r>
          <w:rPr>
            <w:noProof/>
            <w:webHidden/>
          </w:rPr>
          <w:instrText xml:space="preserve"> PAGEREF _Toc234403320 \h </w:instrText>
        </w:r>
        <w:r>
          <w:rPr>
            <w:noProof/>
            <w:webHidden/>
          </w:rPr>
        </w:r>
        <w:r>
          <w:rPr>
            <w:noProof/>
            <w:webHidden/>
          </w:rPr>
          <w:fldChar w:fldCharType="separate"/>
        </w:r>
        <w:r>
          <w:rPr>
            <w:noProof/>
            <w:webHidden/>
          </w:rPr>
          <w:t>1</w:t>
        </w:r>
        <w:r>
          <w:rPr>
            <w:noProof/>
            <w:webHidden/>
          </w:rPr>
          <w:fldChar w:fldCharType="end"/>
        </w:r>
      </w:hyperlink>
    </w:p>
    <w:p w14:paraId="03EB51A0" w14:textId="766FF06A" w:rsidR="00185C78" w:rsidRDefault="00185C78">
      <w:pPr>
        <w:pStyle w:val="TOC2"/>
        <w:tabs>
          <w:tab w:val="right" w:leader="dot" w:pos="9350"/>
        </w:tabs>
        <w:rPr>
          <w:noProof/>
        </w:rPr>
      </w:pPr>
      <w:hyperlink w:anchor="_Toc234403321" w:history="1">
        <w:r w:rsidRPr="00941FC2">
          <w:rPr>
            <w:rStyle w:val="Hyperlink"/>
            <w:noProof/>
          </w:rPr>
          <w:t>Population, currency, and buffer</w:t>
        </w:r>
        <w:r>
          <w:rPr>
            <w:noProof/>
            <w:webHidden/>
          </w:rPr>
          <w:tab/>
        </w:r>
        <w:r>
          <w:rPr>
            <w:noProof/>
            <w:webHidden/>
          </w:rPr>
          <w:fldChar w:fldCharType="begin"/>
        </w:r>
        <w:r>
          <w:rPr>
            <w:noProof/>
            <w:webHidden/>
          </w:rPr>
          <w:instrText xml:space="preserve"> PAGEREF _Toc234403321 \h </w:instrText>
        </w:r>
        <w:r>
          <w:rPr>
            <w:noProof/>
            <w:webHidden/>
          </w:rPr>
        </w:r>
        <w:r>
          <w:rPr>
            <w:noProof/>
            <w:webHidden/>
          </w:rPr>
          <w:fldChar w:fldCharType="separate"/>
        </w:r>
        <w:r>
          <w:rPr>
            <w:noProof/>
            <w:webHidden/>
          </w:rPr>
          <w:t>1</w:t>
        </w:r>
        <w:r>
          <w:rPr>
            <w:noProof/>
            <w:webHidden/>
          </w:rPr>
          <w:fldChar w:fldCharType="end"/>
        </w:r>
      </w:hyperlink>
    </w:p>
    <w:p w14:paraId="75A70CD0" w14:textId="6DEFBCC3" w:rsidR="00185C78" w:rsidRDefault="00185C78">
      <w:pPr>
        <w:pStyle w:val="TOC2"/>
        <w:tabs>
          <w:tab w:val="right" w:leader="dot" w:pos="9350"/>
        </w:tabs>
        <w:rPr>
          <w:noProof/>
        </w:rPr>
      </w:pPr>
      <w:hyperlink w:anchor="_Toc234403322" w:history="1">
        <w:r w:rsidRPr="00941FC2">
          <w:rPr>
            <w:rStyle w:val="Hyperlink"/>
            <w:noProof/>
          </w:rPr>
          <w:t>Coverage defaults by intervention</w:t>
        </w:r>
        <w:r>
          <w:rPr>
            <w:noProof/>
            <w:webHidden/>
          </w:rPr>
          <w:tab/>
        </w:r>
        <w:r>
          <w:rPr>
            <w:noProof/>
            <w:webHidden/>
          </w:rPr>
          <w:fldChar w:fldCharType="begin"/>
        </w:r>
        <w:r>
          <w:rPr>
            <w:noProof/>
            <w:webHidden/>
          </w:rPr>
          <w:instrText xml:space="preserve"> PAGEREF _Toc234403322 \h </w:instrText>
        </w:r>
        <w:r>
          <w:rPr>
            <w:noProof/>
            <w:webHidden/>
          </w:rPr>
        </w:r>
        <w:r>
          <w:rPr>
            <w:noProof/>
            <w:webHidden/>
          </w:rPr>
          <w:fldChar w:fldCharType="separate"/>
        </w:r>
        <w:r>
          <w:rPr>
            <w:noProof/>
            <w:webHidden/>
          </w:rPr>
          <w:t>1</w:t>
        </w:r>
        <w:r>
          <w:rPr>
            <w:noProof/>
            <w:webHidden/>
          </w:rPr>
          <w:fldChar w:fldCharType="end"/>
        </w:r>
      </w:hyperlink>
    </w:p>
    <w:p w14:paraId="24A36F6A" w14:textId="4E160905" w:rsidR="00185C78" w:rsidRDefault="00185C78">
      <w:pPr>
        <w:pStyle w:val="TOC2"/>
        <w:tabs>
          <w:tab w:val="right" w:leader="dot" w:pos="9350"/>
        </w:tabs>
        <w:rPr>
          <w:noProof/>
        </w:rPr>
      </w:pPr>
      <w:hyperlink w:anchor="_Toc234403323" w:history="1">
        <w:r w:rsidRPr="00941FC2">
          <w:rPr>
            <w:rStyle w:val="Hyperlink"/>
            <w:noProof/>
          </w:rPr>
          <w:t>Demographic proportions (share of total population)</w:t>
        </w:r>
        <w:r>
          <w:rPr>
            <w:noProof/>
            <w:webHidden/>
          </w:rPr>
          <w:tab/>
        </w:r>
        <w:r>
          <w:rPr>
            <w:noProof/>
            <w:webHidden/>
          </w:rPr>
          <w:fldChar w:fldCharType="begin"/>
        </w:r>
        <w:r>
          <w:rPr>
            <w:noProof/>
            <w:webHidden/>
          </w:rPr>
          <w:instrText xml:space="preserve"> PAGEREF _Toc234403323 \h </w:instrText>
        </w:r>
        <w:r>
          <w:rPr>
            <w:noProof/>
            <w:webHidden/>
          </w:rPr>
        </w:r>
        <w:r>
          <w:rPr>
            <w:noProof/>
            <w:webHidden/>
          </w:rPr>
          <w:fldChar w:fldCharType="separate"/>
        </w:r>
        <w:r>
          <w:rPr>
            <w:noProof/>
            <w:webHidden/>
          </w:rPr>
          <w:t>1</w:t>
        </w:r>
        <w:r>
          <w:rPr>
            <w:noProof/>
            <w:webHidden/>
          </w:rPr>
          <w:fldChar w:fldCharType="end"/>
        </w:r>
      </w:hyperlink>
    </w:p>
    <w:p w14:paraId="2CF6060F" w14:textId="3F513E1C" w:rsidR="00185C78" w:rsidRDefault="00185C78">
      <w:pPr>
        <w:pStyle w:val="TOC2"/>
        <w:tabs>
          <w:tab w:val="right" w:leader="dot" w:pos="9350"/>
        </w:tabs>
        <w:rPr>
          <w:noProof/>
        </w:rPr>
      </w:pPr>
      <w:hyperlink w:anchor="_Toc234403324" w:history="1">
        <w:r w:rsidRPr="00941FC2">
          <w:rPr>
            <w:rStyle w:val="Hyperlink"/>
            <w:noProof/>
          </w:rPr>
          <w:t>Household size for IRS (people per household)</w:t>
        </w:r>
        <w:r>
          <w:rPr>
            <w:noProof/>
            <w:webHidden/>
          </w:rPr>
          <w:tab/>
        </w:r>
        <w:r>
          <w:rPr>
            <w:noProof/>
            <w:webHidden/>
          </w:rPr>
          <w:fldChar w:fldCharType="begin"/>
        </w:r>
        <w:r>
          <w:rPr>
            <w:noProof/>
            <w:webHidden/>
          </w:rPr>
          <w:instrText xml:space="preserve"> PAGEREF _Toc234403324 \h </w:instrText>
        </w:r>
        <w:r>
          <w:rPr>
            <w:noProof/>
            <w:webHidden/>
          </w:rPr>
        </w:r>
        <w:r>
          <w:rPr>
            <w:noProof/>
            <w:webHidden/>
          </w:rPr>
          <w:fldChar w:fldCharType="separate"/>
        </w:r>
        <w:r>
          <w:rPr>
            <w:noProof/>
            <w:webHidden/>
          </w:rPr>
          <w:t>1</w:t>
        </w:r>
        <w:r>
          <w:rPr>
            <w:noProof/>
            <w:webHidden/>
          </w:rPr>
          <w:fldChar w:fldCharType="end"/>
        </w:r>
      </w:hyperlink>
    </w:p>
    <w:p w14:paraId="75532B0A" w14:textId="68C4CF38" w:rsidR="00185C78" w:rsidRDefault="00185C78">
      <w:pPr>
        <w:pStyle w:val="TOC2"/>
        <w:tabs>
          <w:tab w:val="right" w:leader="dot" w:pos="9350"/>
        </w:tabs>
        <w:rPr>
          <w:noProof/>
        </w:rPr>
      </w:pPr>
      <w:hyperlink w:anchor="_Toc234403325" w:history="1">
        <w:r w:rsidRPr="00941FC2">
          <w:rPr>
            <w:rStyle w:val="Hyperlink"/>
            <w:noProof/>
          </w:rPr>
          <w:t>Mass-ITN net-cap reduction by region</w:t>
        </w:r>
        <w:r>
          <w:rPr>
            <w:noProof/>
            <w:webHidden/>
          </w:rPr>
          <w:tab/>
        </w:r>
        <w:r>
          <w:rPr>
            <w:noProof/>
            <w:webHidden/>
          </w:rPr>
          <w:fldChar w:fldCharType="begin"/>
        </w:r>
        <w:r>
          <w:rPr>
            <w:noProof/>
            <w:webHidden/>
          </w:rPr>
          <w:instrText xml:space="preserve"> PAGEREF _Toc234403325 \h </w:instrText>
        </w:r>
        <w:r>
          <w:rPr>
            <w:noProof/>
            <w:webHidden/>
          </w:rPr>
        </w:r>
        <w:r>
          <w:rPr>
            <w:noProof/>
            <w:webHidden/>
          </w:rPr>
          <w:fldChar w:fldCharType="separate"/>
        </w:r>
        <w:r>
          <w:rPr>
            <w:noProof/>
            <w:webHidden/>
          </w:rPr>
          <w:t>1</w:t>
        </w:r>
        <w:r>
          <w:rPr>
            <w:noProof/>
            <w:webHidden/>
          </w:rPr>
          <w:fldChar w:fldCharType="end"/>
        </w:r>
      </w:hyperlink>
    </w:p>
    <w:p w14:paraId="12A70450" w14:textId="1ED0CAC4" w:rsidR="00185C78" w:rsidRDefault="00185C78">
      <w:pPr>
        <w:pStyle w:val="TOC2"/>
        <w:tabs>
          <w:tab w:val="right" w:leader="dot" w:pos="9350"/>
        </w:tabs>
        <w:rPr>
          <w:noProof/>
        </w:rPr>
      </w:pPr>
      <w:hyperlink w:anchor="_Toc234403326" w:history="1">
        <w:r w:rsidRPr="00941FC2">
          <w:rPr>
            <w:rStyle w:val="Hyperlink"/>
            <w:noProof/>
          </w:rPr>
          <w:t>Cost-reduction lever defaults</w:t>
        </w:r>
        <w:r>
          <w:rPr>
            <w:noProof/>
            <w:webHidden/>
          </w:rPr>
          <w:tab/>
        </w:r>
        <w:r>
          <w:rPr>
            <w:noProof/>
            <w:webHidden/>
          </w:rPr>
          <w:fldChar w:fldCharType="begin"/>
        </w:r>
        <w:r>
          <w:rPr>
            <w:noProof/>
            <w:webHidden/>
          </w:rPr>
          <w:instrText xml:space="preserve"> PAGEREF _Toc234403326 \h </w:instrText>
        </w:r>
        <w:r>
          <w:rPr>
            <w:noProof/>
            <w:webHidden/>
          </w:rPr>
        </w:r>
        <w:r>
          <w:rPr>
            <w:noProof/>
            <w:webHidden/>
          </w:rPr>
          <w:fldChar w:fldCharType="separate"/>
        </w:r>
        <w:r>
          <w:rPr>
            <w:noProof/>
            <w:webHidden/>
          </w:rPr>
          <w:t>1</w:t>
        </w:r>
        <w:r>
          <w:rPr>
            <w:noProof/>
            <w:webHidden/>
          </w:rPr>
          <w:fldChar w:fldCharType="end"/>
        </w:r>
      </w:hyperlink>
    </w:p>
    <w:p w14:paraId="2C5D3746" w14:textId="490BBC44" w:rsidR="00185C78" w:rsidRDefault="00185C78">
      <w:pPr>
        <w:pStyle w:val="TOC1"/>
        <w:tabs>
          <w:tab w:val="right" w:leader="dot" w:pos="9350"/>
        </w:tabs>
        <w:rPr>
          <w:noProof/>
        </w:rPr>
      </w:pPr>
      <w:hyperlink w:anchor="_Toc234403327" w:history="1">
        <w:r w:rsidRPr="00941FC2">
          <w:rPr>
            <w:rStyle w:val="Hyperlink"/>
            <w:noProof/>
          </w:rPr>
          <w:t>Final Checklist Before Sharing Outputs</w:t>
        </w:r>
        <w:r>
          <w:rPr>
            <w:noProof/>
            <w:webHidden/>
          </w:rPr>
          <w:tab/>
        </w:r>
        <w:r>
          <w:rPr>
            <w:noProof/>
            <w:webHidden/>
          </w:rPr>
          <w:fldChar w:fldCharType="begin"/>
        </w:r>
        <w:r>
          <w:rPr>
            <w:noProof/>
            <w:webHidden/>
          </w:rPr>
          <w:instrText xml:space="preserve"> PAGEREF _Toc234403327 \h </w:instrText>
        </w:r>
        <w:r>
          <w:rPr>
            <w:noProof/>
            <w:webHidden/>
          </w:rPr>
        </w:r>
        <w:r>
          <w:rPr>
            <w:noProof/>
            <w:webHidden/>
          </w:rPr>
          <w:fldChar w:fldCharType="separate"/>
        </w:r>
        <w:r>
          <w:rPr>
            <w:noProof/>
            <w:webHidden/>
          </w:rPr>
          <w:t>1</w:t>
        </w:r>
        <w:r>
          <w:rPr>
            <w:noProof/>
            <w:webHidden/>
          </w:rPr>
          <w:fldChar w:fldCharType="end"/>
        </w:r>
      </w:hyperlink>
    </w:p>
    <w:p w14:paraId="513D1A1D" w14:textId="46E6EA77" w:rsidR="00A437E8" w:rsidRDefault="004E1E89" w:rsidP="00185C78">
      <w:pPr>
        <w:spacing w:after="0"/>
      </w:pPr>
      <w:r>
        <w:lastRenderedPageBreak/>
        <w:fldChar w:fldCharType="end"/>
      </w:r>
    </w:p>
    <w:p w14:paraId="301FA533" w14:textId="46E6EA77" w:rsidR="00A437E8" w:rsidRDefault="004E1E89">
      <w:pPr>
        <w:pStyle w:val="Heading1"/>
        <w:pBdr>
          <w:bottom w:val="single" w:sz="12" w:space="4" w:color="0C1C8C"/>
        </w:pBdr>
      </w:pPr>
      <w:bookmarkStart w:id="0" w:name="_Toc234403260"/>
      <w:r>
        <w:t>Quick Orientation</w:t>
      </w:r>
      <w:bookmarkEnd w:id="0"/>
    </w:p>
    <w:p w14:paraId="49116720" w14:textId="77777777" w:rsidR="00A437E8" w:rsidRDefault="004E1E89">
      <w:r>
        <w:t>T</w:t>
      </w:r>
      <w:r>
        <w:t xml:space="preserve">his guide is for programme users who need to use, check, or explain outputs from The Gambia Malaria Budgeting Tool. It </w:t>
      </w:r>
      <w:proofErr w:type="gramStart"/>
      <w:r>
        <w:t>is written</w:t>
      </w:r>
      <w:proofErr w:type="gramEnd"/>
      <w:r>
        <w:t xml:space="preserve"> as a practical walkthrough: what each page is for, what to click, what to check before moving on, and what common warnings mean.</w:t>
      </w:r>
    </w:p>
    <w:p w14:paraId="3BAE090C" w14:textId="77777777" w:rsidR="00A437E8" w:rsidRDefault="004E1E89">
      <w:r>
        <w:t xml:space="preserve">The app turns an SNT-style malaria plan into a costed, multi-year budget. You define which interventions </w:t>
      </w:r>
      <w:proofErr w:type="gramStart"/>
      <w:r>
        <w:t>are delivered</w:t>
      </w:r>
      <w:proofErr w:type="gramEnd"/>
      <w:r>
        <w:t xml:space="preserve">, where they </w:t>
      </w:r>
      <w:proofErr w:type="gramStart"/>
      <w:r>
        <w:t>are delivered</w:t>
      </w:r>
      <w:proofErr w:type="gramEnd"/>
      <w:r>
        <w:t>, in which years, and at what coverage. The tool then combines that scenario with a unit cost set to generate budget tables, maps, charts, comparisons, and Excel exports.</w:t>
      </w:r>
    </w:p>
    <w:p w14:paraId="1E9DE3B5" w14:textId="77777777" w:rsidR="00A437E8" w:rsidRDefault="004E1E89">
      <w:r>
        <w:t xml:space="preserve">The workflow </w:t>
      </w:r>
      <w:proofErr w:type="gramStart"/>
      <w:r>
        <w:t>is arranged</w:t>
      </w:r>
      <w:proofErr w:type="gramEnd"/>
      <w:r>
        <w:t xml:space="preserve"> across the top of the app:</w:t>
      </w:r>
    </w:p>
    <w:p w14:paraId="2A356222" w14:textId="77777777" w:rsidR="00A437E8" w:rsidRDefault="004E1E89" w:rsidP="004E1E89">
      <w:pPr>
        <w:pStyle w:val="ListBullet"/>
        <w:numPr>
          <w:ilvl w:val="0"/>
          <w:numId w:val="7"/>
        </w:numPr>
        <w:spacing w:after="40"/>
      </w:pPr>
      <w:r>
        <w:rPr>
          <w:b/>
        </w:rPr>
        <w:t xml:space="preserve">Scenario specification: </w:t>
      </w:r>
      <w:r>
        <w:t>define the plan and intervention assumptions.</w:t>
      </w:r>
    </w:p>
    <w:p w14:paraId="5D0281D9" w14:textId="77777777" w:rsidR="00A437E8" w:rsidRDefault="004E1E89" w:rsidP="004E1E89">
      <w:pPr>
        <w:pStyle w:val="ListBullet"/>
        <w:numPr>
          <w:ilvl w:val="0"/>
          <w:numId w:val="7"/>
        </w:numPr>
        <w:spacing w:after="40"/>
      </w:pPr>
      <w:r>
        <w:rPr>
          <w:b/>
        </w:rPr>
        <w:t xml:space="preserve">Cost specification: </w:t>
      </w:r>
      <w:r>
        <w:t>review or edit unit costs.</w:t>
      </w:r>
    </w:p>
    <w:p w14:paraId="443C5752" w14:textId="77777777" w:rsidR="00A437E8" w:rsidRDefault="004E1E89" w:rsidP="004E1E89">
      <w:pPr>
        <w:pStyle w:val="ListBullet"/>
        <w:numPr>
          <w:ilvl w:val="0"/>
          <w:numId w:val="7"/>
        </w:numPr>
        <w:spacing w:after="40"/>
      </w:pPr>
      <w:r>
        <w:rPr>
          <w:b/>
        </w:rPr>
        <w:t xml:space="preserve">Budget generation: </w:t>
      </w:r>
      <w:r>
        <w:t>combine a scenario and cost set.</w:t>
      </w:r>
    </w:p>
    <w:p w14:paraId="59EEB76F" w14:textId="77777777" w:rsidR="00A437E8" w:rsidRDefault="004E1E89" w:rsidP="004E1E89">
      <w:pPr>
        <w:pStyle w:val="ListBullet"/>
        <w:numPr>
          <w:ilvl w:val="0"/>
          <w:numId w:val="7"/>
        </w:numPr>
        <w:spacing w:after="40"/>
      </w:pPr>
      <w:r>
        <w:rPr>
          <w:b/>
        </w:rPr>
        <w:t xml:space="preserve">Budget visualisation: </w:t>
      </w:r>
      <w:r>
        <w:t>review one generated budget.</w:t>
      </w:r>
    </w:p>
    <w:p w14:paraId="36000494" w14:textId="77777777" w:rsidR="00A437E8" w:rsidRDefault="004E1E89" w:rsidP="004E1E89">
      <w:pPr>
        <w:pStyle w:val="ListBullet"/>
        <w:numPr>
          <w:ilvl w:val="0"/>
          <w:numId w:val="7"/>
        </w:numPr>
        <w:spacing w:after="40"/>
      </w:pPr>
      <w:r>
        <w:rPr>
          <w:b/>
        </w:rPr>
        <w:t xml:space="preserve">Budget comparison: </w:t>
      </w:r>
      <w:r>
        <w:t>compare generated budgets.</w:t>
      </w:r>
    </w:p>
    <w:p w14:paraId="39BC60C8" w14:textId="77777777" w:rsidR="00A437E8" w:rsidRDefault="004E1E89" w:rsidP="00F47B38">
      <w:pPr>
        <w:spacing w:before="240"/>
      </w:pPr>
      <w:r>
        <w:t>The Methods tab is a reference section. It explains the formulas, assumptions, type-matching logic, line-item costing, and worked examples.</w:t>
      </w:r>
    </w:p>
    <w:p w14:paraId="56F93C8B" w14:textId="77777777" w:rsidR="00F47B38" w:rsidRDefault="00F47B38">
      <w:pPr>
        <w:spacing w:after="200" w:line="276" w:lineRule="auto"/>
        <w:rPr>
          <w:rFonts w:asciiTheme="majorHAnsi" w:eastAsiaTheme="majorEastAsia" w:hAnsiTheme="majorHAnsi" w:cstheme="majorBidi"/>
          <w:b/>
          <w:bCs/>
          <w:color w:val="0C1C8C"/>
          <w:sz w:val="32"/>
          <w:szCs w:val="28"/>
        </w:rPr>
      </w:pPr>
      <w:bookmarkStart w:id="1" w:name="_Toc234403261"/>
      <w:r>
        <w:br w:type="page"/>
      </w:r>
    </w:p>
    <w:p w14:paraId="0AD9A948" w14:textId="14A69D9D" w:rsidR="00A437E8" w:rsidRDefault="004E1E89">
      <w:pPr>
        <w:pStyle w:val="Heading1"/>
        <w:pBdr>
          <w:bottom w:val="single" w:sz="12" w:space="4" w:color="0C1C8C"/>
        </w:pBdr>
      </w:pPr>
      <w:r>
        <w:lastRenderedPageBreak/>
        <w:t>Your First Budget (Quick Start)</w:t>
      </w:r>
      <w:bookmarkEnd w:id="1"/>
    </w:p>
    <w:tbl>
      <w:tblPr>
        <w:tblW w:w="0" w:type="auto"/>
        <w:jc w:val="center"/>
        <w:tblLayout w:type="fixed"/>
        <w:tblLook w:val="04A0" w:firstRow="1" w:lastRow="0" w:firstColumn="1" w:lastColumn="0" w:noHBand="0" w:noVBand="1"/>
      </w:tblPr>
      <w:tblGrid>
        <w:gridCol w:w="9360"/>
      </w:tblGrid>
      <w:tr w:rsidR="00A437E8" w14:paraId="1CE36725" w14:textId="77777777">
        <w:trPr>
          <w:jc w:val="center"/>
        </w:trPr>
        <w:tc>
          <w:tcPr>
            <w:tcW w:w="9360" w:type="dxa"/>
            <w:tcBorders>
              <w:top w:val="single" w:sz="4" w:space="0" w:color="0C1C8C"/>
              <w:left w:val="single" w:sz="36" w:space="0" w:color="0C1C8C"/>
              <w:bottom w:val="single" w:sz="4" w:space="0" w:color="0C1C8C"/>
              <w:right w:val="single" w:sz="4" w:space="0" w:color="0C1C8C"/>
            </w:tcBorders>
            <w:shd w:val="clear" w:color="auto" w:fill="E7ECFA"/>
            <w:tcMar>
              <w:top w:w="80" w:type="dxa"/>
              <w:left w:w="140" w:type="dxa"/>
              <w:bottom w:w="80" w:type="dxa"/>
              <w:right w:w="140" w:type="dxa"/>
            </w:tcMar>
          </w:tcPr>
          <w:p w14:paraId="5B3FF3B7" w14:textId="77777777" w:rsidR="00A437E8" w:rsidRDefault="004E1E89">
            <w:pPr>
              <w:spacing w:after="40"/>
            </w:pPr>
            <w:r>
              <w:rPr>
                <w:b/>
                <w:color w:val="0C1C8C"/>
                <w:sz w:val="21"/>
              </w:rPr>
              <w:t xml:space="preserve">Start </w:t>
            </w:r>
            <w:proofErr w:type="gramStart"/>
            <w:r>
              <w:rPr>
                <w:b/>
                <w:color w:val="0C1C8C"/>
                <w:sz w:val="21"/>
              </w:rPr>
              <w:t>here</w:t>
            </w:r>
            <w:proofErr w:type="gramEnd"/>
          </w:p>
          <w:p w14:paraId="3F75950A" w14:textId="77777777" w:rsidR="00A437E8" w:rsidRDefault="004E1E89">
            <w:pPr>
              <w:spacing w:after="20"/>
            </w:pPr>
            <w:r>
              <w:t xml:space="preserve">If you read only one page, read this. It takes you from signing </w:t>
            </w:r>
            <w:proofErr w:type="gramStart"/>
            <w:r>
              <w:t>in</w:t>
            </w:r>
            <w:proofErr w:type="gramEnd"/>
            <w:r>
              <w:t xml:space="preserve"> to a shareable budget in six steps. The detailed walkthroughs later in this guide explain every option in depth.</w:t>
            </w:r>
          </w:p>
        </w:tc>
      </w:tr>
    </w:tbl>
    <w:p w14:paraId="5AF8A6FE" w14:textId="77777777" w:rsidR="00A437E8" w:rsidRDefault="00A437E8">
      <w:pPr>
        <w:spacing w:after="40"/>
      </w:pPr>
    </w:p>
    <w:p w14:paraId="102B5317" w14:textId="77777777" w:rsidR="00A437E8" w:rsidRDefault="004E1E89">
      <w:r>
        <w:t>To create your first budget:</w:t>
      </w:r>
    </w:p>
    <w:p w14:paraId="691F53A6" w14:textId="77777777" w:rsidR="00A437E8" w:rsidRDefault="004E1E89" w:rsidP="004E1E89">
      <w:pPr>
        <w:pStyle w:val="ListNumber"/>
        <w:numPr>
          <w:ilvl w:val="0"/>
          <w:numId w:val="8"/>
        </w:numPr>
        <w:spacing w:after="60"/>
      </w:pPr>
      <w:r>
        <w:rPr>
          <w:b/>
        </w:rPr>
        <w:t xml:space="preserve">Sign in </w:t>
      </w:r>
      <w:r>
        <w:t>and wait until the top-right corner shows “Shared data loaded</w:t>
      </w:r>
      <w:proofErr w:type="gramStart"/>
      <w:r>
        <w:t>”.</w:t>
      </w:r>
      <w:proofErr w:type="gramEnd"/>
    </w:p>
    <w:p w14:paraId="71D8ED48" w14:textId="77777777" w:rsidR="00A437E8" w:rsidRDefault="004E1E89" w:rsidP="004E1E89">
      <w:pPr>
        <w:pStyle w:val="ListNumber"/>
        <w:numPr>
          <w:ilvl w:val="0"/>
          <w:numId w:val="8"/>
        </w:numPr>
        <w:spacing w:after="60"/>
      </w:pPr>
      <w:r>
        <w:rPr>
          <w:b/>
        </w:rPr>
        <w:t xml:space="preserve">Open a scenario. </w:t>
      </w:r>
      <w:r>
        <w:t>Go to Scenario specification and click a scenario chip (for example, NSP). This is a ready-made plan you can use as-is.</w:t>
      </w:r>
    </w:p>
    <w:p w14:paraId="2A13C52A" w14:textId="77777777" w:rsidR="00A437E8" w:rsidRDefault="004E1E89" w:rsidP="004E1E89">
      <w:pPr>
        <w:pStyle w:val="ListNumber"/>
        <w:numPr>
          <w:ilvl w:val="0"/>
          <w:numId w:val="8"/>
        </w:numPr>
        <w:spacing w:after="60"/>
      </w:pPr>
      <w:r>
        <w:rPr>
          <w:b/>
        </w:rPr>
        <w:t xml:space="preserve">Check the costs. </w:t>
      </w:r>
      <w:r>
        <w:t xml:space="preserve">Go to Cost specification, open the COOP costs set, and confirm the exchange rate looks right. You do not need to change anything to </w:t>
      </w:r>
      <w:proofErr w:type="gramStart"/>
      <w:r>
        <w:t>get started</w:t>
      </w:r>
      <w:proofErr w:type="gramEnd"/>
      <w:r>
        <w:t>.</w:t>
      </w:r>
    </w:p>
    <w:p w14:paraId="537FA636" w14:textId="77777777" w:rsidR="00A437E8" w:rsidRDefault="004E1E89" w:rsidP="004E1E89">
      <w:pPr>
        <w:pStyle w:val="ListNumber"/>
        <w:numPr>
          <w:ilvl w:val="0"/>
          <w:numId w:val="8"/>
        </w:numPr>
        <w:spacing w:after="60"/>
      </w:pPr>
      <w:r>
        <w:rPr>
          <w:b/>
        </w:rPr>
        <w:t xml:space="preserve">Generate. </w:t>
      </w:r>
      <w:r>
        <w:t xml:space="preserve">Go to Budget generation, choose that </w:t>
      </w:r>
      <w:proofErr w:type="gramStart"/>
      <w:r>
        <w:t>scenario</w:t>
      </w:r>
      <w:proofErr w:type="gramEnd"/>
      <w:r>
        <w:t xml:space="preserve"> and cost set from the dropdowns, and click Generate now. The budget </w:t>
      </w:r>
      <w:proofErr w:type="gramStart"/>
      <w:r>
        <w:t>is calculated</w:t>
      </w:r>
      <w:proofErr w:type="gramEnd"/>
      <w:r>
        <w:t xml:space="preserve"> and saved automatically.</w:t>
      </w:r>
    </w:p>
    <w:p w14:paraId="63184A2B" w14:textId="77777777" w:rsidR="00A437E8" w:rsidRDefault="004E1E89" w:rsidP="004E1E89">
      <w:pPr>
        <w:pStyle w:val="ListNumber"/>
        <w:numPr>
          <w:ilvl w:val="0"/>
          <w:numId w:val="8"/>
        </w:numPr>
        <w:spacing w:after="60"/>
      </w:pPr>
      <w:r>
        <w:rPr>
          <w:b/>
        </w:rPr>
        <w:t xml:space="preserve">Review it. </w:t>
      </w:r>
      <w:r>
        <w:t>Go to Budget visualisation, choose your budget, and read the headline totals, maps, charts, and tables.</w:t>
      </w:r>
    </w:p>
    <w:p w14:paraId="35E24AAF" w14:textId="77777777" w:rsidR="00A437E8" w:rsidRDefault="004E1E89" w:rsidP="004E1E89">
      <w:pPr>
        <w:pStyle w:val="ListNumber"/>
        <w:numPr>
          <w:ilvl w:val="0"/>
          <w:numId w:val="8"/>
        </w:numPr>
        <w:spacing w:after="60"/>
      </w:pPr>
      <w:r>
        <w:rPr>
          <w:b/>
        </w:rPr>
        <w:t xml:space="preserve">Share it. </w:t>
      </w:r>
      <w:r>
        <w:t>Use Export to Excel to download a full budget workbook you can send to colleagues or attach to a funding application.</w:t>
      </w:r>
    </w:p>
    <w:p w14:paraId="0266468F" w14:textId="77777777" w:rsidR="00F47B38" w:rsidRDefault="00F47B38" w:rsidP="00F47B38">
      <w:pPr>
        <w:pStyle w:val="ListNumber"/>
        <w:numPr>
          <w:ilvl w:val="0"/>
          <w:numId w:val="0"/>
        </w:numPr>
        <w:spacing w:after="60"/>
        <w:ind w:left="360"/>
      </w:pPr>
    </w:p>
    <w:tbl>
      <w:tblPr>
        <w:tblW w:w="0" w:type="auto"/>
        <w:jc w:val="center"/>
        <w:tblLayout w:type="fixed"/>
        <w:tblLook w:val="04A0" w:firstRow="1" w:lastRow="0" w:firstColumn="1" w:lastColumn="0" w:noHBand="0" w:noVBand="1"/>
      </w:tblPr>
      <w:tblGrid>
        <w:gridCol w:w="9360"/>
      </w:tblGrid>
      <w:tr w:rsidR="00A437E8" w14:paraId="1DA07DFC" w14:textId="77777777">
        <w:trPr>
          <w:jc w:val="center"/>
        </w:trPr>
        <w:tc>
          <w:tcPr>
            <w:tcW w:w="9360" w:type="dxa"/>
            <w:tcBorders>
              <w:top w:val="single" w:sz="4" w:space="0" w:color="3A7728"/>
              <w:left w:val="single" w:sz="36" w:space="0" w:color="3A7728"/>
              <w:bottom w:val="single" w:sz="4" w:space="0" w:color="3A7728"/>
              <w:right w:val="single" w:sz="4" w:space="0" w:color="3A7728"/>
            </w:tcBorders>
            <w:shd w:val="clear" w:color="auto" w:fill="E8F5E9"/>
            <w:tcMar>
              <w:top w:w="80" w:type="dxa"/>
              <w:left w:w="140" w:type="dxa"/>
              <w:bottom w:w="80" w:type="dxa"/>
              <w:right w:w="140" w:type="dxa"/>
            </w:tcMar>
          </w:tcPr>
          <w:p w14:paraId="4557E71A" w14:textId="77777777" w:rsidR="00A437E8" w:rsidRDefault="004E1E89">
            <w:pPr>
              <w:spacing w:after="40"/>
            </w:pPr>
            <w:r>
              <w:rPr>
                <w:b/>
                <w:color w:val="3A7728"/>
                <w:sz w:val="21"/>
              </w:rPr>
              <w:t>Tip</w:t>
            </w:r>
          </w:p>
          <w:p w14:paraId="5849ADE1" w14:textId="77777777" w:rsidR="00A437E8" w:rsidRDefault="004E1E89">
            <w:pPr>
              <w:spacing w:after="20"/>
            </w:pPr>
            <w:r>
              <w:t>Duplicate a scenario or cost set before making major edits — it protects the original and gives you a clean version to compare against.</w:t>
            </w:r>
          </w:p>
        </w:tc>
      </w:tr>
    </w:tbl>
    <w:p w14:paraId="310DFFF1" w14:textId="77777777" w:rsidR="00A437E8" w:rsidRDefault="00A437E8">
      <w:pPr>
        <w:spacing w:after="40"/>
      </w:pPr>
    </w:p>
    <w:p w14:paraId="0120A0C3" w14:textId="77777777" w:rsidR="00A437E8" w:rsidRDefault="004E1E89">
      <w:pPr>
        <w:pStyle w:val="Heading1"/>
        <w:pBdr>
          <w:bottom w:val="single" w:sz="12" w:space="4" w:color="0C1C8C"/>
        </w:pBdr>
      </w:pPr>
      <w:bookmarkStart w:id="2" w:name="_Toc234403262"/>
      <w:r>
        <w:t>Current Scope of the Tool</w:t>
      </w:r>
      <w:bookmarkEnd w:id="2"/>
    </w:p>
    <w:p w14:paraId="5BC41502" w14:textId="77777777" w:rsidR="00A437E8" w:rsidRDefault="004E1E89">
      <w:r>
        <w:t>The current Gambia version supports SNT-based budgeting for these six intervention areas:</w:t>
      </w:r>
    </w:p>
    <w:p w14:paraId="0C66C21A" w14:textId="77777777" w:rsidR="00A437E8" w:rsidRDefault="004E1E89" w:rsidP="004E1E89">
      <w:pPr>
        <w:pStyle w:val="ListBullet"/>
        <w:numPr>
          <w:ilvl w:val="0"/>
          <w:numId w:val="9"/>
        </w:numPr>
        <w:spacing w:after="40"/>
      </w:pPr>
      <w:r>
        <w:t>Mass ITN campaign</w:t>
      </w:r>
    </w:p>
    <w:p w14:paraId="5D310C40" w14:textId="77777777" w:rsidR="00A437E8" w:rsidRDefault="004E1E89" w:rsidP="004E1E89">
      <w:pPr>
        <w:pStyle w:val="ListBullet"/>
        <w:numPr>
          <w:ilvl w:val="0"/>
          <w:numId w:val="9"/>
        </w:numPr>
        <w:spacing w:after="40"/>
      </w:pPr>
      <w:r>
        <w:t>Routine / continuous ITN</w:t>
      </w:r>
    </w:p>
    <w:p w14:paraId="3DAFE4EB" w14:textId="77777777" w:rsidR="00A437E8" w:rsidRDefault="004E1E89" w:rsidP="004E1E89">
      <w:pPr>
        <w:pStyle w:val="ListBullet"/>
        <w:numPr>
          <w:ilvl w:val="0"/>
          <w:numId w:val="9"/>
        </w:numPr>
        <w:spacing w:after="40"/>
      </w:pPr>
      <w:r>
        <w:t>Indoor residual spraying (IRS)</w:t>
      </w:r>
    </w:p>
    <w:p w14:paraId="1FEDD3E7" w14:textId="77777777" w:rsidR="00A437E8" w:rsidRDefault="004E1E89" w:rsidP="004E1E89">
      <w:pPr>
        <w:pStyle w:val="ListBullet"/>
        <w:numPr>
          <w:ilvl w:val="0"/>
          <w:numId w:val="9"/>
        </w:numPr>
        <w:spacing w:after="40"/>
      </w:pPr>
      <w:r>
        <w:t>Seasonal malaria chemoprevention (SMC)</w:t>
      </w:r>
    </w:p>
    <w:p w14:paraId="01E7182B" w14:textId="77777777" w:rsidR="00A437E8" w:rsidRDefault="004E1E89" w:rsidP="004E1E89">
      <w:pPr>
        <w:pStyle w:val="ListBullet"/>
        <w:numPr>
          <w:ilvl w:val="0"/>
          <w:numId w:val="9"/>
        </w:numPr>
        <w:spacing w:after="40"/>
      </w:pPr>
      <w:r>
        <w:t>IPT for school-age children (IPTsc)</w:t>
      </w:r>
    </w:p>
    <w:p w14:paraId="1996D588" w14:textId="77777777" w:rsidR="00A437E8" w:rsidRDefault="004E1E89" w:rsidP="004E1E89">
      <w:pPr>
        <w:pStyle w:val="ListBullet"/>
        <w:numPr>
          <w:ilvl w:val="0"/>
          <w:numId w:val="9"/>
        </w:numPr>
        <w:spacing w:after="40"/>
      </w:pPr>
      <w:r>
        <w:t>Malaria vaccine</w:t>
      </w:r>
    </w:p>
    <w:p w14:paraId="4A8A86D1" w14:textId="77777777" w:rsidR="00A437E8" w:rsidRDefault="004E1E89" w:rsidP="00F47B38">
      <w:pPr>
        <w:spacing w:before="240"/>
      </w:pPr>
      <w:r>
        <w:t>The current version does not support:</w:t>
      </w:r>
    </w:p>
    <w:p w14:paraId="3F62EA8D" w14:textId="77777777" w:rsidR="00A437E8" w:rsidRDefault="004E1E89" w:rsidP="004E1E89">
      <w:pPr>
        <w:pStyle w:val="ListBullet"/>
        <w:numPr>
          <w:ilvl w:val="0"/>
          <w:numId w:val="10"/>
        </w:numPr>
        <w:spacing w:after="40"/>
      </w:pPr>
      <w:r>
        <w:t>Case management</w:t>
      </w:r>
    </w:p>
    <w:p w14:paraId="50CCE8E8" w14:textId="77777777" w:rsidR="00A437E8" w:rsidRDefault="004E1E89" w:rsidP="004E1E89">
      <w:pPr>
        <w:pStyle w:val="ListBullet"/>
        <w:numPr>
          <w:ilvl w:val="0"/>
          <w:numId w:val="10"/>
        </w:numPr>
        <w:spacing w:after="40"/>
      </w:pPr>
      <w:r>
        <w:t>Other malaria interventions</w:t>
      </w:r>
    </w:p>
    <w:p w14:paraId="600FE345" w14:textId="77777777" w:rsidR="00A437E8" w:rsidRDefault="004E1E89" w:rsidP="004E1E89">
      <w:pPr>
        <w:pStyle w:val="ListBullet"/>
        <w:numPr>
          <w:ilvl w:val="0"/>
          <w:numId w:val="10"/>
        </w:numPr>
        <w:spacing w:after="40"/>
      </w:pPr>
      <w:r>
        <w:t xml:space="preserve">Programme or activity cost areas that </w:t>
      </w:r>
      <w:proofErr w:type="gramStart"/>
      <w:r>
        <w:t>are not represented</w:t>
      </w:r>
      <w:proofErr w:type="gramEnd"/>
      <w:r>
        <w:t xml:space="preserve"> in the uploaded/default unit cost </w:t>
      </w:r>
      <w:proofErr w:type="gramStart"/>
      <w:r>
        <w:t>file</w:t>
      </w:r>
      <w:proofErr w:type="gramEnd"/>
    </w:p>
    <w:p w14:paraId="5C8EC9D9" w14:textId="77777777" w:rsidR="00A437E8" w:rsidRDefault="004E1E89" w:rsidP="004E1E89">
      <w:pPr>
        <w:pStyle w:val="ListBullet"/>
        <w:numPr>
          <w:ilvl w:val="0"/>
          <w:numId w:val="10"/>
        </w:numPr>
        <w:spacing w:after="40"/>
      </w:pPr>
      <w:r>
        <w:t>Real-time expenditure tracking</w:t>
      </w:r>
    </w:p>
    <w:p w14:paraId="6CE2665E" w14:textId="77777777" w:rsidR="00A437E8" w:rsidRDefault="004E1E89" w:rsidP="004E1E89">
      <w:pPr>
        <w:pStyle w:val="ListBullet"/>
        <w:numPr>
          <w:ilvl w:val="0"/>
          <w:numId w:val="10"/>
        </w:numPr>
        <w:spacing w:after="40"/>
      </w:pPr>
      <w:r>
        <w:t>Live co-editing like Google Docs</w:t>
      </w:r>
    </w:p>
    <w:p w14:paraId="447E0A80" w14:textId="77777777" w:rsidR="00A437E8" w:rsidRDefault="004E1E89" w:rsidP="004E1E89">
      <w:pPr>
        <w:pStyle w:val="ListBullet"/>
        <w:numPr>
          <w:ilvl w:val="0"/>
          <w:numId w:val="10"/>
        </w:numPr>
        <w:spacing w:after="40"/>
      </w:pPr>
      <w:r>
        <w:t>Automatic production of a full Global Fund detailed budget template</w:t>
      </w:r>
    </w:p>
    <w:p w14:paraId="73734F57" w14:textId="77777777" w:rsidR="00A437E8" w:rsidRDefault="004E1E89">
      <w:r>
        <w:lastRenderedPageBreak/>
        <w:t>Use this tool for strategic planning, scenario comparison, funding gap discussions, and checking major cost drivers. Do not use it as the only source for activity-level workplanning, procurement orders, or expenditure monitoring.</w:t>
      </w:r>
    </w:p>
    <w:p w14:paraId="29B7BDDC" w14:textId="77777777" w:rsidR="00A437E8" w:rsidRDefault="004E1E89">
      <w:pPr>
        <w:pStyle w:val="Heading1"/>
        <w:pBdr>
          <w:bottom w:val="single" w:sz="12" w:space="4" w:color="0C1C8C"/>
        </w:pBdr>
      </w:pPr>
      <w:bookmarkStart w:id="3" w:name="_Toc234403263"/>
      <w:r>
        <w:t>Getting Started and Signing In</w:t>
      </w:r>
      <w:bookmarkEnd w:id="3"/>
    </w:p>
    <w:p w14:paraId="08FB6124" w14:textId="35C7AD01" w:rsidR="00A437E8" w:rsidRDefault="004E1E89">
      <w:r>
        <w:t xml:space="preserve">Open the live app in a browser: </w:t>
      </w:r>
      <w:hyperlink r:id="rId10" w:history="1">
        <w:r w:rsidR="00F47B38" w:rsidRPr="00073A01">
          <w:rPr>
            <w:rStyle w:val="Hyperlink"/>
          </w:rPr>
          <w:t>https://path-global-health.github.io/gmb-malaria-budget-app/</w:t>
        </w:r>
      </w:hyperlink>
      <w:r w:rsidR="00F47B38">
        <w:t xml:space="preserve"> </w:t>
      </w:r>
    </w:p>
    <w:p w14:paraId="2ECA48BE" w14:textId="77777777" w:rsidR="00A437E8" w:rsidRDefault="004E1E89">
      <w:pPr>
        <w:spacing w:before="120" w:after="0"/>
        <w:jc w:val="center"/>
      </w:pPr>
      <w:r>
        <w:rPr>
          <w:noProof/>
        </w:rPr>
        <w:drawing>
          <wp:inline distT="0" distB="0" distL="0" distR="0" wp14:anchorId="3208C008" wp14:editId="14BBD0F2">
            <wp:extent cx="5486400" cy="32739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1"/>
                    <a:stretch>
                      <a:fillRect/>
                    </a:stretch>
                  </pic:blipFill>
                  <pic:spPr>
                    <a:xfrm>
                      <a:off x="0" y="0"/>
                      <a:ext cx="5486400" cy="3273945"/>
                    </a:xfrm>
                    <a:prstGeom prst="rect">
                      <a:avLst/>
                    </a:prstGeom>
                  </pic:spPr>
                </pic:pic>
              </a:graphicData>
            </a:graphic>
          </wp:inline>
        </w:drawing>
      </w:r>
    </w:p>
    <w:p w14:paraId="21557060" w14:textId="77777777" w:rsidR="00A437E8" w:rsidRDefault="004E1E89">
      <w:pPr>
        <w:spacing w:before="40" w:after="200"/>
        <w:jc w:val="center"/>
      </w:pPr>
      <w:r>
        <w:rPr>
          <w:i/>
          <w:color w:val="5B6B7B"/>
          <w:sz w:val="18"/>
        </w:rPr>
        <w:t xml:space="preserve">Sign-in screen and shared access </w:t>
      </w:r>
      <w:proofErr w:type="gramStart"/>
      <w:r>
        <w:rPr>
          <w:i/>
          <w:color w:val="5B6B7B"/>
          <w:sz w:val="18"/>
        </w:rPr>
        <w:t>status</w:t>
      </w:r>
      <w:proofErr w:type="gramEnd"/>
    </w:p>
    <w:p w14:paraId="65C4D410" w14:textId="77777777" w:rsidR="00A437E8" w:rsidRDefault="004E1E89">
      <w:r>
        <w:t xml:space="preserve">Use your email address as your username. If you </w:t>
      </w:r>
      <w:proofErr w:type="gramStart"/>
      <w:r>
        <w:t>were given</w:t>
      </w:r>
      <w:proofErr w:type="gramEnd"/>
      <w:r>
        <w:t xml:space="preserve"> a temporary password, enter it at first sign-in and then create your own password when prompted.</w:t>
      </w:r>
    </w:p>
    <w:p w14:paraId="4B0844B3" w14:textId="77777777" w:rsidR="00A437E8" w:rsidRDefault="004E1E89">
      <w:r>
        <w:t>After signing in, check the top-right corner of the app:</w:t>
      </w:r>
    </w:p>
    <w:p w14:paraId="17406D88" w14:textId="77777777" w:rsidR="00A437E8" w:rsidRDefault="004E1E89" w:rsidP="004E1E89">
      <w:pPr>
        <w:pStyle w:val="ListBullet"/>
        <w:numPr>
          <w:ilvl w:val="0"/>
          <w:numId w:val="11"/>
        </w:numPr>
        <w:spacing w:after="40"/>
      </w:pPr>
      <w:r>
        <w:t>Your email address should appear.</w:t>
      </w:r>
    </w:p>
    <w:p w14:paraId="1DB6C077" w14:textId="77777777" w:rsidR="00A437E8" w:rsidRDefault="004E1E89" w:rsidP="004E1E89">
      <w:pPr>
        <w:pStyle w:val="ListBullet"/>
        <w:numPr>
          <w:ilvl w:val="0"/>
          <w:numId w:val="11"/>
        </w:numPr>
        <w:spacing w:after="40"/>
      </w:pPr>
      <w:r>
        <w:t>The shared saving status should move through loading and then show “Shared data loaded” or “Shared data saved</w:t>
      </w:r>
      <w:proofErr w:type="gramStart"/>
      <w:r>
        <w:t>”.</w:t>
      </w:r>
      <w:proofErr w:type="gramEnd"/>
    </w:p>
    <w:p w14:paraId="070268B4" w14:textId="77777777" w:rsidR="00A437E8" w:rsidRDefault="004E1E89" w:rsidP="004E1E89">
      <w:pPr>
        <w:pStyle w:val="ListBullet"/>
        <w:numPr>
          <w:ilvl w:val="0"/>
          <w:numId w:val="11"/>
        </w:numPr>
        <w:spacing w:after="40"/>
      </w:pPr>
      <w:r>
        <w:t>The workflow tabs should be visible.</w:t>
      </w:r>
    </w:p>
    <w:p w14:paraId="7ABE9D20" w14:textId="77777777" w:rsidR="00F47B38" w:rsidRDefault="00F47B38" w:rsidP="00F47B38">
      <w:pPr>
        <w:pStyle w:val="ListBullet"/>
        <w:numPr>
          <w:ilvl w:val="0"/>
          <w:numId w:val="0"/>
        </w:numPr>
        <w:spacing w:after="40"/>
        <w:ind w:left="360"/>
      </w:pPr>
    </w:p>
    <w:tbl>
      <w:tblPr>
        <w:tblW w:w="0" w:type="auto"/>
        <w:jc w:val="center"/>
        <w:tblLayout w:type="fixed"/>
        <w:tblLook w:val="04A0" w:firstRow="1" w:lastRow="0" w:firstColumn="1" w:lastColumn="0" w:noHBand="0" w:noVBand="1"/>
      </w:tblPr>
      <w:tblGrid>
        <w:gridCol w:w="9360"/>
      </w:tblGrid>
      <w:tr w:rsidR="00A437E8" w14:paraId="2B7ED5B8" w14:textId="77777777">
        <w:trPr>
          <w:jc w:val="center"/>
        </w:trPr>
        <w:tc>
          <w:tcPr>
            <w:tcW w:w="9360" w:type="dxa"/>
            <w:tcBorders>
              <w:top w:val="single" w:sz="4" w:space="0" w:color="3A7728"/>
              <w:left w:val="single" w:sz="36" w:space="0" w:color="3A7728"/>
              <w:bottom w:val="single" w:sz="4" w:space="0" w:color="3A7728"/>
              <w:right w:val="single" w:sz="4" w:space="0" w:color="3A7728"/>
            </w:tcBorders>
            <w:shd w:val="clear" w:color="auto" w:fill="E8F5E9"/>
            <w:tcMar>
              <w:top w:w="80" w:type="dxa"/>
              <w:left w:w="140" w:type="dxa"/>
              <w:bottom w:w="80" w:type="dxa"/>
              <w:right w:w="140" w:type="dxa"/>
            </w:tcMar>
          </w:tcPr>
          <w:p w14:paraId="02778235" w14:textId="77777777" w:rsidR="00A437E8" w:rsidRDefault="004E1E89">
            <w:pPr>
              <w:spacing w:after="40"/>
            </w:pPr>
            <w:r>
              <w:rPr>
                <w:b/>
                <w:color w:val="3A7728"/>
                <w:sz w:val="21"/>
              </w:rPr>
              <w:t>Tip</w:t>
            </w:r>
          </w:p>
          <w:p w14:paraId="3DCAE34D" w14:textId="77777777" w:rsidR="00A437E8" w:rsidRDefault="004E1E89">
            <w:pPr>
              <w:spacing w:after="20"/>
            </w:pPr>
            <w:r>
              <w:t>If the page seems stuck after sign-in, refresh the page once and wait for the shared status to update.</w:t>
            </w:r>
          </w:p>
        </w:tc>
      </w:tr>
    </w:tbl>
    <w:p w14:paraId="3BD9CF08" w14:textId="77777777" w:rsidR="00A437E8" w:rsidRDefault="00A437E8">
      <w:pPr>
        <w:spacing w:after="40"/>
      </w:pPr>
    </w:p>
    <w:p w14:paraId="2DE841EB" w14:textId="77777777" w:rsidR="00A437E8" w:rsidRDefault="004E1E89">
      <w:pPr>
        <w:pStyle w:val="Heading1"/>
        <w:pBdr>
          <w:bottom w:val="single" w:sz="12" w:space="4" w:color="0C1C8C"/>
        </w:pBdr>
      </w:pPr>
      <w:bookmarkStart w:id="4" w:name="_Toc234403264"/>
      <w:r>
        <w:lastRenderedPageBreak/>
        <w:t>Shared Saving and Collaboration</w:t>
      </w:r>
      <w:bookmarkEnd w:id="4"/>
    </w:p>
    <w:p w14:paraId="4235B04F" w14:textId="77777777" w:rsidR="00A437E8" w:rsidRDefault="004E1E89">
      <w:r>
        <w:t>The hosted app shares saved scenarios, cost sets, and generated budgets across authorised users. This is what lets one person generate a budget and another person open it later.</w:t>
      </w:r>
    </w:p>
    <w:p w14:paraId="20B99BAC" w14:textId="77777777" w:rsidR="00A437E8" w:rsidRDefault="004E1E89">
      <w:r>
        <w:t>The top-right corner shows the shared saving status:</w:t>
      </w:r>
    </w:p>
    <w:p w14:paraId="0B95C837" w14:textId="77777777" w:rsidR="00A437E8" w:rsidRDefault="004E1E89" w:rsidP="004E1E89">
      <w:pPr>
        <w:pStyle w:val="ListBullet"/>
        <w:numPr>
          <w:ilvl w:val="0"/>
          <w:numId w:val="12"/>
        </w:numPr>
        <w:spacing w:after="40"/>
      </w:pPr>
      <w:r>
        <w:rPr>
          <w:b/>
        </w:rPr>
        <w:t xml:space="preserve">Shared data loaded </w:t>
      </w:r>
      <w:r>
        <w:t>— the browser loaded the shared workspace.</w:t>
      </w:r>
    </w:p>
    <w:p w14:paraId="0C2E9856" w14:textId="77777777" w:rsidR="00A437E8" w:rsidRDefault="004E1E89" w:rsidP="004E1E89">
      <w:pPr>
        <w:pStyle w:val="ListBullet"/>
        <w:numPr>
          <w:ilvl w:val="0"/>
          <w:numId w:val="12"/>
        </w:numPr>
        <w:spacing w:after="40"/>
      </w:pPr>
      <w:r>
        <w:rPr>
          <w:b/>
        </w:rPr>
        <w:t xml:space="preserve">Shared data saved </w:t>
      </w:r>
      <w:r>
        <w:t>— the latest saved work reached shared storage.</w:t>
      </w:r>
    </w:p>
    <w:p w14:paraId="7296D11D" w14:textId="77777777" w:rsidR="00A437E8" w:rsidRDefault="004E1E89" w:rsidP="004E1E89">
      <w:pPr>
        <w:pStyle w:val="ListBullet"/>
        <w:numPr>
          <w:ilvl w:val="0"/>
          <w:numId w:val="12"/>
        </w:numPr>
        <w:spacing w:after="40"/>
      </w:pPr>
      <w:r>
        <w:rPr>
          <w:b/>
        </w:rPr>
        <w:t xml:space="preserve">Saving shared data… </w:t>
      </w:r>
      <w:r>
        <w:t>— the app is still saving.</w:t>
      </w:r>
    </w:p>
    <w:p w14:paraId="1EE13661" w14:textId="77777777" w:rsidR="00A437E8" w:rsidRDefault="004E1E89" w:rsidP="004E1E89">
      <w:pPr>
        <w:pStyle w:val="ListBullet"/>
        <w:numPr>
          <w:ilvl w:val="0"/>
          <w:numId w:val="12"/>
        </w:numPr>
        <w:spacing w:after="40"/>
      </w:pPr>
      <w:r>
        <w:rPr>
          <w:b/>
        </w:rPr>
        <w:t xml:space="preserve">Shared save skipped </w:t>
      </w:r>
      <w:r>
        <w:t>— the app prevented this browser from overwriting shared budgets, usually because this browser has no local budget library to preserve.</w:t>
      </w:r>
    </w:p>
    <w:p w14:paraId="40EFEFFE" w14:textId="77777777" w:rsidR="00A437E8" w:rsidRDefault="004E1E89" w:rsidP="004E1E89">
      <w:pPr>
        <w:pStyle w:val="ListBullet"/>
        <w:numPr>
          <w:ilvl w:val="0"/>
          <w:numId w:val="12"/>
        </w:numPr>
        <w:spacing w:after="40"/>
      </w:pPr>
      <w:r>
        <w:rPr>
          <w:b/>
        </w:rPr>
        <w:t xml:space="preserve">Shared save failed </w:t>
      </w:r>
      <w:r>
        <w:t xml:space="preserve">— the app could not save to shared storage. Your browser may still hold local </w:t>
      </w:r>
      <w:proofErr w:type="gramStart"/>
      <w:r>
        <w:t>changes, but</w:t>
      </w:r>
      <w:proofErr w:type="gramEnd"/>
      <w:r>
        <w:t xml:space="preserve"> ask for support before closing if the work is important.</w:t>
      </w:r>
    </w:p>
    <w:p w14:paraId="12B4004B" w14:textId="77777777" w:rsidR="00F47B38" w:rsidRDefault="00F47B38" w:rsidP="00F47B38">
      <w:pPr>
        <w:pStyle w:val="ListBullet"/>
        <w:numPr>
          <w:ilvl w:val="0"/>
          <w:numId w:val="0"/>
        </w:numPr>
        <w:spacing w:after="40"/>
        <w:ind w:left="360"/>
      </w:pPr>
    </w:p>
    <w:tbl>
      <w:tblPr>
        <w:tblW w:w="0" w:type="auto"/>
        <w:jc w:val="center"/>
        <w:tblLayout w:type="fixed"/>
        <w:tblLook w:val="04A0" w:firstRow="1" w:lastRow="0" w:firstColumn="1" w:lastColumn="0" w:noHBand="0" w:noVBand="1"/>
      </w:tblPr>
      <w:tblGrid>
        <w:gridCol w:w="9360"/>
      </w:tblGrid>
      <w:tr w:rsidR="00A437E8" w14:paraId="650F1FDA" w14:textId="77777777">
        <w:trPr>
          <w:jc w:val="center"/>
        </w:trPr>
        <w:tc>
          <w:tcPr>
            <w:tcW w:w="9360" w:type="dxa"/>
            <w:tcBorders>
              <w:top w:val="single" w:sz="4" w:space="0" w:color="CE1126"/>
              <w:left w:val="single" w:sz="36" w:space="0" w:color="CE1126"/>
              <w:bottom w:val="single" w:sz="4" w:space="0" w:color="CE1126"/>
              <w:right w:val="single" w:sz="4" w:space="0" w:color="CE1126"/>
            </w:tcBorders>
            <w:shd w:val="clear" w:color="auto" w:fill="FDECEA"/>
            <w:tcMar>
              <w:top w:w="80" w:type="dxa"/>
              <w:left w:w="140" w:type="dxa"/>
              <w:bottom w:w="80" w:type="dxa"/>
              <w:right w:w="140" w:type="dxa"/>
            </w:tcMar>
          </w:tcPr>
          <w:p w14:paraId="4FD6CB6C" w14:textId="77777777" w:rsidR="00A437E8" w:rsidRDefault="004E1E89">
            <w:pPr>
              <w:spacing w:after="40"/>
            </w:pPr>
            <w:r>
              <w:rPr>
                <w:b/>
                <w:color w:val="CE1126"/>
                <w:sz w:val="21"/>
              </w:rPr>
              <w:t>Important habits</w:t>
            </w:r>
          </w:p>
          <w:p w14:paraId="7E46DA81" w14:textId="77777777" w:rsidR="00A437E8" w:rsidRDefault="004E1E89">
            <w:pPr>
              <w:pStyle w:val="ListBullet"/>
              <w:spacing w:after="20"/>
            </w:pPr>
            <w:r>
              <w:t>Wait for “Shared data saved” before closing the browser.</w:t>
            </w:r>
          </w:p>
          <w:p w14:paraId="7F3972C2" w14:textId="77777777" w:rsidR="00A437E8" w:rsidRDefault="004E1E89">
            <w:pPr>
              <w:pStyle w:val="ListBullet"/>
              <w:spacing w:after="20"/>
            </w:pPr>
            <w:r>
              <w:t>If you open the app in a second browser, hard refresh and wait for “Shared data loaded</w:t>
            </w:r>
            <w:proofErr w:type="gramStart"/>
            <w:r>
              <w:t>”.</w:t>
            </w:r>
            <w:proofErr w:type="gramEnd"/>
          </w:p>
          <w:p w14:paraId="59F46BE5" w14:textId="77777777" w:rsidR="00A437E8" w:rsidRDefault="004E1E89">
            <w:pPr>
              <w:pStyle w:val="ListBullet"/>
              <w:spacing w:after="20"/>
            </w:pPr>
            <w:r>
              <w:t>Use “Sync now” only from a browser that has the budget library you want to preserve.</w:t>
            </w:r>
          </w:p>
          <w:p w14:paraId="10DC0DEE" w14:textId="77777777" w:rsidR="00A437E8" w:rsidRDefault="004E1E89">
            <w:pPr>
              <w:pStyle w:val="ListBullet"/>
              <w:spacing w:after="20"/>
            </w:pPr>
            <w:r>
              <w:t>Avoid two people editing the same scenario or cost set at the same time. The app is shared storage, not live co-editing.</w:t>
            </w:r>
          </w:p>
        </w:tc>
      </w:tr>
    </w:tbl>
    <w:p w14:paraId="1045D779" w14:textId="77777777" w:rsidR="00A437E8" w:rsidRDefault="00A437E8">
      <w:pPr>
        <w:spacing w:after="40"/>
      </w:pPr>
    </w:p>
    <w:p w14:paraId="6267F84C" w14:textId="07ED229D" w:rsidR="00A437E8" w:rsidRDefault="004E1E89">
      <w:r>
        <w:t>Plain-language example: if two people open the same scenario at 10:00</w:t>
      </w:r>
      <w:r w:rsidR="00F47B38">
        <w:t>am</w:t>
      </w:r>
      <w:r>
        <w:t xml:space="preserve"> and both edit it, the person who saves last may overwrite the other person’s changes. Agree who is editing before making major changes.</w:t>
      </w:r>
    </w:p>
    <w:p w14:paraId="49AD766B" w14:textId="77777777" w:rsidR="00A437E8" w:rsidRDefault="004E1E89">
      <w:pPr>
        <w:pStyle w:val="Heading1"/>
        <w:pBdr>
          <w:bottom w:val="single" w:sz="12" w:space="4" w:color="0C1C8C"/>
        </w:pBdr>
      </w:pPr>
      <w:bookmarkStart w:id="5" w:name="_Toc234403265"/>
      <w:r>
        <w:t>Overview Page</w:t>
      </w:r>
      <w:bookmarkEnd w:id="5"/>
    </w:p>
    <w:p w14:paraId="1EA4B58C" w14:textId="77777777" w:rsidR="00A437E8" w:rsidRDefault="004E1E89">
      <w:r>
        <w:t xml:space="preserve">The Overview page is the starting point. It summarises the workflow and shows the current scope of the tool. Use it to orient </w:t>
      </w:r>
      <w:proofErr w:type="gramStart"/>
      <w:r>
        <w:t>new users</w:t>
      </w:r>
      <w:proofErr w:type="gramEnd"/>
      <w:r>
        <w:t xml:space="preserve"> before they move into the scenario and cost pages.</w:t>
      </w:r>
    </w:p>
    <w:p w14:paraId="2FD58B0F" w14:textId="77777777" w:rsidR="00A437E8" w:rsidRDefault="004E1E89">
      <w:pPr>
        <w:spacing w:before="120" w:after="0"/>
        <w:jc w:val="center"/>
      </w:pPr>
      <w:r>
        <w:rPr>
          <w:noProof/>
        </w:rPr>
        <w:drawing>
          <wp:inline distT="0" distB="0" distL="0" distR="0" wp14:anchorId="044B85D2" wp14:editId="60597BB7">
            <wp:extent cx="5486400" cy="10569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2"/>
                    <a:stretch>
                      <a:fillRect/>
                    </a:stretch>
                  </pic:blipFill>
                  <pic:spPr>
                    <a:xfrm>
                      <a:off x="0" y="0"/>
                      <a:ext cx="5486400" cy="1056939"/>
                    </a:xfrm>
                    <a:prstGeom prst="rect">
                      <a:avLst/>
                    </a:prstGeom>
                  </pic:spPr>
                </pic:pic>
              </a:graphicData>
            </a:graphic>
          </wp:inline>
        </w:drawing>
      </w:r>
    </w:p>
    <w:p w14:paraId="2E449811" w14:textId="77777777" w:rsidR="00A437E8" w:rsidRDefault="004E1E89">
      <w:pPr>
        <w:spacing w:before="40" w:after="200"/>
        <w:jc w:val="center"/>
      </w:pPr>
      <w:r>
        <w:rPr>
          <w:i/>
          <w:color w:val="5B6B7B"/>
          <w:sz w:val="18"/>
        </w:rPr>
        <w:t xml:space="preserve">Overview page and current scope </w:t>
      </w:r>
      <w:proofErr w:type="gramStart"/>
      <w:r>
        <w:rPr>
          <w:i/>
          <w:color w:val="5B6B7B"/>
          <w:sz w:val="18"/>
        </w:rPr>
        <w:t>note</w:t>
      </w:r>
      <w:proofErr w:type="gramEnd"/>
    </w:p>
    <w:tbl>
      <w:tblPr>
        <w:tblW w:w="0" w:type="auto"/>
        <w:jc w:val="center"/>
        <w:tblLayout w:type="fixed"/>
        <w:tblLook w:val="04A0" w:firstRow="1" w:lastRow="0" w:firstColumn="1" w:lastColumn="0" w:noHBand="0" w:noVBand="1"/>
      </w:tblPr>
      <w:tblGrid>
        <w:gridCol w:w="9360"/>
      </w:tblGrid>
      <w:tr w:rsidR="00A437E8" w14:paraId="05CC80CC" w14:textId="77777777">
        <w:trPr>
          <w:jc w:val="center"/>
        </w:trPr>
        <w:tc>
          <w:tcPr>
            <w:tcW w:w="9360" w:type="dxa"/>
            <w:tcBorders>
              <w:top w:val="single" w:sz="4" w:space="0" w:color="5B6B7B"/>
              <w:left w:val="single" w:sz="36" w:space="0" w:color="5B6B7B"/>
              <w:bottom w:val="single" w:sz="4" w:space="0" w:color="5B6B7B"/>
              <w:right w:val="single" w:sz="4" w:space="0" w:color="5B6B7B"/>
            </w:tcBorders>
            <w:shd w:val="clear" w:color="auto" w:fill="EEF1F5"/>
            <w:tcMar>
              <w:top w:w="80" w:type="dxa"/>
              <w:left w:w="140" w:type="dxa"/>
              <w:bottom w:w="80" w:type="dxa"/>
              <w:right w:w="140" w:type="dxa"/>
            </w:tcMar>
          </w:tcPr>
          <w:p w14:paraId="188A80F2" w14:textId="77777777" w:rsidR="00A437E8" w:rsidRDefault="004E1E89">
            <w:pPr>
              <w:spacing w:after="40"/>
            </w:pPr>
            <w:r>
              <w:rPr>
                <w:b/>
                <w:color w:val="5B6B7B"/>
                <w:sz w:val="21"/>
              </w:rPr>
              <w:t>Check before moving on</w:t>
            </w:r>
          </w:p>
          <w:p w14:paraId="1481834E" w14:textId="77777777" w:rsidR="00A437E8" w:rsidRDefault="004E1E89">
            <w:pPr>
              <w:pStyle w:val="ListBullet"/>
              <w:spacing w:after="20"/>
            </w:pPr>
            <w:r>
              <w:t xml:space="preserve">The footer says reference data </w:t>
            </w:r>
            <w:proofErr w:type="gramStart"/>
            <w:r>
              <w:t>are loaded</w:t>
            </w:r>
            <w:proofErr w:type="gramEnd"/>
            <w:r>
              <w:t>.</w:t>
            </w:r>
          </w:p>
          <w:p w14:paraId="47971470" w14:textId="77777777" w:rsidR="00A437E8" w:rsidRDefault="004E1E89">
            <w:pPr>
              <w:pStyle w:val="ListBullet"/>
              <w:spacing w:after="20"/>
            </w:pPr>
            <w:r>
              <w:t>The current scope matches the work you are trying to do.</w:t>
            </w:r>
          </w:p>
          <w:p w14:paraId="09F7E302" w14:textId="42647117" w:rsidR="00A437E8" w:rsidRDefault="004E1E89">
            <w:pPr>
              <w:pStyle w:val="ListBullet"/>
              <w:spacing w:after="20"/>
            </w:pPr>
            <w:r>
              <w:t xml:space="preserve">You understand that unsupported interventions or cost activities cannot </w:t>
            </w:r>
            <w:proofErr w:type="gramStart"/>
            <w:r>
              <w:t>be budgeted</w:t>
            </w:r>
            <w:proofErr w:type="gramEnd"/>
            <w:r>
              <w:t xml:space="preserve"> unless they </w:t>
            </w:r>
            <w:proofErr w:type="gramStart"/>
            <w:r>
              <w:t>are added</w:t>
            </w:r>
            <w:proofErr w:type="gramEnd"/>
            <w:r>
              <w:t xml:space="preserve"> to the scenario logic and cost file</w:t>
            </w:r>
            <w:r w:rsidR="00F47B38">
              <w:t xml:space="preserve"> which requires discussing with the PATH technical team</w:t>
            </w:r>
            <w:r>
              <w:t>.</w:t>
            </w:r>
          </w:p>
        </w:tc>
      </w:tr>
    </w:tbl>
    <w:p w14:paraId="1175C703" w14:textId="77777777" w:rsidR="00A437E8" w:rsidRDefault="00A437E8">
      <w:pPr>
        <w:spacing w:after="40"/>
      </w:pPr>
    </w:p>
    <w:p w14:paraId="6E607AB4" w14:textId="77777777" w:rsidR="00A437E8" w:rsidRDefault="004E1E89">
      <w:pPr>
        <w:pStyle w:val="Heading1"/>
        <w:pBdr>
          <w:bottom w:val="single" w:sz="12" w:space="4" w:color="0C1C8C"/>
        </w:pBdr>
      </w:pPr>
      <w:bookmarkStart w:id="6" w:name="_Toc234403266"/>
      <w:r>
        <w:lastRenderedPageBreak/>
        <w:t>Scenario Specification Walkthrough</w:t>
      </w:r>
      <w:bookmarkEnd w:id="6"/>
    </w:p>
    <w:p w14:paraId="06504993" w14:textId="77777777" w:rsidR="00A437E8" w:rsidRDefault="004E1E89">
      <w:r>
        <w:t>Use Scenario specification to define the malaria plan. This page controls what the budget engine will quantify: target districts, plan years, intervention mix, product choices, coverage, cycles, buffers, and special levers such as ITN caps or routine-net pauses.</w:t>
      </w:r>
    </w:p>
    <w:p w14:paraId="702D6061" w14:textId="77777777" w:rsidR="00F47B38" w:rsidRDefault="00F47B38"/>
    <w:p w14:paraId="51233B62" w14:textId="77777777" w:rsidR="00A437E8" w:rsidRDefault="004E1E89">
      <w:pPr>
        <w:spacing w:before="120" w:after="0"/>
        <w:jc w:val="center"/>
      </w:pPr>
      <w:r>
        <w:rPr>
          <w:noProof/>
        </w:rPr>
        <w:drawing>
          <wp:inline distT="0" distB="0" distL="0" distR="0" wp14:anchorId="63EBFEAF" wp14:editId="6F966C4B">
            <wp:extent cx="4395935" cy="3931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3"/>
                    <a:stretch>
                      <a:fillRect/>
                    </a:stretch>
                  </pic:blipFill>
                  <pic:spPr>
                    <a:xfrm>
                      <a:off x="0" y="0"/>
                      <a:ext cx="4395935" cy="3931920"/>
                    </a:xfrm>
                    <a:prstGeom prst="rect">
                      <a:avLst/>
                    </a:prstGeom>
                  </pic:spPr>
                </pic:pic>
              </a:graphicData>
            </a:graphic>
          </wp:inline>
        </w:drawing>
      </w:r>
    </w:p>
    <w:p w14:paraId="4FA9F42B" w14:textId="77777777" w:rsidR="00A437E8" w:rsidRDefault="004E1E89">
      <w:pPr>
        <w:spacing w:before="40" w:after="200"/>
        <w:jc w:val="center"/>
      </w:pPr>
      <w:r>
        <w:rPr>
          <w:i/>
          <w:color w:val="5B6B7B"/>
          <w:sz w:val="18"/>
        </w:rPr>
        <w:t>Scenario specification main screen</w:t>
      </w:r>
    </w:p>
    <w:p w14:paraId="46090018" w14:textId="77777777" w:rsidR="00A437E8" w:rsidRDefault="004E1E89">
      <w:pPr>
        <w:pStyle w:val="Heading2"/>
      </w:pPr>
      <w:bookmarkStart w:id="7" w:name="_Toc234403267"/>
      <w:r>
        <w:t>Step 1: Choose a Scenario</w:t>
      </w:r>
      <w:bookmarkEnd w:id="7"/>
    </w:p>
    <w:p w14:paraId="625576D4" w14:textId="77777777" w:rsidR="00A437E8" w:rsidRDefault="004E1E89">
      <w:r>
        <w:t>At the top of the page, the Scenario library shows saved scenario names. Click a chip to open that scenario. Scenarios currently loaded are based on the SNT stratification work.</w:t>
      </w:r>
    </w:p>
    <w:p w14:paraId="03BC8241" w14:textId="77777777" w:rsidR="00A437E8" w:rsidRDefault="004E1E89">
      <w:r>
        <w:t>The action buttons are separate from the scenario library:</w:t>
      </w:r>
    </w:p>
    <w:p w14:paraId="71DDA5EB" w14:textId="77777777" w:rsidR="00A437E8" w:rsidRDefault="004E1E89" w:rsidP="004E1E89">
      <w:pPr>
        <w:pStyle w:val="ListBullet"/>
        <w:numPr>
          <w:ilvl w:val="0"/>
          <w:numId w:val="13"/>
        </w:numPr>
        <w:spacing w:after="40"/>
      </w:pPr>
      <w:r>
        <w:rPr>
          <w:b/>
        </w:rPr>
        <w:t xml:space="preserve">Duplicate selected: </w:t>
      </w:r>
      <w:r>
        <w:t>creates a copy of the currently selected scenario.</w:t>
      </w:r>
    </w:p>
    <w:p w14:paraId="5F330BF3" w14:textId="77777777" w:rsidR="00A437E8" w:rsidRDefault="004E1E89" w:rsidP="004E1E89">
      <w:pPr>
        <w:pStyle w:val="ListBullet"/>
        <w:numPr>
          <w:ilvl w:val="0"/>
          <w:numId w:val="13"/>
        </w:numPr>
        <w:spacing w:after="40"/>
      </w:pPr>
      <w:r>
        <w:rPr>
          <w:b/>
        </w:rPr>
        <w:t xml:space="preserve">New scenario: </w:t>
      </w:r>
      <w:r>
        <w:t>starts a blank/new scenario.</w:t>
      </w:r>
    </w:p>
    <w:p w14:paraId="445E528D" w14:textId="77777777" w:rsidR="00A437E8" w:rsidRDefault="004E1E89" w:rsidP="004E1E89">
      <w:pPr>
        <w:pStyle w:val="ListBullet"/>
        <w:numPr>
          <w:ilvl w:val="0"/>
          <w:numId w:val="13"/>
        </w:numPr>
        <w:spacing w:after="40"/>
      </w:pPr>
      <w:r>
        <w:rPr>
          <w:b/>
        </w:rPr>
        <w:t xml:space="preserve">Export to </w:t>
      </w:r>
      <w:proofErr w:type="gramStart"/>
      <w:r>
        <w:rPr>
          <w:b/>
        </w:rPr>
        <w:t>Excel:</w:t>
      </w:r>
      <w:proofErr w:type="gramEnd"/>
      <w:r>
        <w:rPr>
          <w:b/>
        </w:rPr>
        <w:t xml:space="preserve"> </w:t>
      </w:r>
      <w:r>
        <w:t>exports the selected scenario assumptions.</w:t>
      </w:r>
    </w:p>
    <w:p w14:paraId="68560456" w14:textId="77777777" w:rsidR="00F47B38" w:rsidRDefault="00F47B38" w:rsidP="00F47B38">
      <w:pPr>
        <w:pStyle w:val="ListBullet"/>
        <w:numPr>
          <w:ilvl w:val="0"/>
          <w:numId w:val="0"/>
        </w:numPr>
        <w:spacing w:after="40"/>
        <w:ind w:left="720"/>
      </w:pPr>
    </w:p>
    <w:tbl>
      <w:tblPr>
        <w:tblW w:w="0" w:type="auto"/>
        <w:jc w:val="center"/>
        <w:tblLayout w:type="fixed"/>
        <w:tblLook w:val="04A0" w:firstRow="1" w:lastRow="0" w:firstColumn="1" w:lastColumn="0" w:noHBand="0" w:noVBand="1"/>
      </w:tblPr>
      <w:tblGrid>
        <w:gridCol w:w="9360"/>
      </w:tblGrid>
      <w:tr w:rsidR="00A437E8" w14:paraId="31968508" w14:textId="77777777">
        <w:trPr>
          <w:jc w:val="center"/>
        </w:trPr>
        <w:tc>
          <w:tcPr>
            <w:tcW w:w="9360" w:type="dxa"/>
            <w:tcBorders>
              <w:top w:val="single" w:sz="4" w:space="0" w:color="3A7728"/>
              <w:left w:val="single" w:sz="36" w:space="0" w:color="3A7728"/>
              <w:bottom w:val="single" w:sz="4" w:space="0" w:color="3A7728"/>
              <w:right w:val="single" w:sz="4" w:space="0" w:color="3A7728"/>
            </w:tcBorders>
            <w:shd w:val="clear" w:color="auto" w:fill="E8F5E9"/>
            <w:tcMar>
              <w:top w:w="80" w:type="dxa"/>
              <w:left w:w="140" w:type="dxa"/>
              <w:bottom w:w="80" w:type="dxa"/>
              <w:right w:w="140" w:type="dxa"/>
            </w:tcMar>
          </w:tcPr>
          <w:p w14:paraId="7191CCED" w14:textId="77777777" w:rsidR="00A437E8" w:rsidRDefault="004E1E89">
            <w:pPr>
              <w:spacing w:after="40"/>
            </w:pPr>
            <w:r>
              <w:rPr>
                <w:b/>
                <w:color w:val="3A7728"/>
                <w:sz w:val="21"/>
              </w:rPr>
              <w:t>Tip</w:t>
            </w:r>
          </w:p>
          <w:p w14:paraId="016F9AE9" w14:textId="77777777" w:rsidR="00A437E8" w:rsidRDefault="004E1E89">
            <w:pPr>
              <w:spacing w:after="20"/>
            </w:pPr>
            <w:r>
              <w:t>Duplicate before making major edits. It gives you a clean comparison version and protects the previous scenario.</w:t>
            </w:r>
          </w:p>
        </w:tc>
      </w:tr>
    </w:tbl>
    <w:p w14:paraId="767A5A12" w14:textId="77777777" w:rsidR="00A437E8" w:rsidRDefault="00A437E8">
      <w:pPr>
        <w:spacing w:after="40"/>
      </w:pPr>
    </w:p>
    <w:tbl>
      <w:tblPr>
        <w:tblW w:w="0" w:type="auto"/>
        <w:jc w:val="center"/>
        <w:tblLayout w:type="fixed"/>
        <w:tblLook w:val="04A0" w:firstRow="1" w:lastRow="0" w:firstColumn="1" w:lastColumn="0" w:noHBand="0" w:noVBand="1"/>
      </w:tblPr>
      <w:tblGrid>
        <w:gridCol w:w="9360"/>
      </w:tblGrid>
      <w:tr w:rsidR="00A437E8" w14:paraId="031FCFF0" w14:textId="77777777">
        <w:trPr>
          <w:jc w:val="center"/>
        </w:trPr>
        <w:tc>
          <w:tcPr>
            <w:tcW w:w="9360" w:type="dxa"/>
            <w:tcBorders>
              <w:top w:val="single" w:sz="4" w:space="0" w:color="5B6B7B"/>
              <w:left w:val="single" w:sz="36" w:space="0" w:color="5B6B7B"/>
              <w:bottom w:val="single" w:sz="4" w:space="0" w:color="5B6B7B"/>
              <w:right w:val="single" w:sz="4" w:space="0" w:color="5B6B7B"/>
            </w:tcBorders>
            <w:shd w:val="clear" w:color="auto" w:fill="EEF1F5"/>
            <w:tcMar>
              <w:top w:w="80" w:type="dxa"/>
              <w:left w:w="140" w:type="dxa"/>
              <w:bottom w:w="80" w:type="dxa"/>
              <w:right w:w="140" w:type="dxa"/>
            </w:tcMar>
          </w:tcPr>
          <w:p w14:paraId="4EDE6BE5" w14:textId="77777777" w:rsidR="00A437E8" w:rsidRDefault="004E1E89">
            <w:pPr>
              <w:spacing w:after="40"/>
            </w:pPr>
            <w:r>
              <w:rPr>
                <w:b/>
                <w:color w:val="5B6B7B"/>
                <w:sz w:val="21"/>
              </w:rPr>
              <w:lastRenderedPageBreak/>
              <w:t>Check before moving on</w:t>
            </w:r>
          </w:p>
          <w:p w14:paraId="45DE2275" w14:textId="77777777" w:rsidR="00A437E8" w:rsidRDefault="004E1E89">
            <w:pPr>
              <w:pStyle w:val="ListBullet"/>
              <w:spacing w:after="20"/>
            </w:pPr>
            <w:r>
              <w:t>The selected chip is the scenario you intend to edit.</w:t>
            </w:r>
          </w:p>
          <w:p w14:paraId="75DCBC6A" w14:textId="77777777" w:rsidR="00A437E8" w:rsidRDefault="004E1E89">
            <w:pPr>
              <w:pStyle w:val="ListBullet"/>
              <w:spacing w:after="20"/>
            </w:pPr>
            <w:r>
              <w:t>The scenario name and notes describe the plan clearly.</w:t>
            </w:r>
          </w:p>
          <w:p w14:paraId="30352D83" w14:textId="77777777" w:rsidR="00A437E8" w:rsidRDefault="004E1E89">
            <w:pPr>
              <w:pStyle w:val="ListBullet"/>
              <w:spacing w:after="20"/>
            </w:pPr>
            <w:r>
              <w:t>If you are editing an existing scenario, confirm with colleagues that nobody else is editing it at the same time.</w:t>
            </w:r>
          </w:p>
        </w:tc>
      </w:tr>
    </w:tbl>
    <w:p w14:paraId="7678D964" w14:textId="77777777" w:rsidR="00A437E8" w:rsidRDefault="00A437E8">
      <w:pPr>
        <w:spacing w:after="40"/>
      </w:pPr>
    </w:p>
    <w:p w14:paraId="1538BBCE" w14:textId="77777777" w:rsidR="00A437E8" w:rsidRDefault="004E1E89">
      <w:pPr>
        <w:pStyle w:val="Heading2"/>
      </w:pPr>
      <w:bookmarkStart w:id="8" w:name="_Toc234403268"/>
      <w:r>
        <w:t>Step 2: Review Plan Basics</w:t>
      </w:r>
      <w:bookmarkEnd w:id="8"/>
    </w:p>
    <w:p w14:paraId="3C899C96" w14:textId="77777777" w:rsidR="00A437E8" w:rsidRDefault="004E1E89">
      <w:r>
        <w:t>In Plan basics, check:</w:t>
      </w:r>
    </w:p>
    <w:p w14:paraId="0648FCAA" w14:textId="77777777" w:rsidR="00A437E8" w:rsidRDefault="004E1E89" w:rsidP="004E1E89">
      <w:pPr>
        <w:pStyle w:val="ListBullet"/>
        <w:numPr>
          <w:ilvl w:val="0"/>
          <w:numId w:val="14"/>
        </w:numPr>
        <w:spacing w:after="40"/>
      </w:pPr>
      <w:r>
        <w:t>Scenario name</w:t>
      </w:r>
    </w:p>
    <w:p w14:paraId="3911B4E3" w14:textId="77777777" w:rsidR="00A437E8" w:rsidRDefault="004E1E89" w:rsidP="004E1E89">
      <w:pPr>
        <w:pStyle w:val="ListBullet"/>
        <w:numPr>
          <w:ilvl w:val="0"/>
          <w:numId w:val="14"/>
        </w:numPr>
        <w:spacing w:after="40"/>
      </w:pPr>
      <w:r>
        <w:t>Notes / description</w:t>
      </w:r>
    </w:p>
    <w:p w14:paraId="77554BF7" w14:textId="77777777" w:rsidR="00A437E8" w:rsidRDefault="004E1E89" w:rsidP="004E1E89">
      <w:pPr>
        <w:pStyle w:val="ListBullet"/>
        <w:numPr>
          <w:ilvl w:val="0"/>
          <w:numId w:val="14"/>
        </w:numPr>
        <w:spacing w:after="40"/>
      </w:pPr>
      <w:r>
        <w:t>Plan years</w:t>
      </w:r>
    </w:p>
    <w:p w14:paraId="1E504B54" w14:textId="77777777" w:rsidR="00A437E8" w:rsidRDefault="004E1E89" w:rsidP="004E1E89">
      <w:pPr>
        <w:pStyle w:val="ListBullet"/>
        <w:numPr>
          <w:ilvl w:val="0"/>
          <w:numId w:val="14"/>
        </w:numPr>
        <w:spacing w:after="40"/>
      </w:pPr>
      <w:r>
        <w:t>Population growth rate</w:t>
      </w:r>
    </w:p>
    <w:p w14:paraId="09668E17" w14:textId="77777777" w:rsidR="00A437E8" w:rsidRDefault="004E1E89" w:rsidP="00F47B38">
      <w:pPr>
        <w:spacing w:before="240"/>
      </w:pPr>
      <w:r>
        <w:t xml:space="preserve">Each selected plan year </w:t>
      </w:r>
      <w:proofErr w:type="gramStart"/>
      <w:r>
        <w:t>is quantified</w:t>
      </w:r>
      <w:proofErr w:type="gramEnd"/>
      <w:r>
        <w:t xml:space="preserve"> and costed separately. If a year </w:t>
      </w:r>
      <w:proofErr w:type="gramStart"/>
      <w:r>
        <w:t>is switched</w:t>
      </w:r>
      <w:proofErr w:type="gramEnd"/>
      <w:r>
        <w:t xml:space="preserve"> off, no quantities or costs </w:t>
      </w:r>
      <w:proofErr w:type="gramStart"/>
      <w:r>
        <w:t>are generated</w:t>
      </w:r>
      <w:proofErr w:type="gramEnd"/>
      <w:r>
        <w:t xml:space="preserve"> for that year.</w:t>
      </w:r>
    </w:p>
    <w:tbl>
      <w:tblPr>
        <w:tblW w:w="0" w:type="auto"/>
        <w:jc w:val="center"/>
        <w:tblLayout w:type="fixed"/>
        <w:tblLook w:val="04A0" w:firstRow="1" w:lastRow="0" w:firstColumn="1" w:lastColumn="0" w:noHBand="0" w:noVBand="1"/>
      </w:tblPr>
      <w:tblGrid>
        <w:gridCol w:w="9360"/>
      </w:tblGrid>
      <w:tr w:rsidR="00A437E8" w14:paraId="51D3A659" w14:textId="77777777">
        <w:trPr>
          <w:jc w:val="center"/>
        </w:trPr>
        <w:tc>
          <w:tcPr>
            <w:tcW w:w="9360" w:type="dxa"/>
            <w:tcBorders>
              <w:top w:val="single" w:sz="4" w:space="0" w:color="CE1126"/>
              <w:left w:val="single" w:sz="36" w:space="0" w:color="CE1126"/>
              <w:bottom w:val="single" w:sz="4" w:space="0" w:color="CE1126"/>
              <w:right w:val="single" w:sz="4" w:space="0" w:color="CE1126"/>
            </w:tcBorders>
            <w:shd w:val="clear" w:color="auto" w:fill="FDECEA"/>
            <w:tcMar>
              <w:top w:w="80" w:type="dxa"/>
              <w:left w:w="140" w:type="dxa"/>
              <w:bottom w:w="80" w:type="dxa"/>
              <w:right w:w="140" w:type="dxa"/>
            </w:tcMar>
          </w:tcPr>
          <w:p w14:paraId="3E65C127" w14:textId="77777777" w:rsidR="00A437E8" w:rsidRDefault="004E1E89">
            <w:pPr>
              <w:spacing w:after="40"/>
            </w:pPr>
            <w:r>
              <w:rPr>
                <w:b/>
                <w:color w:val="CE1126"/>
                <w:sz w:val="21"/>
              </w:rPr>
              <w:t>Important</w:t>
            </w:r>
          </w:p>
          <w:p w14:paraId="60AFC2DE" w14:textId="77777777" w:rsidR="00A437E8" w:rsidRDefault="004E1E89">
            <w:pPr>
              <w:spacing w:after="20"/>
            </w:pPr>
            <w:r>
              <w:t xml:space="preserve">If you change plan years or population growth, existing budgets generated from this scenario should </w:t>
            </w:r>
            <w:proofErr w:type="gramStart"/>
            <w:r>
              <w:t>be treated</w:t>
            </w:r>
            <w:proofErr w:type="gramEnd"/>
            <w:r>
              <w:t xml:space="preserve"> as out of date and regenerated.</w:t>
            </w:r>
          </w:p>
        </w:tc>
      </w:tr>
    </w:tbl>
    <w:p w14:paraId="3FA18D28" w14:textId="77777777" w:rsidR="00A437E8" w:rsidRDefault="00A437E8">
      <w:pPr>
        <w:spacing w:after="40"/>
      </w:pPr>
    </w:p>
    <w:p w14:paraId="33B115CB" w14:textId="77777777" w:rsidR="00A437E8" w:rsidRDefault="004E1E89">
      <w:pPr>
        <w:pStyle w:val="Heading2"/>
      </w:pPr>
      <w:bookmarkStart w:id="9" w:name="_Toc234403269"/>
      <w:r>
        <w:t>Step 3: Review Stratification Rules</w:t>
      </w:r>
      <w:bookmarkEnd w:id="9"/>
    </w:p>
    <w:p w14:paraId="2B9DD38E" w14:textId="77777777" w:rsidR="00A437E8" w:rsidRDefault="004E1E89">
      <w:r>
        <w:t xml:space="preserve">The stratification section groups districts by malaria incidence. These strata </w:t>
      </w:r>
      <w:proofErr w:type="gramStart"/>
      <w:r>
        <w:t>are then used</w:t>
      </w:r>
      <w:proofErr w:type="gramEnd"/>
      <w:r>
        <w:t xml:space="preserve"> as base rules for intervention targeting.</w:t>
      </w:r>
    </w:p>
    <w:p w14:paraId="60C9BB03" w14:textId="77777777" w:rsidR="00A437E8" w:rsidRDefault="004E1E89">
      <w:r>
        <w:t>Typical checks:</w:t>
      </w:r>
    </w:p>
    <w:p w14:paraId="3618466B" w14:textId="77777777" w:rsidR="00A437E8" w:rsidRDefault="004E1E89" w:rsidP="004E1E89">
      <w:pPr>
        <w:pStyle w:val="ListBullet"/>
        <w:numPr>
          <w:ilvl w:val="0"/>
          <w:numId w:val="15"/>
        </w:numPr>
        <w:spacing w:after="40"/>
      </w:pPr>
      <w:r>
        <w:rPr>
          <w:b/>
        </w:rPr>
        <w:t xml:space="preserve">Incidence years: </w:t>
      </w:r>
      <w:r>
        <w:t xml:space="preserve">confirm which incidence year(s) </w:t>
      </w:r>
      <w:proofErr w:type="gramStart"/>
      <w:r>
        <w:t>are used</w:t>
      </w:r>
      <w:proofErr w:type="gramEnd"/>
      <w:r>
        <w:t xml:space="preserve"> for stratification — a single year or an average of multiple years can </w:t>
      </w:r>
      <w:proofErr w:type="gramStart"/>
      <w:r>
        <w:t>be used</w:t>
      </w:r>
      <w:proofErr w:type="gramEnd"/>
      <w:r>
        <w:t>.</w:t>
      </w:r>
    </w:p>
    <w:p w14:paraId="5C525907" w14:textId="77777777" w:rsidR="00A437E8" w:rsidRDefault="004E1E89" w:rsidP="004E1E89">
      <w:pPr>
        <w:pStyle w:val="ListBullet"/>
        <w:numPr>
          <w:ilvl w:val="0"/>
          <w:numId w:val="15"/>
        </w:numPr>
        <w:spacing w:after="40"/>
      </w:pPr>
      <w:r>
        <w:rPr>
          <w:b/>
        </w:rPr>
        <w:t xml:space="preserve">Stratum thresholds: </w:t>
      </w:r>
      <w:r>
        <w:t>check the cut-off values — add or remove strata as required.</w:t>
      </w:r>
    </w:p>
    <w:p w14:paraId="5E2E396F" w14:textId="77777777" w:rsidR="00A437E8" w:rsidRDefault="004E1E89" w:rsidP="004E1E89">
      <w:pPr>
        <w:pStyle w:val="ListBullet"/>
        <w:numPr>
          <w:ilvl w:val="0"/>
          <w:numId w:val="15"/>
        </w:numPr>
        <w:spacing w:after="40"/>
      </w:pPr>
      <w:r>
        <w:rPr>
          <w:b/>
        </w:rPr>
        <w:t xml:space="preserve">District counts: </w:t>
      </w:r>
      <w:r>
        <w:t xml:space="preserve">review how </w:t>
      </w:r>
      <w:proofErr w:type="gramStart"/>
      <w:r>
        <w:t>many</w:t>
      </w:r>
      <w:proofErr w:type="gramEnd"/>
      <w:r>
        <w:t xml:space="preserve"> districts and people are in each stratum.</w:t>
      </w:r>
    </w:p>
    <w:p w14:paraId="2E5E33A3" w14:textId="77777777" w:rsidR="00A437E8" w:rsidRDefault="004E1E89" w:rsidP="004E1E89">
      <w:pPr>
        <w:pStyle w:val="ListBullet"/>
        <w:numPr>
          <w:ilvl w:val="0"/>
          <w:numId w:val="15"/>
        </w:numPr>
        <w:spacing w:after="40"/>
      </w:pPr>
      <w:r>
        <w:rPr>
          <w:b/>
        </w:rPr>
        <w:t xml:space="preserve">Map: </w:t>
      </w:r>
      <w:r>
        <w:t>check that the district distribution of strata looks correct.</w:t>
      </w:r>
    </w:p>
    <w:p w14:paraId="02A82F5F" w14:textId="77777777" w:rsidR="00F71281" w:rsidRDefault="00F71281" w:rsidP="00F71281">
      <w:pPr>
        <w:pStyle w:val="ListBullet"/>
        <w:numPr>
          <w:ilvl w:val="0"/>
          <w:numId w:val="0"/>
        </w:numPr>
        <w:spacing w:after="40"/>
        <w:ind w:left="720"/>
      </w:pPr>
    </w:p>
    <w:tbl>
      <w:tblPr>
        <w:tblW w:w="0" w:type="auto"/>
        <w:jc w:val="center"/>
        <w:tblLayout w:type="fixed"/>
        <w:tblLook w:val="04A0" w:firstRow="1" w:lastRow="0" w:firstColumn="1" w:lastColumn="0" w:noHBand="0" w:noVBand="1"/>
      </w:tblPr>
      <w:tblGrid>
        <w:gridCol w:w="9360"/>
      </w:tblGrid>
      <w:tr w:rsidR="00A437E8" w14:paraId="3EE15843" w14:textId="77777777">
        <w:trPr>
          <w:jc w:val="center"/>
        </w:trPr>
        <w:tc>
          <w:tcPr>
            <w:tcW w:w="9360" w:type="dxa"/>
            <w:tcBorders>
              <w:top w:val="single" w:sz="4" w:space="0" w:color="CE1126"/>
              <w:left w:val="single" w:sz="36" w:space="0" w:color="CE1126"/>
              <w:bottom w:val="single" w:sz="4" w:space="0" w:color="CE1126"/>
              <w:right w:val="single" w:sz="4" w:space="0" w:color="CE1126"/>
            </w:tcBorders>
            <w:shd w:val="clear" w:color="auto" w:fill="FDECEA"/>
            <w:tcMar>
              <w:top w:w="80" w:type="dxa"/>
              <w:left w:w="140" w:type="dxa"/>
              <w:bottom w:w="80" w:type="dxa"/>
              <w:right w:w="140" w:type="dxa"/>
            </w:tcMar>
          </w:tcPr>
          <w:p w14:paraId="6EEFC5A9" w14:textId="77777777" w:rsidR="00A437E8" w:rsidRDefault="004E1E89">
            <w:pPr>
              <w:spacing w:after="40"/>
            </w:pPr>
            <w:r>
              <w:rPr>
                <w:b/>
                <w:color w:val="CE1126"/>
                <w:sz w:val="21"/>
              </w:rPr>
              <w:t>Important</w:t>
            </w:r>
          </w:p>
          <w:p w14:paraId="7F7ECF3D" w14:textId="77777777" w:rsidR="00A437E8" w:rsidRDefault="004E1E89">
            <w:pPr>
              <w:spacing w:after="20"/>
            </w:pPr>
            <w:r>
              <w:t>Changing a threshold can move districts between strata. Because intervention targeting can be based on strata, this may change which districts receive IRS, SMC, IPTsc, vaccine, or other interventions. Regenerate affected budgets after changing thresholds.</w:t>
            </w:r>
          </w:p>
        </w:tc>
      </w:tr>
    </w:tbl>
    <w:p w14:paraId="6603DAFA" w14:textId="77777777" w:rsidR="00A437E8" w:rsidRDefault="00A437E8">
      <w:pPr>
        <w:spacing w:after="40"/>
      </w:pPr>
    </w:p>
    <w:p w14:paraId="3CF4A474" w14:textId="77777777" w:rsidR="00A437E8" w:rsidRDefault="004E1E89">
      <w:pPr>
        <w:pStyle w:val="Heading2"/>
      </w:pPr>
      <w:bookmarkStart w:id="10" w:name="_Toc234403270"/>
      <w:r>
        <w:t>Step 4: Review Intervention Mix by Stratum</w:t>
      </w:r>
      <w:bookmarkEnd w:id="10"/>
    </w:p>
    <w:p w14:paraId="1055C4BE" w14:textId="77777777" w:rsidR="00A437E8" w:rsidRDefault="004E1E89">
      <w:r>
        <w:t xml:space="preserve">The intervention mix table is one of the most important setup areas. It controls whether each intervention is on and which districts </w:t>
      </w:r>
      <w:proofErr w:type="gramStart"/>
      <w:r>
        <w:t>are targeted</w:t>
      </w:r>
      <w:proofErr w:type="gramEnd"/>
      <w:r>
        <w:t xml:space="preserve"> before any manual overrides </w:t>
      </w:r>
      <w:proofErr w:type="gramStart"/>
      <w:r>
        <w:t>are applied</w:t>
      </w:r>
      <w:proofErr w:type="gramEnd"/>
      <w:r>
        <w:t>.</w:t>
      </w:r>
    </w:p>
    <w:p w14:paraId="45697541" w14:textId="77777777" w:rsidR="00A437E8" w:rsidRDefault="004E1E89">
      <w:r>
        <w:t>For each intervention, review:</w:t>
      </w:r>
    </w:p>
    <w:p w14:paraId="79C41C58" w14:textId="77777777" w:rsidR="00A437E8" w:rsidRDefault="004E1E89" w:rsidP="004E1E89">
      <w:pPr>
        <w:pStyle w:val="ListBullet"/>
        <w:numPr>
          <w:ilvl w:val="0"/>
          <w:numId w:val="16"/>
        </w:numPr>
        <w:spacing w:after="40"/>
      </w:pPr>
      <w:r>
        <w:rPr>
          <w:b/>
        </w:rPr>
        <w:lastRenderedPageBreak/>
        <w:t xml:space="preserve">On: </w:t>
      </w:r>
      <w:r>
        <w:t>whether the intervention is active.</w:t>
      </w:r>
    </w:p>
    <w:p w14:paraId="73806516" w14:textId="77777777" w:rsidR="00A437E8" w:rsidRDefault="004E1E89" w:rsidP="004E1E89">
      <w:pPr>
        <w:pStyle w:val="ListBullet"/>
        <w:numPr>
          <w:ilvl w:val="0"/>
          <w:numId w:val="16"/>
        </w:numPr>
        <w:spacing w:after="40"/>
      </w:pPr>
      <w:r>
        <w:rPr>
          <w:b/>
        </w:rPr>
        <w:t xml:space="preserve">All: </w:t>
      </w:r>
      <w:r>
        <w:t xml:space="preserve">whether all districts </w:t>
      </w:r>
      <w:proofErr w:type="gramStart"/>
      <w:r>
        <w:t>are targeted</w:t>
      </w:r>
      <w:proofErr w:type="gramEnd"/>
      <w:r>
        <w:t xml:space="preserve"> by the base rule.</w:t>
      </w:r>
    </w:p>
    <w:p w14:paraId="1FB2E66B" w14:textId="77777777" w:rsidR="00A437E8" w:rsidRDefault="004E1E89" w:rsidP="004E1E89">
      <w:pPr>
        <w:pStyle w:val="ListBullet"/>
        <w:numPr>
          <w:ilvl w:val="0"/>
          <w:numId w:val="16"/>
        </w:numPr>
        <w:spacing w:after="40"/>
      </w:pPr>
      <w:r>
        <w:rPr>
          <w:b/>
        </w:rPr>
        <w:t xml:space="preserve">S I, S II, S III: </w:t>
      </w:r>
      <w:r>
        <w:t>whether the base rule targets those strata.</w:t>
      </w:r>
    </w:p>
    <w:p w14:paraId="2D3E603A" w14:textId="77777777" w:rsidR="00A437E8" w:rsidRDefault="004E1E89" w:rsidP="004E1E89">
      <w:pPr>
        <w:pStyle w:val="ListBullet"/>
        <w:numPr>
          <w:ilvl w:val="0"/>
          <w:numId w:val="16"/>
        </w:numPr>
        <w:spacing w:after="40"/>
      </w:pPr>
      <w:r>
        <w:rPr>
          <w:b/>
        </w:rPr>
        <w:t xml:space="preserve">Base: </w:t>
      </w:r>
      <w:r>
        <w:t>the base targeting rule.</w:t>
      </w:r>
    </w:p>
    <w:p w14:paraId="4CFE643E" w14:textId="77777777" w:rsidR="00A437E8" w:rsidRDefault="004E1E89" w:rsidP="004E1E89">
      <w:pPr>
        <w:pStyle w:val="ListBullet"/>
        <w:numPr>
          <w:ilvl w:val="0"/>
          <w:numId w:val="16"/>
        </w:numPr>
        <w:spacing w:after="40"/>
      </w:pPr>
      <w:r>
        <w:rPr>
          <w:b/>
        </w:rPr>
        <w:t xml:space="preserve">Manual: </w:t>
      </w:r>
      <w:r>
        <w:t xml:space="preserve">whether manual additions or exclusions have </w:t>
      </w:r>
      <w:proofErr w:type="gramStart"/>
      <w:r>
        <w:t>been applied</w:t>
      </w:r>
      <w:proofErr w:type="gramEnd"/>
      <w:r>
        <w:t>.</w:t>
      </w:r>
    </w:p>
    <w:p w14:paraId="565869D3" w14:textId="77777777" w:rsidR="00A437E8" w:rsidRDefault="004E1E89" w:rsidP="004E1E89">
      <w:pPr>
        <w:pStyle w:val="ListBullet"/>
        <w:numPr>
          <w:ilvl w:val="0"/>
          <w:numId w:val="16"/>
        </w:numPr>
        <w:spacing w:after="40"/>
      </w:pPr>
      <w:r>
        <w:rPr>
          <w:b/>
        </w:rPr>
        <w:t xml:space="preserve">Final: </w:t>
      </w:r>
      <w:r>
        <w:t>the number of districts targeted after base rules plus manual changes.</w:t>
      </w:r>
    </w:p>
    <w:p w14:paraId="18E0B28D" w14:textId="77777777" w:rsidR="00A437E8" w:rsidRDefault="004E1E89">
      <w:r>
        <w:t>The intervention map viewer beside the table shows where interventions are running. Use it to check that the table and map tell the same story.</w:t>
      </w:r>
    </w:p>
    <w:p w14:paraId="7F2E781A" w14:textId="77777777" w:rsidR="00A437E8" w:rsidRDefault="004E1E89">
      <w:pPr>
        <w:spacing w:before="120" w:after="0"/>
        <w:jc w:val="center"/>
      </w:pPr>
      <w:r>
        <w:rPr>
          <w:noProof/>
        </w:rPr>
        <w:drawing>
          <wp:inline distT="0" distB="0" distL="0" distR="0" wp14:anchorId="78C56896" wp14:editId="484A3FB2">
            <wp:extent cx="5486400" cy="15859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4"/>
                    <a:stretch>
                      <a:fillRect/>
                    </a:stretch>
                  </pic:blipFill>
                  <pic:spPr>
                    <a:xfrm>
                      <a:off x="0" y="0"/>
                      <a:ext cx="5486400" cy="1585912"/>
                    </a:xfrm>
                    <a:prstGeom prst="rect">
                      <a:avLst/>
                    </a:prstGeom>
                  </pic:spPr>
                </pic:pic>
              </a:graphicData>
            </a:graphic>
          </wp:inline>
        </w:drawing>
      </w:r>
    </w:p>
    <w:p w14:paraId="34C27615" w14:textId="77777777" w:rsidR="00A437E8" w:rsidRDefault="004E1E89">
      <w:pPr>
        <w:spacing w:before="40" w:after="200"/>
        <w:jc w:val="center"/>
      </w:pPr>
      <w:r>
        <w:rPr>
          <w:i/>
          <w:color w:val="5B6B7B"/>
          <w:sz w:val="18"/>
        </w:rPr>
        <w:t>Intervention map viewer</w:t>
      </w:r>
    </w:p>
    <w:tbl>
      <w:tblPr>
        <w:tblW w:w="0" w:type="auto"/>
        <w:jc w:val="center"/>
        <w:tblLayout w:type="fixed"/>
        <w:tblLook w:val="04A0" w:firstRow="1" w:lastRow="0" w:firstColumn="1" w:lastColumn="0" w:noHBand="0" w:noVBand="1"/>
      </w:tblPr>
      <w:tblGrid>
        <w:gridCol w:w="9360"/>
      </w:tblGrid>
      <w:tr w:rsidR="00A437E8" w14:paraId="69C2E3BE" w14:textId="77777777">
        <w:trPr>
          <w:jc w:val="center"/>
        </w:trPr>
        <w:tc>
          <w:tcPr>
            <w:tcW w:w="9360" w:type="dxa"/>
            <w:tcBorders>
              <w:top w:val="single" w:sz="4" w:space="0" w:color="5B6B7B"/>
              <w:left w:val="single" w:sz="36" w:space="0" w:color="5B6B7B"/>
              <w:bottom w:val="single" w:sz="4" w:space="0" w:color="5B6B7B"/>
              <w:right w:val="single" w:sz="4" w:space="0" w:color="5B6B7B"/>
            </w:tcBorders>
            <w:shd w:val="clear" w:color="auto" w:fill="EEF1F5"/>
            <w:tcMar>
              <w:top w:w="80" w:type="dxa"/>
              <w:left w:w="140" w:type="dxa"/>
              <w:bottom w:w="80" w:type="dxa"/>
              <w:right w:w="140" w:type="dxa"/>
            </w:tcMar>
          </w:tcPr>
          <w:p w14:paraId="2338C831" w14:textId="77777777" w:rsidR="00A437E8" w:rsidRDefault="004E1E89">
            <w:pPr>
              <w:spacing w:after="40"/>
            </w:pPr>
            <w:r>
              <w:rPr>
                <w:b/>
                <w:color w:val="5B6B7B"/>
                <w:sz w:val="21"/>
              </w:rPr>
              <w:t>Check before moving on</w:t>
            </w:r>
          </w:p>
          <w:p w14:paraId="5464BAFE" w14:textId="77777777" w:rsidR="00A437E8" w:rsidRDefault="004E1E89">
            <w:pPr>
              <w:pStyle w:val="ListBullet"/>
              <w:spacing w:after="20"/>
            </w:pPr>
            <w:r>
              <w:t xml:space="preserve">Each intervention that should </w:t>
            </w:r>
            <w:proofErr w:type="gramStart"/>
            <w:r>
              <w:t>be budgeted</w:t>
            </w:r>
            <w:proofErr w:type="gramEnd"/>
            <w:r>
              <w:t xml:space="preserve"> </w:t>
            </w:r>
            <w:proofErr w:type="gramStart"/>
            <w:r>
              <w:t>is switched</w:t>
            </w:r>
            <w:proofErr w:type="gramEnd"/>
            <w:r>
              <w:t xml:space="preserve"> on.</w:t>
            </w:r>
          </w:p>
          <w:p w14:paraId="37668F25" w14:textId="77777777" w:rsidR="00A437E8" w:rsidRDefault="004E1E89">
            <w:pPr>
              <w:pStyle w:val="ListBullet"/>
              <w:spacing w:after="20"/>
            </w:pPr>
            <w:r>
              <w:t>The base strata match the programme strategy.</w:t>
            </w:r>
          </w:p>
          <w:p w14:paraId="748E555B" w14:textId="77777777" w:rsidR="00A437E8" w:rsidRDefault="004E1E89">
            <w:pPr>
              <w:pStyle w:val="ListBullet"/>
              <w:spacing w:after="20"/>
            </w:pPr>
            <w:r>
              <w:t>Any custom additions/exclusions are intentional.</w:t>
            </w:r>
          </w:p>
          <w:p w14:paraId="136D78E0" w14:textId="77777777" w:rsidR="00A437E8" w:rsidRDefault="004E1E89">
            <w:pPr>
              <w:pStyle w:val="ListBullet"/>
              <w:spacing w:after="20"/>
            </w:pPr>
            <w:r>
              <w:t>The final district count looks right.</w:t>
            </w:r>
          </w:p>
        </w:tc>
      </w:tr>
    </w:tbl>
    <w:p w14:paraId="74A7DCF7" w14:textId="77777777" w:rsidR="00A437E8" w:rsidRDefault="00A437E8">
      <w:pPr>
        <w:spacing w:after="40"/>
      </w:pPr>
    </w:p>
    <w:p w14:paraId="66D4F3FA" w14:textId="77777777" w:rsidR="00A437E8" w:rsidRDefault="004E1E89">
      <w:pPr>
        <w:pStyle w:val="Heading2"/>
      </w:pPr>
      <w:bookmarkStart w:id="11" w:name="_Toc234403271"/>
      <w:r>
        <w:t>Step 5: Use Manual Targeting Overrides</w:t>
      </w:r>
      <w:bookmarkEnd w:id="11"/>
    </w:p>
    <w:p w14:paraId="12A0AE97" w14:textId="77777777" w:rsidR="00A437E8" w:rsidRDefault="004E1E89">
      <w:r>
        <w:t>Click Edit targeting for an intervention when the final district list should differ from the base stratum rule.</w:t>
      </w:r>
    </w:p>
    <w:p w14:paraId="3956987E" w14:textId="77777777" w:rsidR="00A437E8" w:rsidRDefault="004E1E89">
      <w:r>
        <w:t>The targeting override modal lets you:</w:t>
      </w:r>
    </w:p>
    <w:p w14:paraId="4A24F81C" w14:textId="77777777" w:rsidR="00A437E8" w:rsidRDefault="004E1E89" w:rsidP="004E1E89">
      <w:pPr>
        <w:pStyle w:val="ListBullet"/>
        <w:numPr>
          <w:ilvl w:val="0"/>
          <w:numId w:val="17"/>
        </w:numPr>
        <w:spacing w:after="40"/>
      </w:pPr>
      <w:r>
        <w:t xml:space="preserve">keep a base rule, such as all districts or selected </w:t>
      </w:r>
      <w:proofErr w:type="gramStart"/>
      <w:r>
        <w:t>strata</w:t>
      </w:r>
      <w:proofErr w:type="gramEnd"/>
    </w:p>
    <w:p w14:paraId="074F17F4" w14:textId="77777777" w:rsidR="00A437E8" w:rsidRDefault="004E1E89" w:rsidP="004E1E89">
      <w:pPr>
        <w:pStyle w:val="ListBullet"/>
        <w:numPr>
          <w:ilvl w:val="0"/>
          <w:numId w:val="17"/>
        </w:numPr>
        <w:spacing w:after="40"/>
      </w:pPr>
      <w:r>
        <w:t>manually include a full region</w:t>
      </w:r>
    </w:p>
    <w:p w14:paraId="00568D96" w14:textId="77777777" w:rsidR="00A437E8" w:rsidRDefault="004E1E89" w:rsidP="004E1E89">
      <w:pPr>
        <w:pStyle w:val="ListBullet"/>
        <w:numPr>
          <w:ilvl w:val="0"/>
          <w:numId w:val="17"/>
        </w:numPr>
        <w:spacing w:after="40"/>
      </w:pPr>
      <w:r>
        <w:t>manually exclude a full region</w:t>
      </w:r>
    </w:p>
    <w:p w14:paraId="138271D6" w14:textId="77777777" w:rsidR="00A437E8" w:rsidRDefault="004E1E89" w:rsidP="004E1E89">
      <w:pPr>
        <w:pStyle w:val="ListBullet"/>
        <w:numPr>
          <w:ilvl w:val="0"/>
          <w:numId w:val="17"/>
        </w:numPr>
        <w:spacing w:after="40"/>
      </w:pPr>
      <w:r>
        <w:t>manually include selected districts</w:t>
      </w:r>
    </w:p>
    <w:p w14:paraId="0E55D705" w14:textId="77777777" w:rsidR="00A437E8" w:rsidRDefault="004E1E89" w:rsidP="004E1E89">
      <w:pPr>
        <w:pStyle w:val="ListBullet"/>
        <w:numPr>
          <w:ilvl w:val="0"/>
          <w:numId w:val="17"/>
        </w:numPr>
        <w:spacing w:after="40"/>
      </w:pPr>
      <w:r>
        <w:t>manually exclude selected districts</w:t>
      </w:r>
    </w:p>
    <w:p w14:paraId="0E26861C" w14:textId="77777777" w:rsidR="00A437E8" w:rsidRDefault="004E1E89" w:rsidP="004E1E89">
      <w:pPr>
        <w:pStyle w:val="ListBullet"/>
        <w:numPr>
          <w:ilvl w:val="0"/>
          <w:numId w:val="17"/>
        </w:numPr>
        <w:spacing w:after="40"/>
      </w:pPr>
      <w:r>
        <w:t>clear manual changes</w:t>
      </w:r>
    </w:p>
    <w:p w14:paraId="76F39B0B" w14:textId="77777777" w:rsidR="00A437E8" w:rsidRDefault="004E1E89">
      <w:r>
        <w:t>The map uses a specific colour logic:</w:t>
      </w:r>
    </w:p>
    <w:p w14:paraId="7A8FF434" w14:textId="77777777" w:rsidR="00A437E8" w:rsidRDefault="004E1E89" w:rsidP="004E1E89">
      <w:pPr>
        <w:pStyle w:val="ListBullet"/>
        <w:numPr>
          <w:ilvl w:val="0"/>
          <w:numId w:val="18"/>
        </w:numPr>
        <w:spacing w:after="40"/>
      </w:pPr>
      <w:r>
        <w:rPr>
          <w:b/>
        </w:rPr>
        <w:t xml:space="preserve">Light green: </w:t>
      </w:r>
      <w:r>
        <w:t xml:space="preserve">targeted by the base </w:t>
      </w:r>
      <w:proofErr w:type="gramStart"/>
      <w:r>
        <w:t>rule</w:t>
      </w:r>
      <w:proofErr w:type="gramEnd"/>
    </w:p>
    <w:p w14:paraId="7F986101" w14:textId="77777777" w:rsidR="00A437E8" w:rsidRDefault="004E1E89" w:rsidP="004E1E89">
      <w:pPr>
        <w:pStyle w:val="ListBullet"/>
        <w:numPr>
          <w:ilvl w:val="0"/>
          <w:numId w:val="18"/>
        </w:numPr>
        <w:spacing w:after="40"/>
      </w:pPr>
      <w:r>
        <w:rPr>
          <w:b/>
        </w:rPr>
        <w:t xml:space="preserve">Blue: </w:t>
      </w:r>
      <w:r>
        <w:t>manually added</w:t>
      </w:r>
    </w:p>
    <w:p w14:paraId="13CE55C8" w14:textId="77777777" w:rsidR="00A437E8" w:rsidRDefault="004E1E89" w:rsidP="004E1E89">
      <w:pPr>
        <w:pStyle w:val="ListBullet"/>
        <w:numPr>
          <w:ilvl w:val="0"/>
          <w:numId w:val="18"/>
        </w:numPr>
        <w:spacing w:after="40"/>
      </w:pPr>
      <w:r>
        <w:rPr>
          <w:b/>
        </w:rPr>
        <w:t xml:space="preserve">Dark burgundy: </w:t>
      </w:r>
      <w:r>
        <w:t xml:space="preserve">manually </w:t>
      </w:r>
      <w:proofErr w:type="gramStart"/>
      <w:r>
        <w:t>excluded</w:t>
      </w:r>
      <w:proofErr w:type="gramEnd"/>
    </w:p>
    <w:p w14:paraId="6DBD9B37" w14:textId="77777777" w:rsidR="00A437E8" w:rsidRDefault="004E1E89" w:rsidP="004E1E89">
      <w:pPr>
        <w:pStyle w:val="ListBullet"/>
        <w:numPr>
          <w:ilvl w:val="0"/>
          <w:numId w:val="18"/>
        </w:numPr>
        <w:spacing w:after="40"/>
      </w:pPr>
      <w:r>
        <w:rPr>
          <w:b/>
        </w:rPr>
        <w:t xml:space="preserve">Grey: </w:t>
      </w:r>
      <w:r>
        <w:t>not targeted</w:t>
      </w:r>
    </w:p>
    <w:p w14:paraId="1DF88AB6" w14:textId="77777777" w:rsidR="00A437E8" w:rsidRDefault="004E1E89">
      <w:pPr>
        <w:spacing w:before="120" w:after="0"/>
        <w:jc w:val="center"/>
      </w:pPr>
      <w:r>
        <w:rPr>
          <w:noProof/>
        </w:rPr>
        <w:lastRenderedPageBreak/>
        <w:drawing>
          <wp:inline distT="0" distB="0" distL="0" distR="0" wp14:anchorId="637A7D95" wp14:editId="6D30A8E0">
            <wp:extent cx="4343288" cy="39319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5"/>
                    <a:stretch>
                      <a:fillRect/>
                    </a:stretch>
                  </pic:blipFill>
                  <pic:spPr>
                    <a:xfrm>
                      <a:off x="0" y="0"/>
                      <a:ext cx="4343288" cy="3931919"/>
                    </a:xfrm>
                    <a:prstGeom prst="rect">
                      <a:avLst/>
                    </a:prstGeom>
                  </pic:spPr>
                </pic:pic>
              </a:graphicData>
            </a:graphic>
          </wp:inline>
        </w:drawing>
      </w:r>
    </w:p>
    <w:p w14:paraId="62EE3A29" w14:textId="77777777" w:rsidR="00A437E8" w:rsidRDefault="004E1E89">
      <w:pPr>
        <w:spacing w:before="40" w:after="200"/>
        <w:jc w:val="center"/>
      </w:pPr>
      <w:r>
        <w:rPr>
          <w:i/>
          <w:color w:val="5B6B7B"/>
          <w:sz w:val="18"/>
        </w:rPr>
        <w:t>Targeting override modal</w:t>
      </w:r>
    </w:p>
    <w:p w14:paraId="538B3C6F" w14:textId="135F45D9" w:rsidR="00DB218C" w:rsidRDefault="004E1E89">
      <w:r>
        <w:t>District actions are deliberate. Click one or more districts on the map, choose include or exclude, and then apply the action. This reduces accidental changes because clicking the map alone does not immediately change the scenario.</w:t>
      </w:r>
    </w:p>
    <w:tbl>
      <w:tblPr>
        <w:tblW w:w="0" w:type="auto"/>
        <w:jc w:val="center"/>
        <w:tblLayout w:type="fixed"/>
        <w:tblLook w:val="04A0" w:firstRow="1" w:lastRow="0" w:firstColumn="1" w:lastColumn="0" w:noHBand="0" w:noVBand="1"/>
      </w:tblPr>
      <w:tblGrid>
        <w:gridCol w:w="9360"/>
      </w:tblGrid>
      <w:tr w:rsidR="00A437E8" w14:paraId="412A3C58" w14:textId="77777777">
        <w:trPr>
          <w:jc w:val="center"/>
        </w:trPr>
        <w:tc>
          <w:tcPr>
            <w:tcW w:w="9360" w:type="dxa"/>
            <w:tcBorders>
              <w:top w:val="single" w:sz="4" w:space="0" w:color="0C1C8C"/>
              <w:left w:val="single" w:sz="36" w:space="0" w:color="0C1C8C"/>
              <w:bottom w:val="single" w:sz="4" w:space="0" w:color="0C1C8C"/>
              <w:right w:val="single" w:sz="4" w:space="0" w:color="0C1C8C"/>
            </w:tcBorders>
            <w:shd w:val="clear" w:color="auto" w:fill="E7ECFA"/>
            <w:tcMar>
              <w:top w:w="80" w:type="dxa"/>
              <w:left w:w="140" w:type="dxa"/>
              <w:bottom w:w="80" w:type="dxa"/>
              <w:right w:w="140" w:type="dxa"/>
            </w:tcMar>
          </w:tcPr>
          <w:p w14:paraId="1BC8329C" w14:textId="77777777" w:rsidR="00A437E8" w:rsidRDefault="004E1E89">
            <w:pPr>
              <w:spacing w:after="40"/>
            </w:pPr>
            <w:r>
              <w:rPr>
                <w:b/>
                <w:color w:val="0C1C8C"/>
                <w:sz w:val="21"/>
              </w:rPr>
              <w:t>Note</w:t>
            </w:r>
          </w:p>
          <w:p w14:paraId="6A4A584C" w14:textId="77777777" w:rsidR="00A437E8" w:rsidRDefault="004E1E89">
            <w:pPr>
              <w:spacing w:after="20"/>
            </w:pPr>
            <w:r>
              <w:t xml:space="preserve">Use manual exclusions when a district should not receive an intervention at all. Excluded districts </w:t>
            </w:r>
            <w:proofErr w:type="gramStart"/>
            <w:r>
              <w:t>are removed</w:t>
            </w:r>
            <w:proofErr w:type="gramEnd"/>
            <w:r>
              <w:t xml:space="preserve"> from targeting, quantification, costing, diagnostics, maps, and exports for that intervention. This is different from partial quantity levers — for example, “deprioritise urban” for ITNs reduces quantities in eligible areas but does not mean the district is fully untargeted.</w:t>
            </w:r>
          </w:p>
        </w:tc>
      </w:tr>
    </w:tbl>
    <w:p w14:paraId="0C59C28E" w14:textId="77777777" w:rsidR="00A437E8" w:rsidRDefault="00A437E8">
      <w:pPr>
        <w:spacing w:after="40"/>
      </w:pPr>
    </w:p>
    <w:p w14:paraId="6A89791B" w14:textId="77777777" w:rsidR="00A437E8" w:rsidRDefault="004E1E89">
      <w:pPr>
        <w:pStyle w:val="Heading2"/>
      </w:pPr>
      <w:bookmarkStart w:id="12" w:name="_Toc234403272"/>
      <w:r>
        <w:t>Step 6: Review Intervention Assumptions</w:t>
      </w:r>
      <w:bookmarkEnd w:id="12"/>
    </w:p>
    <w:p w14:paraId="36F7F180" w14:textId="77777777" w:rsidR="00A437E8" w:rsidRDefault="004E1E89">
      <w:r>
        <w:t xml:space="preserve">The intervention specification cards set the quantities that feed the budget. Review each intervention that </w:t>
      </w:r>
      <w:proofErr w:type="gramStart"/>
      <w:r>
        <w:t>is switched</w:t>
      </w:r>
      <w:proofErr w:type="gramEnd"/>
      <w:r>
        <w:t xml:space="preserve"> on.</w:t>
      </w:r>
    </w:p>
    <w:p w14:paraId="60F89C88" w14:textId="77777777" w:rsidR="00A437E8" w:rsidRDefault="004E1E89">
      <w:pPr>
        <w:spacing w:before="120" w:after="0"/>
        <w:jc w:val="center"/>
      </w:pPr>
      <w:r>
        <w:rPr>
          <w:noProof/>
        </w:rPr>
        <w:lastRenderedPageBreak/>
        <w:drawing>
          <wp:inline distT="0" distB="0" distL="0" distR="0" wp14:anchorId="7ECB7ADA" wp14:editId="5F350989">
            <wp:extent cx="5486400" cy="22957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6"/>
                    <a:stretch>
                      <a:fillRect/>
                    </a:stretch>
                  </pic:blipFill>
                  <pic:spPr>
                    <a:xfrm>
                      <a:off x="0" y="0"/>
                      <a:ext cx="5486400" cy="2295728"/>
                    </a:xfrm>
                    <a:prstGeom prst="rect">
                      <a:avLst/>
                    </a:prstGeom>
                  </pic:spPr>
                </pic:pic>
              </a:graphicData>
            </a:graphic>
          </wp:inline>
        </w:drawing>
      </w:r>
    </w:p>
    <w:p w14:paraId="3C99EFDD" w14:textId="77777777" w:rsidR="00A437E8" w:rsidRDefault="004E1E89">
      <w:pPr>
        <w:spacing w:before="40" w:after="200"/>
        <w:jc w:val="center"/>
      </w:pPr>
      <w:r>
        <w:rPr>
          <w:i/>
          <w:color w:val="5B6B7B"/>
          <w:sz w:val="18"/>
        </w:rPr>
        <w:t>Intervention assumptions and Mass ITN card</w:t>
      </w:r>
    </w:p>
    <w:p w14:paraId="7893BEAF" w14:textId="77777777" w:rsidR="00A437E8" w:rsidRDefault="004E1E89">
      <w:r>
        <w:t xml:space="preserve">For </w:t>
      </w:r>
      <w:r w:rsidRPr="008E1C6F">
        <w:rPr>
          <w:b/>
          <w:bCs/>
        </w:rPr>
        <w:t>Mass ITN campaign</w:t>
      </w:r>
      <w:r>
        <w:t>, check:</w:t>
      </w:r>
    </w:p>
    <w:p w14:paraId="570731C4" w14:textId="77777777" w:rsidR="00A437E8" w:rsidRDefault="004E1E89" w:rsidP="004E1E89">
      <w:pPr>
        <w:pStyle w:val="ListBullet"/>
        <w:numPr>
          <w:ilvl w:val="0"/>
          <w:numId w:val="19"/>
        </w:numPr>
        <w:spacing w:after="40"/>
      </w:pPr>
      <w:r>
        <w:t>Net type</w:t>
      </w:r>
    </w:p>
    <w:p w14:paraId="4A0CFF26" w14:textId="77777777" w:rsidR="00A437E8" w:rsidRDefault="004E1E89" w:rsidP="004E1E89">
      <w:pPr>
        <w:pStyle w:val="ListBullet"/>
        <w:numPr>
          <w:ilvl w:val="0"/>
          <w:numId w:val="19"/>
        </w:numPr>
        <w:spacing w:after="40"/>
      </w:pPr>
      <w:r>
        <w:t>Target population</w:t>
      </w:r>
    </w:p>
    <w:p w14:paraId="6FA53190" w14:textId="77777777" w:rsidR="00A437E8" w:rsidRDefault="004E1E89" w:rsidP="004E1E89">
      <w:pPr>
        <w:pStyle w:val="ListBullet"/>
        <w:numPr>
          <w:ilvl w:val="0"/>
          <w:numId w:val="19"/>
        </w:numPr>
        <w:spacing w:after="40"/>
      </w:pPr>
      <w:r>
        <w:t>Coverage</w:t>
      </w:r>
    </w:p>
    <w:p w14:paraId="2F6B5C92" w14:textId="77777777" w:rsidR="00A437E8" w:rsidRDefault="004E1E89" w:rsidP="004E1E89">
      <w:pPr>
        <w:pStyle w:val="ListBullet"/>
        <w:numPr>
          <w:ilvl w:val="0"/>
          <w:numId w:val="19"/>
        </w:numPr>
        <w:spacing w:after="40"/>
      </w:pPr>
      <w:r>
        <w:t>People per net cap</w:t>
      </w:r>
    </w:p>
    <w:p w14:paraId="44CB1F3C" w14:textId="77777777" w:rsidR="00A437E8" w:rsidRDefault="004E1E89" w:rsidP="004E1E89">
      <w:pPr>
        <w:pStyle w:val="ListBullet"/>
        <w:numPr>
          <w:ilvl w:val="0"/>
          <w:numId w:val="19"/>
        </w:numPr>
        <w:spacing w:after="40"/>
      </w:pPr>
      <w:r>
        <w:t>Buffer</w:t>
      </w:r>
    </w:p>
    <w:p w14:paraId="3F7A249A" w14:textId="77777777" w:rsidR="00A437E8" w:rsidRDefault="004E1E89" w:rsidP="004E1E89">
      <w:pPr>
        <w:pStyle w:val="ListBullet"/>
        <w:numPr>
          <w:ilvl w:val="0"/>
          <w:numId w:val="19"/>
        </w:numPr>
        <w:spacing w:after="40"/>
      </w:pPr>
      <w:r>
        <w:t xml:space="preserve">Campaign timing and active </w:t>
      </w:r>
      <w:proofErr w:type="gramStart"/>
      <w:r>
        <w:t>years</w:t>
      </w:r>
      <w:proofErr w:type="gramEnd"/>
    </w:p>
    <w:p w14:paraId="4BDAFFB0" w14:textId="77777777" w:rsidR="00A437E8" w:rsidRDefault="004E1E89" w:rsidP="004E1E89">
      <w:pPr>
        <w:pStyle w:val="ListBullet"/>
        <w:numPr>
          <w:ilvl w:val="0"/>
          <w:numId w:val="19"/>
        </w:numPr>
        <w:spacing w:after="40"/>
      </w:pPr>
      <w:r>
        <w:t>Household cap option</w:t>
      </w:r>
    </w:p>
    <w:p w14:paraId="2B8FD150" w14:textId="77777777" w:rsidR="00A437E8" w:rsidRDefault="004E1E89" w:rsidP="004E1E89">
      <w:pPr>
        <w:pStyle w:val="ListBullet"/>
        <w:numPr>
          <w:ilvl w:val="0"/>
          <w:numId w:val="19"/>
        </w:numPr>
        <w:spacing w:after="40"/>
      </w:pPr>
      <w:r>
        <w:t>Urban deprioritisation option</w:t>
      </w:r>
    </w:p>
    <w:p w14:paraId="475DC3C0" w14:textId="77777777" w:rsidR="00A437E8" w:rsidRDefault="004E1E89">
      <w:r>
        <w:t xml:space="preserve">People per net cap is programme-facing language. It maps to an internal effective </w:t>
      </w:r>
      <w:proofErr w:type="gramStart"/>
      <w:r>
        <w:t>people</w:t>
      </w:r>
      <w:proofErr w:type="gramEnd"/>
      <w:r>
        <w:t>-per-net value used for quantification:</w:t>
      </w:r>
    </w:p>
    <w:p w14:paraId="732B86D8" w14:textId="77777777" w:rsidR="00A437E8" w:rsidRDefault="004E1E89" w:rsidP="004E1E89">
      <w:pPr>
        <w:pStyle w:val="ListBullet"/>
        <w:numPr>
          <w:ilvl w:val="0"/>
          <w:numId w:val="20"/>
        </w:numPr>
        <w:spacing w:after="40"/>
      </w:pPr>
      <w:r>
        <w:rPr>
          <w:b/>
        </w:rPr>
        <w:t xml:space="preserve">Cap </w:t>
      </w:r>
      <w:proofErr w:type="gramStart"/>
      <w:r>
        <w:rPr>
          <w:b/>
        </w:rPr>
        <w:t>2</w:t>
      </w:r>
      <w:proofErr w:type="gramEnd"/>
      <w:r>
        <w:rPr>
          <w:b/>
        </w:rPr>
        <w:t xml:space="preserve"> </w:t>
      </w:r>
      <w:r>
        <w:t>uses effective 1.8 people per net.</w:t>
      </w:r>
    </w:p>
    <w:p w14:paraId="67E11476" w14:textId="77777777" w:rsidR="00A437E8" w:rsidRDefault="004E1E89" w:rsidP="004E1E89">
      <w:pPr>
        <w:pStyle w:val="ListBullet"/>
        <w:numPr>
          <w:ilvl w:val="0"/>
          <w:numId w:val="20"/>
        </w:numPr>
        <w:spacing w:after="40"/>
      </w:pPr>
      <w:r>
        <w:rPr>
          <w:b/>
        </w:rPr>
        <w:t xml:space="preserve">Cap </w:t>
      </w:r>
      <w:proofErr w:type="gramStart"/>
      <w:r>
        <w:rPr>
          <w:b/>
        </w:rPr>
        <w:t>3</w:t>
      </w:r>
      <w:proofErr w:type="gramEnd"/>
      <w:r>
        <w:rPr>
          <w:b/>
        </w:rPr>
        <w:t xml:space="preserve"> </w:t>
      </w:r>
      <w:r>
        <w:t>uses effective 2.7 people per net.</w:t>
      </w:r>
    </w:p>
    <w:p w14:paraId="5F675A4A" w14:textId="77777777" w:rsidR="00DB218C" w:rsidRDefault="00DB218C" w:rsidP="00DB218C">
      <w:pPr>
        <w:pStyle w:val="ListBullet"/>
        <w:numPr>
          <w:ilvl w:val="0"/>
          <w:numId w:val="0"/>
        </w:numPr>
        <w:spacing w:after="40"/>
        <w:ind w:left="720"/>
      </w:pPr>
    </w:p>
    <w:tbl>
      <w:tblPr>
        <w:tblW w:w="0" w:type="auto"/>
        <w:jc w:val="center"/>
        <w:tblLayout w:type="fixed"/>
        <w:tblLook w:val="04A0" w:firstRow="1" w:lastRow="0" w:firstColumn="1" w:lastColumn="0" w:noHBand="0" w:noVBand="1"/>
      </w:tblPr>
      <w:tblGrid>
        <w:gridCol w:w="9360"/>
      </w:tblGrid>
      <w:tr w:rsidR="00A437E8" w14:paraId="7683D9EF" w14:textId="77777777">
        <w:trPr>
          <w:jc w:val="center"/>
        </w:trPr>
        <w:tc>
          <w:tcPr>
            <w:tcW w:w="9360" w:type="dxa"/>
            <w:tcBorders>
              <w:top w:val="single" w:sz="4" w:space="0" w:color="0C1C8C"/>
              <w:left w:val="single" w:sz="36" w:space="0" w:color="0C1C8C"/>
              <w:bottom w:val="single" w:sz="4" w:space="0" w:color="0C1C8C"/>
              <w:right w:val="single" w:sz="4" w:space="0" w:color="0C1C8C"/>
            </w:tcBorders>
            <w:shd w:val="clear" w:color="auto" w:fill="E7ECFA"/>
            <w:tcMar>
              <w:top w:w="80" w:type="dxa"/>
              <w:left w:w="140" w:type="dxa"/>
              <w:bottom w:w="80" w:type="dxa"/>
              <w:right w:w="140" w:type="dxa"/>
            </w:tcMar>
          </w:tcPr>
          <w:p w14:paraId="40DAE6C8" w14:textId="77777777" w:rsidR="00A437E8" w:rsidRDefault="004E1E89">
            <w:pPr>
              <w:spacing w:after="40"/>
            </w:pPr>
            <w:r>
              <w:rPr>
                <w:b/>
                <w:color w:val="0C1C8C"/>
                <w:sz w:val="21"/>
              </w:rPr>
              <w:t>Mass ITN formula</w:t>
            </w:r>
          </w:p>
          <w:p w14:paraId="28D4606C" w14:textId="77777777" w:rsidR="00A437E8" w:rsidRDefault="004E1E89">
            <w:pPr>
              <w:spacing w:after="20"/>
            </w:pPr>
            <w:r>
              <w:t>Nets = Target population × Coverage ÷ Effective people per net × (1 + Buffer)</w:t>
            </w:r>
          </w:p>
        </w:tc>
      </w:tr>
    </w:tbl>
    <w:p w14:paraId="3B4CA9B3" w14:textId="77777777" w:rsidR="00A437E8" w:rsidRDefault="00A437E8">
      <w:pPr>
        <w:spacing w:after="40"/>
      </w:pPr>
    </w:p>
    <w:p w14:paraId="071705E2" w14:textId="77777777" w:rsidR="00A437E8" w:rsidRDefault="004E1E89">
      <w:r>
        <w:t>If a mass campaign is set as recurring, check the campaign interval and the first campaign year. The target population shown on the Mass ITN card uses the active campaign year, not simply the final scenario year.</w:t>
      </w:r>
    </w:p>
    <w:p w14:paraId="19495804" w14:textId="77777777" w:rsidR="00A437E8" w:rsidRDefault="004E1E89">
      <w:r>
        <w:t xml:space="preserve">For </w:t>
      </w:r>
      <w:r w:rsidRPr="008E1C6F">
        <w:rPr>
          <w:b/>
          <w:bCs/>
        </w:rPr>
        <w:t>Routine / continuous ITN</w:t>
      </w:r>
      <w:r>
        <w:t>, check:</w:t>
      </w:r>
    </w:p>
    <w:p w14:paraId="2DC24BAD" w14:textId="77777777" w:rsidR="00A437E8" w:rsidRDefault="004E1E89" w:rsidP="004E1E89">
      <w:pPr>
        <w:pStyle w:val="ListBullet"/>
        <w:numPr>
          <w:ilvl w:val="0"/>
          <w:numId w:val="21"/>
        </w:numPr>
        <w:spacing w:after="40"/>
      </w:pPr>
      <w:r>
        <w:t>Net type</w:t>
      </w:r>
    </w:p>
    <w:p w14:paraId="11DDE47F" w14:textId="77777777" w:rsidR="00A437E8" w:rsidRDefault="004E1E89" w:rsidP="004E1E89">
      <w:pPr>
        <w:pStyle w:val="ListBullet"/>
        <w:numPr>
          <w:ilvl w:val="0"/>
          <w:numId w:val="21"/>
        </w:numPr>
        <w:spacing w:after="40"/>
      </w:pPr>
      <w:r>
        <w:t>Routine-eligible target population</w:t>
      </w:r>
    </w:p>
    <w:p w14:paraId="08939BE8" w14:textId="77777777" w:rsidR="00A437E8" w:rsidRDefault="004E1E89" w:rsidP="004E1E89">
      <w:pPr>
        <w:pStyle w:val="ListBullet"/>
        <w:numPr>
          <w:ilvl w:val="0"/>
          <w:numId w:val="21"/>
        </w:numPr>
        <w:spacing w:after="40"/>
      </w:pPr>
      <w:r>
        <w:t>Coverage</w:t>
      </w:r>
    </w:p>
    <w:p w14:paraId="21D0B680" w14:textId="77777777" w:rsidR="00A437E8" w:rsidRDefault="004E1E89" w:rsidP="004E1E89">
      <w:pPr>
        <w:pStyle w:val="ListBullet"/>
        <w:numPr>
          <w:ilvl w:val="0"/>
          <w:numId w:val="21"/>
        </w:numPr>
        <w:spacing w:after="40"/>
      </w:pPr>
      <w:r>
        <w:t>Buffer</w:t>
      </w:r>
    </w:p>
    <w:p w14:paraId="5EF60E36" w14:textId="77777777" w:rsidR="00A437E8" w:rsidRDefault="004E1E89" w:rsidP="004E1E89">
      <w:pPr>
        <w:pStyle w:val="ListBullet"/>
        <w:numPr>
          <w:ilvl w:val="0"/>
          <w:numId w:val="21"/>
        </w:numPr>
        <w:spacing w:after="40"/>
      </w:pPr>
      <w:r>
        <w:t>Active years</w:t>
      </w:r>
    </w:p>
    <w:p w14:paraId="208C12EC" w14:textId="77777777" w:rsidR="00A437E8" w:rsidRDefault="004E1E89" w:rsidP="004E1E89">
      <w:pPr>
        <w:pStyle w:val="ListBullet"/>
        <w:numPr>
          <w:ilvl w:val="0"/>
          <w:numId w:val="21"/>
        </w:numPr>
        <w:spacing w:after="40"/>
      </w:pPr>
      <w:r>
        <w:t>Whether routine nets pause after a mass campaign</w:t>
      </w:r>
    </w:p>
    <w:p w14:paraId="38BEB164" w14:textId="77777777" w:rsidR="00A437E8" w:rsidRDefault="004E1E89">
      <w:r>
        <w:lastRenderedPageBreak/>
        <w:t>If routine nets pause after a mass campaign, users enter pause months. The tool converts this into a percentage reduction using the Mass ITN campaign interval:</w:t>
      </w:r>
    </w:p>
    <w:tbl>
      <w:tblPr>
        <w:tblW w:w="0" w:type="auto"/>
        <w:jc w:val="center"/>
        <w:tblLayout w:type="fixed"/>
        <w:tblLook w:val="04A0" w:firstRow="1" w:lastRow="0" w:firstColumn="1" w:lastColumn="0" w:noHBand="0" w:noVBand="1"/>
      </w:tblPr>
      <w:tblGrid>
        <w:gridCol w:w="9360"/>
      </w:tblGrid>
      <w:tr w:rsidR="00A437E8" w14:paraId="601CC501" w14:textId="77777777">
        <w:trPr>
          <w:jc w:val="center"/>
        </w:trPr>
        <w:tc>
          <w:tcPr>
            <w:tcW w:w="9360" w:type="dxa"/>
            <w:tcBorders>
              <w:top w:val="single" w:sz="4" w:space="0" w:color="0C1C8C"/>
              <w:left w:val="single" w:sz="36" w:space="0" w:color="0C1C8C"/>
              <w:bottom w:val="single" w:sz="4" w:space="0" w:color="0C1C8C"/>
              <w:right w:val="single" w:sz="4" w:space="0" w:color="0C1C8C"/>
            </w:tcBorders>
            <w:shd w:val="clear" w:color="auto" w:fill="E7ECFA"/>
            <w:tcMar>
              <w:top w:w="80" w:type="dxa"/>
              <w:left w:w="140" w:type="dxa"/>
              <w:bottom w:w="80" w:type="dxa"/>
              <w:right w:w="140" w:type="dxa"/>
            </w:tcMar>
          </w:tcPr>
          <w:p w14:paraId="06A81203" w14:textId="77777777" w:rsidR="00A437E8" w:rsidRDefault="004E1E89">
            <w:pPr>
              <w:spacing w:after="40"/>
            </w:pPr>
            <w:r>
              <w:rPr>
                <w:b/>
                <w:color w:val="0C1C8C"/>
                <w:sz w:val="21"/>
              </w:rPr>
              <w:t>Routine-net pause</w:t>
            </w:r>
          </w:p>
          <w:p w14:paraId="78C7B7E8" w14:textId="77777777" w:rsidR="00A437E8" w:rsidRDefault="004E1E89">
            <w:pPr>
              <w:pStyle w:val="ListBullet"/>
              <w:spacing w:after="20"/>
            </w:pPr>
            <w:r>
              <w:t>Reduction percentage = Pause months ÷ (Campaign interval years × 12)</w:t>
            </w:r>
          </w:p>
          <w:p w14:paraId="20E72FAD" w14:textId="77777777" w:rsidR="00A437E8" w:rsidRDefault="004E1E89">
            <w:pPr>
              <w:pStyle w:val="ListBullet"/>
              <w:spacing w:after="20"/>
            </w:pPr>
            <w:r>
              <w:t>Example: if the Mass ITN campaign interval is 3 years and routine nets pause for 6 months, the reduction is 6 ÷ 36 = 16.7%.</w:t>
            </w:r>
          </w:p>
        </w:tc>
      </w:tr>
    </w:tbl>
    <w:p w14:paraId="4ABEAA4E" w14:textId="77777777" w:rsidR="00A437E8" w:rsidRDefault="00A437E8">
      <w:pPr>
        <w:spacing w:after="40"/>
      </w:pPr>
    </w:p>
    <w:p w14:paraId="0F983E3E" w14:textId="77777777" w:rsidR="00A437E8" w:rsidRDefault="004E1E89">
      <w:r>
        <w:t xml:space="preserve">For </w:t>
      </w:r>
      <w:r w:rsidRPr="008E1C6F">
        <w:rPr>
          <w:b/>
          <w:bCs/>
        </w:rPr>
        <w:t>IRS</w:t>
      </w:r>
      <w:r>
        <w:t>, check:</w:t>
      </w:r>
    </w:p>
    <w:p w14:paraId="5E988413" w14:textId="77777777" w:rsidR="00A437E8" w:rsidRDefault="004E1E89" w:rsidP="004E1E89">
      <w:pPr>
        <w:pStyle w:val="ListBullet"/>
        <w:numPr>
          <w:ilvl w:val="0"/>
          <w:numId w:val="22"/>
        </w:numPr>
        <w:spacing w:after="40"/>
      </w:pPr>
      <w:r>
        <w:t>Insecticide selected: Actellic, SumiShield, or Fludora Fusion</w:t>
      </w:r>
    </w:p>
    <w:p w14:paraId="1C0FA58C" w14:textId="77777777" w:rsidR="00A437E8" w:rsidRDefault="004E1E89" w:rsidP="004E1E89">
      <w:pPr>
        <w:pStyle w:val="ListBullet"/>
        <w:numPr>
          <w:ilvl w:val="0"/>
          <w:numId w:val="22"/>
        </w:numPr>
        <w:spacing w:after="40"/>
      </w:pPr>
      <w:r>
        <w:t>Target population, usually households/structures</w:t>
      </w:r>
    </w:p>
    <w:p w14:paraId="1F4E9AC4" w14:textId="77777777" w:rsidR="00A437E8" w:rsidRDefault="004E1E89" w:rsidP="004E1E89">
      <w:pPr>
        <w:pStyle w:val="ListBullet"/>
        <w:numPr>
          <w:ilvl w:val="0"/>
          <w:numId w:val="22"/>
        </w:numPr>
        <w:spacing w:after="40"/>
      </w:pPr>
      <w:r>
        <w:t>Coverage</w:t>
      </w:r>
    </w:p>
    <w:p w14:paraId="25941FCE" w14:textId="77777777" w:rsidR="00A437E8" w:rsidRDefault="004E1E89" w:rsidP="004E1E89">
      <w:pPr>
        <w:pStyle w:val="ListBullet"/>
        <w:numPr>
          <w:ilvl w:val="0"/>
          <w:numId w:val="22"/>
        </w:numPr>
        <w:spacing w:after="40"/>
      </w:pPr>
      <w:r>
        <w:t>Buffer</w:t>
      </w:r>
    </w:p>
    <w:p w14:paraId="3E94EA11" w14:textId="77777777" w:rsidR="00A437E8" w:rsidRDefault="004E1E89" w:rsidP="004E1E89">
      <w:pPr>
        <w:pStyle w:val="ListBullet"/>
        <w:numPr>
          <w:ilvl w:val="0"/>
          <w:numId w:val="22"/>
        </w:numPr>
        <w:spacing w:after="40"/>
      </w:pPr>
      <w:r>
        <w:t>Active years</w:t>
      </w:r>
    </w:p>
    <w:p w14:paraId="71E46BE9" w14:textId="77777777" w:rsidR="00A437E8" w:rsidRDefault="004E1E89" w:rsidP="004E1E89">
      <w:pPr>
        <w:pStyle w:val="ListBullet"/>
        <w:numPr>
          <w:ilvl w:val="0"/>
          <w:numId w:val="22"/>
        </w:numPr>
        <w:spacing w:after="40"/>
      </w:pPr>
      <w:r>
        <w:t xml:space="preserve">Any reactive/hotspot option if </w:t>
      </w:r>
      <w:proofErr w:type="gramStart"/>
      <w:r>
        <w:t>used</w:t>
      </w:r>
      <w:proofErr w:type="gramEnd"/>
    </w:p>
    <w:p w14:paraId="630CAC66" w14:textId="77777777" w:rsidR="00A437E8" w:rsidRDefault="004E1E89">
      <w:r>
        <w:t xml:space="preserve">IRS procurement costs are type matched. If Actellic </w:t>
      </w:r>
      <w:proofErr w:type="gramStart"/>
      <w:r>
        <w:t>is selected</w:t>
      </w:r>
      <w:proofErr w:type="gramEnd"/>
      <w:r>
        <w:t xml:space="preserve">, only Actellic product rows </w:t>
      </w:r>
      <w:proofErr w:type="gramStart"/>
      <w:r>
        <w:t>are used</w:t>
      </w:r>
      <w:proofErr w:type="gramEnd"/>
      <w:r>
        <w:t>, plus shared blank-type add-on rows.</w:t>
      </w:r>
    </w:p>
    <w:p w14:paraId="783EAE7A" w14:textId="77777777" w:rsidR="00A437E8" w:rsidRDefault="004E1E89">
      <w:r>
        <w:t xml:space="preserve">For </w:t>
      </w:r>
      <w:r w:rsidRPr="008E1C6F">
        <w:rPr>
          <w:b/>
          <w:bCs/>
        </w:rPr>
        <w:t>SMC</w:t>
      </w:r>
      <w:r>
        <w:t>, check:</w:t>
      </w:r>
    </w:p>
    <w:p w14:paraId="17B86DF7" w14:textId="77777777" w:rsidR="00A437E8" w:rsidRDefault="004E1E89" w:rsidP="004E1E89">
      <w:pPr>
        <w:pStyle w:val="ListBullet"/>
        <w:numPr>
          <w:ilvl w:val="0"/>
          <w:numId w:val="23"/>
        </w:numPr>
        <w:spacing w:after="40"/>
      </w:pPr>
      <w:r>
        <w:t>Drug type</w:t>
      </w:r>
    </w:p>
    <w:p w14:paraId="195F6916" w14:textId="77777777" w:rsidR="00A437E8" w:rsidRDefault="004E1E89" w:rsidP="004E1E89">
      <w:pPr>
        <w:pStyle w:val="ListBullet"/>
        <w:numPr>
          <w:ilvl w:val="0"/>
          <w:numId w:val="23"/>
        </w:numPr>
        <w:spacing w:after="40"/>
      </w:pPr>
      <w:r>
        <w:t>Target age group</w:t>
      </w:r>
    </w:p>
    <w:p w14:paraId="7C4F27FC" w14:textId="77777777" w:rsidR="00A437E8" w:rsidRDefault="004E1E89" w:rsidP="004E1E89">
      <w:pPr>
        <w:pStyle w:val="ListBullet"/>
        <w:numPr>
          <w:ilvl w:val="0"/>
          <w:numId w:val="23"/>
        </w:numPr>
        <w:spacing w:after="40"/>
      </w:pPr>
      <w:r>
        <w:t>Coverage</w:t>
      </w:r>
    </w:p>
    <w:p w14:paraId="03BDFB31" w14:textId="77777777" w:rsidR="00A437E8" w:rsidRDefault="004E1E89" w:rsidP="004E1E89">
      <w:pPr>
        <w:pStyle w:val="ListBullet"/>
        <w:numPr>
          <w:ilvl w:val="0"/>
          <w:numId w:val="23"/>
        </w:numPr>
        <w:spacing w:after="40"/>
      </w:pPr>
      <w:r>
        <w:t>Cycles</w:t>
      </w:r>
    </w:p>
    <w:p w14:paraId="2A5A3808" w14:textId="77777777" w:rsidR="00A437E8" w:rsidRDefault="004E1E89" w:rsidP="004E1E89">
      <w:pPr>
        <w:pStyle w:val="ListBullet"/>
        <w:numPr>
          <w:ilvl w:val="0"/>
          <w:numId w:val="23"/>
        </w:numPr>
        <w:spacing w:after="40"/>
      </w:pPr>
      <w:r>
        <w:t>Buffer</w:t>
      </w:r>
    </w:p>
    <w:p w14:paraId="62244B58" w14:textId="77777777" w:rsidR="00A437E8" w:rsidRDefault="004E1E89" w:rsidP="004E1E89">
      <w:pPr>
        <w:pStyle w:val="ListBullet"/>
        <w:numPr>
          <w:ilvl w:val="0"/>
          <w:numId w:val="23"/>
        </w:numPr>
        <w:spacing w:after="40"/>
      </w:pPr>
      <w:r>
        <w:t>Active years</w:t>
      </w:r>
    </w:p>
    <w:p w14:paraId="256B50E7" w14:textId="77777777" w:rsidR="00A437E8" w:rsidRDefault="004E1E89">
      <w:r>
        <w:t xml:space="preserve">SMC procurement </w:t>
      </w:r>
      <w:proofErr w:type="gramStart"/>
      <w:r>
        <w:t>is split</w:t>
      </w:r>
      <w:proofErr w:type="gramEnd"/>
      <w:r>
        <w:t xml:space="preserve"> by age/pack: SP+AQ 3–11m and SP+AQ 12–59m. Per-child costs use covered children; per-dose, per-pack, or per-treatment-course costs use cycle-adjusted commodity quantities.</w:t>
      </w:r>
    </w:p>
    <w:p w14:paraId="210B70E8" w14:textId="77777777" w:rsidR="00A437E8" w:rsidRDefault="004E1E89">
      <w:r>
        <w:t xml:space="preserve">For </w:t>
      </w:r>
      <w:r w:rsidRPr="008E1C6F">
        <w:rPr>
          <w:b/>
          <w:bCs/>
        </w:rPr>
        <w:t>IPT for school-age children</w:t>
      </w:r>
      <w:r>
        <w:t>, check:</w:t>
      </w:r>
    </w:p>
    <w:p w14:paraId="4EF73698" w14:textId="77777777" w:rsidR="00A437E8" w:rsidRDefault="004E1E89" w:rsidP="004E1E89">
      <w:pPr>
        <w:pStyle w:val="ListBullet"/>
        <w:numPr>
          <w:ilvl w:val="0"/>
          <w:numId w:val="24"/>
        </w:numPr>
        <w:spacing w:after="40"/>
      </w:pPr>
      <w:r>
        <w:t>Drug type</w:t>
      </w:r>
    </w:p>
    <w:p w14:paraId="7CF6358A" w14:textId="77777777" w:rsidR="00A437E8" w:rsidRDefault="004E1E89" w:rsidP="004E1E89">
      <w:pPr>
        <w:pStyle w:val="ListBullet"/>
        <w:numPr>
          <w:ilvl w:val="0"/>
          <w:numId w:val="24"/>
        </w:numPr>
        <w:spacing w:after="40"/>
      </w:pPr>
      <w:r>
        <w:t>Coverage</w:t>
      </w:r>
    </w:p>
    <w:p w14:paraId="0C70E48D" w14:textId="77777777" w:rsidR="00A437E8" w:rsidRDefault="004E1E89" w:rsidP="004E1E89">
      <w:pPr>
        <w:pStyle w:val="ListBullet"/>
        <w:numPr>
          <w:ilvl w:val="0"/>
          <w:numId w:val="24"/>
        </w:numPr>
        <w:spacing w:after="40"/>
      </w:pPr>
      <w:r>
        <w:t>Cycles / rounds</w:t>
      </w:r>
    </w:p>
    <w:p w14:paraId="61FC9A9C" w14:textId="77777777" w:rsidR="00A437E8" w:rsidRDefault="004E1E89" w:rsidP="004E1E89">
      <w:pPr>
        <w:pStyle w:val="ListBullet"/>
        <w:numPr>
          <w:ilvl w:val="0"/>
          <w:numId w:val="24"/>
        </w:numPr>
        <w:spacing w:after="40"/>
      </w:pPr>
      <w:r>
        <w:t>Buffer</w:t>
      </w:r>
    </w:p>
    <w:p w14:paraId="32C44503" w14:textId="77777777" w:rsidR="00A437E8" w:rsidRDefault="004E1E89" w:rsidP="004E1E89">
      <w:pPr>
        <w:pStyle w:val="ListBullet"/>
        <w:numPr>
          <w:ilvl w:val="0"/>
          <w:numId w:val="24"/>
        </w:numPr>
        <w:spacing w:after="40"/>
      </w:pPr>
      <w:r>
        <w:t>Active years</w:t>
      </w:r>
    </w:p>
    <w:p w14:paraId="2E9864F9" w14:textId="77777777" w:rsidR="00A437E8" w:rsidRDefault="004E1E89">
      <w:r>
        <w:t xml:space="preserve">IPTsc procurement </w:t>
      </w:r>
      <w:proofErr w:type="gramStart"/>
      <w:r>
        <w:t>is split</w:t>
      </w:r>
      <w:proofErr w:type="gramEnd"/>
      <w:r>
        <w:t xml:space="preserve"> by school-age pack where applicable: DHA-PPQ 5–11y and DHA-PPQ 12–15y. If SP-AQ or SP </w:t>
      </w:r>
      <w:proofErr w:type="gramStart"/>
      <w:r>
        <w:t>is selected</w:t>
      </w:r>
      <w:proofErr w:type="gramEnd"/>
      <w:r>
        <w:t xml:space="preserve"> but no matching typed procurement row exists in the cost set, the tool will cost legitimate shared add-ons and warn that procurement is missing.</w:t>
      </w:r>
    </w:p>
    <w:p w14:paraId="276678FA" w14:textId="77777777" w:rsidR="00A437E8" w:rsidRDefault="004E1E89">
      <w:r>
        <w:t xml:space="preserve">For </w:t>
      </w:r>
      <w:r w:rsidRPr="008E1C6F">
        <w:rPr>
          <w:b/>
          <w:bCs/>
        </w:rPr>
        <w:t>Malaria vaccine</w:t>
      </w:r>
      <w:r>
        <w:t>, check:</w:t>
      </w:r>
    </w:p>
    <w:p w14:paraId="213BE477" w14:textId="77777777" w:rsidR="00A437E8" w:rsidRDefault="004E1E89" w:rsidP="004E1E89">
      <w:pPr>
        <w:pStyle w:val="ListBullet"/>
        <w:numPr>
          <w:ilvl w:val="0"/>
          <w:numId w:val="25"/>
        </w:numPr>
        <w:spacing w:after="40"/>
      </w:pPr>
      <w:r>
        <w:t>Vaccine product</w:t>
      </w:r>
    </w:p>
    <w:p w14:paraId="11B87450" w14:textId="77777777" w:rsidR="00A437E8" w:rsidRDefault="004E1E89" w:rsidP="004E1E89">
      <w:pPr>
        <w:pStyle w:val="ListBullet"/>
        <w:numPr>
          <w:ilvl w:val="0"/>
          <w:numId w:val="25"/>
        </w:numPr>
        <w:spacing w:after="40"/>
      </w:pPr>
      <w:r>
        <w:t>Eligible infant cohort</w:t>
      </w:r>
    </w:p>
    <w:p w14:paraId="6C52D4B0" w14:textId="77777777" w:rsidR="00A437E8" w:rsidRDefault="004E1E89" w:rsidP="004E1E89">
      <w:pPr>
        <w:pStyle w:val="ListBullet"/>
        <w:numPr>
          <w:ilvl w:val="0"/>
          <w:numId w:val="25"/>
        </w:numPr>
        <w:spacing w:after="40"/>
      </w:pPr>
      <w:r>
        <w:t>Dose coverages</w:t>
      </w:r>
    </w:p>
    <w:p w14:paraId="40B6438C" w14:textId="77777777" w:rsidR="00A437E8" w:rsidRDefault="004E1E89" w:rsidP="004E1E89">
      <w:pPr>
        <w:pStyle w:val="ListBullet"/>
        <w:numPr>
          <w:ilvl w:val="0"/>
          <w:numId w:val="25"/>
        </w:numPr>
        <w:spacing w:after="40"/>
      </w:pPr>
      <w:r>
        <w:t>Active years</w:t>
      </w:r>
    </w:p>
    <w:p w14:paraId="2B4A2302" w14:textId="77777777" w:rsidR="00A437E8" w:rsidRDefault="004E1E89">
      <w:r>
        <w:lastRenderedPageBreak/>
        <w:t xml:space="preserve">Vaccine procurement rows remain </w:t>
      </w:r>
      <w:proofErr w:type="gramStart"/>
      <w:r>
        <w:t>product-specific</w:t>
      </w:r>
      <w:proofErr w:type="gramEnd"/>
      <w:r>
        <w:t xml:space="preserve">. Vaccine delivery, administration, communication, support, and monitoring rows are shared add-ons unless a typed row </w:t>
      </w:r>
      <w:proofErr w:type="gramStart"/>
      <w:r>
        <w:t>is provided</w:t>
      </w:r>
      <w:proofErr w:type="gramEnd"/>
      <w:r>
        <w:t>.</w:t>
      </w:r>
    </w:p>
    <w:p w14:paraId="562DD2B3" w14:textId="77777777" w:rsidR="00A437E8" w:rsidRDefault="004E1E89">
      <w:pPr>
        <w:pStyle w:val="Heading2"/>
      </w:pPr>
      <w:bookmarkStart w:id="13" w:name="_Toc234403273"/>
      <w:r>
        <w:t>Step 7: Use Set by Geography</w:t>
      </w:r>
      <w:bookmarkEnd w:id="13"/>
    </w:p>
    <w:p w14:paraId="36F9081A" w14:textId="77777777" w:rsidR="00A437E8" w:rsidRDefault="004E1E89">
      <w:r>
        <w:t>Click “Set by geography…” on an intervention card when timing, product, coverage, or target assumptions differ by region or district.</w:t>
      </w:r>
    </w:p>
    <w:p w14:paraId="0AB89694" w14:textId="77777777" w:rsidR="00A437E8" w:rsidRDefault="004E1E89">
      <w:r>
        <w:t xml:space="preserve">The modal is organised by region and district. Region rows can </w:t>
      </w:r>
      <w:proofErr w:type="gramStart"/>
      <w:r>
        <w:t>be used</w:t>
      </w:r>
      <w:proofErr w:type="gramEnd"/>
      <w:r>
        <w:t xml:space="preserve"> to set assumptions for all districts in that region, while district rows can </w:t>
      </w:r>
      <w:proofErr w:type="gramStart"/>
      <w:r>
        <w:t>be used</w:t>
      </w:r>
      <w:proofErr w:type="gramEnd"/>
      <w:r>
        <w:t xml:space="preserve"> for specific local changes.</w:t>
      </w:r>
    </w:p>
    <w:p w14:paraId="66756A07" w14:textId="77777777" w:rsidR="00A437E8" w:rsidRDefault="004E1E89">
      <w:pPr>
        <w:spacing w:before="120" w:after="0"/>
        <w:jc w:val="center"/>
      </w:pPr>
      <w:r>
        <w:rPr>
          <w:noProof/>
        </w:rPr>
        <w:drawing>
          <wp:inline distT="0" distB="0" distL="0" distR="0" wp14:anchorId="10BBAEDB" wp14:editId="0B2FB21F">
            <wp:extent cx="3657974" cy="39319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7"/>
                    <a:stretch>
                      <a:fillRect/>
                    </a:stretch>
                  </pic:blipFill>
                  <pic:spPr>
                    <a:xfrm>
                      <a:off x="0" y="0"/>
                      <a:ext cx="3657974" cy="3931919"/>
                    </a:xfrm>
                    <a:prstGeom prst="rect">
                      <a:avLst/>
                    </a:prstGeom>
                  </pic:spPr>
                </pic:pic>
              </a:graphicData>
            </a:graphic>
          </wp:inline>
        </w:drawing>
      </w:r>
    </w:p>
    <w:p w14:paraId="41718C93" w14:textId="77777777" w:rsidR="00A437E8" w:rsidRDefault="004E1E89">
      <w:pPr>
        <w:spacing w:before="40" w:after="200"/>
        <w:jc w:val="center"/>
      </w:pPr>
      <w:r>
        <w:rPr>
          <w:i/>
          <w:color w:val="5B6B7B"/>
          <w:sz w:val="18"/>
        </w:rPr>
        <w:t>Set-by-geography modal</w:t>
      </w:r>
    </w:p>
    <w:p w14:paraId="3C2AAACF" w14:textId="77777777" w:rsidR="00A437E8" w:rsidRDefault="004E1E89">
      <w:r>
        <w:t xml:space="preserve">Excluded districts </w:t>
      </w:r>
      <w:proofErr w:type="gramStart"/>
      <w:r>
        <w:t>are respected</w:t>
      </w:r>
      <w:proofErr w:type="gramEnd"/>
      <w:r>
        <w:t xml:space="preserve"> here. By default, excluded rows </w:t>
      </w:r>
      <w:proofErr w:type="gramStart"/>
      <w:r>
        <w:t>are hidden</w:t>
      </w:r>
      <w:proofErr w:type="gramEnd"/>
      <w:r>
        <w:t xml:space="preserve"> so users do not accidentally configure districts that </w:t>
      </w:r>
      <w:proofErr w:type="gramStart"/>
      <w:r>
        <w:t>are not targeted</w:t>
      </w:r>
      <w:proofErr w:type="gramEnd"/>
      <w:r>
        <w:t>. Use the show-excluded toggle only when you need to audit or troubleshoot exclusions.</w:t>
      </w:r>
    </w:p>
    <w:tbl>
      <w:tblPr>
        <w:tblW w:w="0" w:type="auto"/>
        <w:jc w:val="center"/>
        <w:tblLayout w:type="fixed"/>
        <w:tblLook w:val="04A0" w:firstRow="1" w:lastRow="0" w:firstColumn="1" w:lastColumn="0" w:noHBand="0" w:noVBand="1"/>
      </w:tblPr>
      <w:tblGrid>
        <w:gridCol w:w="9360"/>
      </w:tblGrid>
      <w:tr w:rsidR="00A437E8" w14:paraId="39073D4E" w14:textId="77777777">
        <w:trPr>
          <w:jc w:val="center"/>
        </w:trPr>
        <w:tc>
          <w:tcPr>
            <w:tcW w:w="9360" w:type="dxa"/>
            <w:tcBorders>
              <w:top w:val="single" w:sz="4" w:space="0" w:color="5B6B7B"/>
              <w:left w:val="single" w:sz="36" w:space="0" w:color="5B6B7B"/>
              <w:bottom w:val="single" w:sz="4" w:space="0" w:color="5B6B7B"/>
              <w:right w:val="single" w:sz="4" w:space="0" w:color="5B6B7B"/>
            </w:tcBorders>
            <w:shd w:val="clear" w:color="auto" w:fill="EEF1F5"/>
            <w:tcMar>
              <w:top w:w="80" w:type="dxa"/>
              <w:left w:w="140" w:type="dxa"/>
              <w:bottom w:w="80" w:type="dxa"/>
              <w:right w:w="140" w:type="dxa"/>
            </w:tcMar>
          </w:tcPr>
          <w:p w14:paraId="4BE7A502" w14:textId="77777777" w:rsidR="00A437E8" w:rsidRDefault="004E1E89">
            <w:pPr>
              <w:spacing w:after="40"/>
            </w:pPr>
            <w:r>
              <w:rPr>
                <w:b/>
                <w:color w:val="5B6B7B"/>
                <w:sz w:val="21"/>
              </w:rPr>
              <w:t>Check before moving on</w:t>
            </w:r>
          </w:p>
          <w:p w14:paraId="10B22774" w14:textId="77777777" w:rsidR="00A437E8" w:rsidRDefault="004E1E89">
            <w:pPr>
              <w:pStyle w:val="ListBullet"/>
              <w:spacing w:after="20"/>
            </w:pPr>
            <w:r>
              <w:t xml:space="preserve">The number of targeted districts shown in the modal matches your </w:t>
            </w:r>
            <w:proofErr w:type="gramStart"/>
            <w:r>
              <w:t>expectation</w:t>
            </w:r>
            <w:proofErr w:type="gramEnd"/>
            <w:r>
              <w:t>.</w:t>
            </w:r>
          </w:p>
          <w:p w14:paraId="1DA04BEF" w14:textId="77777777" w:rsidR="00A437E8" w:rsidRDefault="004E1E89">
            <w:pPr>
              <w:pStyle w:val="ListBullet"/>
              <w:spacing w:after="20"/>
            </w:pPr>
            <w:r>
              <w:t>Region-level settings have cascaded as intended.</w:t>
            </w:r>
          </w:p>
          <w:p w14:paraId="298DCB8B" w14:textId="77777777" w:rsidR="00A437E8" w:rsidRDefault="004E1E89">
            <w:pPr>
              <w:pStyle w:val="ListBullet"/>
              <w:spacing w:after="20"/>
            </w:pPr>
            <w:r>
              <w:t xml:space="preserve">District-level overrides </w:t>
            </w:r>
            <w:proofErr w:type="gramStart"/>
            <w:r>
              <w:t>are only used</w:t>
            </w:r>
            <w:proofErr w:type="gramEnd"/>
            <w:r>
              <w:t xml:space="preserve"> where genuinely needed.</w:t>
            </w:r>
          </w:p>
          <w:p w14:paraId="3FC6646B" w14:textId="77777777" w:rsidR="00A437E8" w:rsidRDefault="004E1E89">
            <w:pPr>
              <w:pStyle w:val="ListBullet"/>
              <w:spacing w:after="20"/>
            </w:pPr>
            <w:r>
              <w:t xml:space="preserve">Excluded districts are not </w:t>
            </w:r>
            <w:proofErr w:type="gramStart"/>
            <w:r>
              <w:t>being unintentionally configured</w:t>
            </w:r>
            <w:proofErr w:type="gramEnd"/>
            <w:r>
              <w:t>.</w:t>
            </w:r>
          </w:p>
        </w:tc>
      </w:tr>
    </w:tbl>
    <w:p w14:paraId="65C7AA68" w14:textId="77777777" w:rsidR="00A437E8" w:rsidRDefault="00A437E8">
      <w:pPr>
        <w:spacing w:after="40"/>
      </w:pPr>
    </w:p>
    <w:p w14:paraId="37E14627" w14:textId="77777777" w:rsidR="00A437E8" w:rsidRDefault="004E1E89">
      <w:pPr>
        <w:pStyle w:val="Heading2"/>
      </w:pPr>
      <w:bookmarkStart w:id="14" w:name="_Toc234403274"/>
      <w:r>
        <w:lastRenderedPageBreak/>
        <w:t>Step 8: Save the Scenario</w:t>
      </w:r>
      <w:bookmarkEnd w:id="14"/>
    </w:p>
    <w:p w14:paraId="584D0EFF" w14:textId="77777777" w:rsidR="00A437E8" w:rsidRDefault="004E1E89">
      <w:r>
        <w:t>Use the summary panel on the right to save scenario changes. The save state shows whether there are unsaved changes.</w:t>
      </w:r>
    </w:p>
    <w:tbl>
      <w:tblPr>
        <w:tblW w:w="0" w:type="auto"/>
        <w:jc w:val="center"/>
        <w:tblLayout w:type="fixed"/>
        <w:tblLook w:val="04A0" w:firstRow="1" w:lastRow="0" w:firstColumn="1" w:lastColumn="0" w:noHBand="0" w:noVBand="1"/>
      </w:tblPr>
      <w:tblGrid>
        <w:gridCol w:w="9360"/>
      </w:tblGrid>
      <w:tr w:rsidR="00A437E8" w14:paraId="50F2BB18" w14:textId="77777777">
        <w:trPr>
          <w:jc w:val="center"/>
        </w:trPr>
        <w:tc>
          <w:tcPr>
            <w:tcW w:w="9360" w:type="dxa"/>
            <w:tcBorders>
              <w:top w:val="single" w:sz="4" w:space="0" w:color="5B6B7B"/>
              <w:left w:val="single" w:sz="36" w:space="0" w:color="5B6B7B"/>
              <w:bottom w:val="single" w:sz="4" w:space="0" w:color="5B6B7B"/>
              <w:right w:val="single" w:sz="4" w:space="0" w:color="5B6B7B"/>
            </w:tcBorders>
            <w:shd w:val="clear" w:color="auto" w:fill="EEF1F5"/>
            <w:tcMar>
              <w:top w:w="80" w:type="dxa"/>
              <w:left w:w="140" w:type="dxa"/>
              <w:bottom w:w="80" w:type="dxa"/>
              <w:right w:w="140" w:type="dxa"/>
            </w:tcMar>
          </w:tcPr>
          <w:p w14:paraId="1F453BC2" w14:textId="77777777" w:rsidR="00A437E8" w:rsidRDefault="004E1E89">
            <w:pPr>
              <w:spacing w:after="40"/>
            </w:pPr>
            <w:r>
              <w:rPr>
                <w:b/>
                <w:color w:val="5B6B7B"/>
                <w:sz w:val="21"/>
              </w:rPr>
              <w:t>Check before moving on</w:t>
            </w:r>
          </w:p>
          <w:p w14:paraId="3E124344" w14:textId="77777777" w:rsidR="00A437E8" w:rsidRDefault="004E1E89">
            <w:pPr>
              <w:pStyle w:val="ListBullet"/>
              <w:spacing w:after="20"/>
            </w:pPr>
            <w:r>
              <w:t xml:space="preserve">Click Save changes if the scenario </w:t>
            </w:r>
            <w:proofErr w:type="gramStart"/>
            <w:r>
              <w:t>was edited</w:t>
            </w:r>
            <w:proofErr w:type="gramEnd"/>
            <w:r>
              <w:t>.</w:t>
            </w:r>
          </w:p>
          <w:p w14:paraId="5DAB4D9C" w14:textId="77777777" w:rsidR="00A437E8" w:rsidRDefault="004E1E89">
            <w:pPr>
              <w:pStyle w:val="ListBullet"/>
              <w:spacing w:after="20"/>
            </w:pPr>
            <w:r>
              <w:t>Wait for the shared status to show “Shared data saved</w:t>
            </w:r>
            <w:proofErr w:type="gramStart"/>
            <w:r>
              <w:t>”.</w:t>
            </w:r>
            <w:proofErr w:type="gramEnd"/>
          </w:p>
          <w:p w14:paraId="0FCD4592" w14:textId="77777777" w:rsidR="00A437E8" w:rsidRDefault="004E1E89">
            <w:pPr>
              <w:pStyle w:val="ListBullet"/>
              <w:spacing w:after="20"/>
            </w:pPr>
            <w:r>
              <w:t xml:space="preserve">Remember that budgets generated before the </w:t>
            </w:r>
            <w:proofErr w:type="gramStart"/>
            <w:r>
              <w:t>edit</w:t>
            </w:r>
            <w:proofErr w:type="gramEnd"/>
            <w:r>
              <w:t xml:space="preserve"> will become out of date and should </w:t>
            </w:r>
            <w:proofErr w:type="gramStart"/>
            <w:r>
              <w:t>be regenerated</w:t>
            </w:r>
            <w:proofErr w:type="gramEnd"/>
            <w:r>
              <w:t>.</w:t>
            </w:r>
          </w:p>
        </w:tc>
      </w:tr>
    </w:tbl>
    <w:p w14:paraId="0B006562" w14:textId="77777777" w:rsidR="00A437E8" w:rsidRDefault="00A437E8">
      <w:pPr>
        <w:spacing w:after="40"/>
      </w:pPr>
    </w:p>
    <w:p w14:paraId="293E1607" w14:textId="77777777" w:rsidR="00A437E8" w:rsidRDefault="004E1E89">
      <w:pPr>
        <w:pStyle w:val="Heading1"/>
        <w:pBdr>
          <w:bottom w:val="single" w:sz="12" w:space="4" w:color="0C1C8C"/>
        </w:pBdr>
      </w:pPr>
      <w:bookmarkStart w:id="15" w:name="_Toc234403275"/>
      <w:r>
        <w:t>Cost Specification Walkthrough</w:t>
      </w:r>
      <w:bookmarkEnd w:id="15"/>
    </w:p>
    <w:p w14:paraId="4DDFD193" w14:textId="77777777" w:rsidR="00A437E8" w:rsidRDefault="004E1E89">
      <w:r>
        <w:t>Use Cost specification to review or edit the unit cost set. A cost set is a library of line-item costs. The budget engine costs each matched line item, then aggregates those line items into summary tables and charts.</w:t>
      </w:r>
    </w:p>
    <w:p w14:paraId="1E77D5BD" w14:textId="77777777" w:rsidR="00A437E8" w:rsidRDefault="004E1E89">
      <w:pPr>
        <w:spacing w:before="120" w:after="0"/>
        <w:jc w:val="center"/>
      </w:pPr>
      <w:r>
        <w:rPr>
          <w:noProof/>
        </w:rPr>
        <w:drawing>
          <wp:inline distT="0" distB="0" distL="0" distR="0" wp14:anchorId="3FD10955" wp14:editId="515FD2F3">
            <wp:extent cx="5486400" cy="34854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8"/>
                    <a:stretch>
                      <a:fillRect/>
                    </a:stretch>
                  </pic:blipFill>
                  <pic:spPr>
                    <a:xfrm>
                      <a:off x="0" y="0"/>
                      <a:ext cx="5486400" cy="3485427"/>
                    </a:xfrm>
                    <a:prstGeom prst="rect">
                      <a:avLst/>
                    </a:prstGeom>
                  </pic:spPr>
                </pic:pic>
              </a:graphicData>
            </a:graphic>
          </wp:inline>
        </w:drawing>
      </w:r>
    </w:p>
    <w:p w14:paraId="764F6542" w14:textId="77777777" w:rsidR="00A437E8" w:rsidRDefault="004E1E89">
      <w:pPr>
        <w:spacing w:before="40" w:after="200"/>
        <w:jc w:val="center"/>
      </w:pPr>
      <w:r>
        <w:rPr>
          <w:i/>
          <w:color w:val="5B6B7B"/>
          <w:sz w:val="18"/>
        </w:rPr>
        <w:t>Cost specification main screen</w:t>
      </w:r>
    </w:p>
    <w:p w14:paraId="5EEC9E9E" w14:textId="77777777" w:rsidR="00A437E8" w:rsidRDefault="004E1E89">
      <w:pPr>
        <w:pStyle w:val="Heading2"/>
      </w:pPr>
      <w:bookmarkStart w:id="16" w:name="_Toc234403276"/>
      <w:r>
        <w:t>Step 1: Choose a Cost Set</w:t>
      </w:r>
      <w:bookmarkEnd w:id="16"/>
    </w:p>
    <w:p w14:paraId="368E072A" w14:textId="77777777" w:rsidR="00A437E8" w:rsidRDefault="004E1E89">
      <w:r>
        <w:t>Click a cost set chip to open it. The default/reference cost set is currently labelled COOP costs.</w:t>
      </w:r>
    </w:p>
    <w:tbl>
      <w:tblPr>
        <w:tblW w:w="0" w:type="auto"/>
        <w:jc w:val="center"/>
        <w:tblLayout w:type="fixed"/>
        <w:tblLook w:val="04A0" w:firstRow="1" w:lastRow="0" w:firstColumn="1" w:lastColumn="0" w:noHBand="0" w:noVBand="1"/>
      </w:tblPr>
      <w:tblGrid>
        <w:gridCol w:w="9360"/>
      </w:tblGrid>
      <w:tr w:rsidR="00A437E8" w14:paraId="33184867" w14:textId="77777777">
        <w:trPr>
          <w:jc w:val="center"/>
        </w:trPr>
        <w:tc>
          <w:tcPr>
            <w:tcW w:w="9360" w:type="dxa"/>
            <w:tcBorders>
              <w:top w:val="single" w:sz="4" w:space="0" w:color="5B6B7B"/>
              <w:left w:val="single" w:sz="36" w:space="0" w:color="5B6B7B"/>
              <w:bottom w:val="single" w:sz="4" w:space="0" w:color="5B6B7B"/>
              <w:right w:val="single" w:sz="4" w:space="0" w:color="5B6B7B"/>
            </w:tcBorders>
            <w:shd w:val="clear" w:color="auto" w:fill="EEF1F5"/>
            <w:tcMar>
              <w:top w:w="80" w:type="dxa"/>
              <w:left w:w="140" w:type="dxa"/>
              <w:bottom w:w="80" w:type="dxa"/>
              <w:right w:w="140" w:type="dxa"/>
            </w:tcMar>
          </w:tcPr>
          <w:p w14:paraId="01B5A217" w14:textId="77777777" w:rsidR="00A437E8" w:rsidRDefault="004E1E89">
            <w:pPr>
              <w:spacing w:after="40"/>
            </w:pPr>
            <w:r>
              <w:rPr>
                <w:b/>
                <w:color w:val="5B6B7B"/>
                <w:sz w:val="21"/>
              </w:rPr>
              <w:t>Before major edits</w:t>
            </w:r>
          </w:p>
          <w:p w14:paraId="3017F8F0" w14:textId="77777777" w:rsidR="00A437E8" w:rsidRDefault="004E1E89">
            <w:pPr>
              <w:pStyle w:val="ListBullet"/>
              <w:spacing w:after="20"/>
            </w:pPr>
            <w:r>
              <w:t>Duplicate the cost set if you want to preserve the previous version.</w:t>
            </w:r>
          </w:p>
          <w:p w14:paraId="22B5EBF4" w14:textId="77777777" w:rsidR="00A437E8" w:rsidRDefault="004E1E89">
            <w:pPr>
              <w:pStyle w:val="ListBullet"/>
              <w:spacing w:after="20"/>
            </w:pPr>
            <w:r>
              <w:t>Update the notes/description so colleagues understand what changed.</w:t>
            </w:r>
          </w:p>
          <w:p w14:paraId="3829B52D" w14:textId="77777777" w:rsidR="00A437E8" w:rsidRDefault="004E1E89">
            <w:pPr>
              <w:pStyle w:val="ListBullet"/>
              <w:spacing w:after="20"/>
            </w:pPr>
            <w:r>
              <w:lastRenderedPageBreak/>
              <w:t>Check that the exchange rate is correct.</w:t>
            </w:r>
          </w:p>
        </w:tc>
      </w:tr>
    </w:tbl>
    <w:p w14:paraId="459E7514" w14:textId="77777777" w:rsidR="00A437E8" w:rsidRDefault="00A437E8">
      <w:pPr>
        <w:spacing w:after="40"/>
      </w:pPr>
    </w:p>
    <w:p w14:paraId="6AFE5C0D" w14:textId="77777777" w:rsidR="00A437E8" w:rsidRDefault="004E1E89">
      <w:pPr>
        <w:pStyle w:val="Heading2"/>
      </w:pPr>
      <w:bookmarkStart w:id="17" w:name="_Toc234403277"/>
      <w:r>
        <w:t>Step 2: Check Cost Row Fields</w:t>
      </w:r>
      <w:bookmarkEnd w:id="17"/>
    </w:p>
    <w:p w14:paraId="3B1E4C1E" w14:textId="77777777" w:rsidR="00A437E8" w:rsidRDefault="004E1E89">
      <w:r>
        <w:t xml:space="preserve">Each cost row </w:t>
      </w:r>
      <w:proofErr w:type="gramStart"/>
      <w:r>
        <w:t>includes:</w:t>
      </w:r>
      <w:proofErr w:type="gramEnd"/>
      <w:r>
        <w:t xml:space="preserve"> Intervention, Cost category, Input description, Type, Unit, Unit cost in USD, Local currency equivalent, and a Data quality score. The cost engine uses these rows as line items.</w:t>
      </w:r>
    </w:p>
    <w:p w14:paraId="145AFC3C" w14:textId="77777777" w:rsidR="00A437E8" w:rsidRDefault="004E1E89">
      <w:pPr>
        <w:spacing w:before="120" w:after="0"/>
        <w:jc w:val="center"/>
      </w:pPr>
      <w:r>
        <w:rPr>
          <w:noProof/>
        </w:rPr>
        <w:drawing>
          <wp:inline distT="0" distB="0" distL="0" distR="0" wp14:anchorId="642CA2A5" wp14:editId="1F688323">
            <wp:extent cx="5486400" cy="30548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9"/>
                    <a:stretch>
                      <a:fillRect/>
                    </a:stretch>
                  </pic:blipFill>
                  <pic:spPr>
                    <a:xfrm>
                      <a:off x="0" y="0"/>
                      <a:ext cx="5486400" cy="3054857"/>
                    </a:xfrm>
                    <a:prstGeom prst="rect">
                      <a:avLst/>
                    </a:prstGeom>
                  </pic:spPr>
                </pic:pic>
              </a:graphicData>
            </a:graphic>
          </wp:inline>
        </w:drawing>
      </w:r>
    </w:p>
    <w:p w14:paraId="018B3B67" w14:textId="77777777" w:rsidR="00A437E8" w:rsidRDefault="004E1E89">
      <w:pPr>
        <w:spacing w:before="40" w:after="200"/>
        <w:jc w:val="center"/>
      </w:pPr>
      <w:r>
        <w:rPr>
          <w:i/>
          <w:color w:val="5B6B7B"/>
          <w:sz w:val="18"/>
        </w:rPr>
        <w:t xml:space="preserve">Cost rows grouped by intervention and </w:t>
      </w:r>
      <w:proofErr w:type="gramStart"/>
      <w:r>
        <w:rPr>
          <w:i/>
          <w:color w:val="5B6B7B"/>
          <w:sz w:val="18"/>
        </w:rPr>
        <w:t>category</w:t>
      </w:r>
      <w:proofErr w:type="gramEnd"/>
    </w:p>
    <w:p w14:paraId="55729B55" w14:textId="77777777" w:rsidR="00A437E8" w:rsidRDefault="004E1E89">
      <w:pPr>
        <w:pStyle w:val="Heading2"/>
      </w:pPr>
      <w:bookmarkStart w:id="18" w:name="_Toc234403278"/>
      <w:r>
        <w:t>Step 3: Understand Cost Categories</w:t>
      </w:r>
      <w:bookmarkEnd w:id="18"/>
    </w:p>
    <w:p w14:paraId="28BDFF92" w14:textId="77777777" w:rsidR="00A437E8" w:rsidRDefault="004E1E89">
      <w:r>
        <w:t xml:space="preserve">Cost categories </w:t>
      </w:r>
      <w:proofErr w:type="gramStart"/>
      <w:r>
        <w:t>are used</w:t>
      </w:r>
      <w:proofErr w:type="gramEnd"/>
      <w:r>
        <w:t xml:space="preserve"> for summaries and charts. Common categories include Procurement, Distribution / </w:t>
      </w:r>
      <w:proofErr w:type="gramStart"/>
      <w:r>
        <w:t>logistics</w:t>
      </w:r>
      <w:proofErr w:type="gramEnd"/>
      <w:r>
        <w:t>, Operational, Support / capacity, Monitoring &amp; evaluation, Communication / BCC, and Administration.</w:t>
      </w:r>
    </w:p>
    <w:tbl>
      <w:tblPr>
        <w:tblW w:w="0" w:type="auto"/>
        <w:jc w:val="center"/>
        <w:tblLayout w:type="fixed"/>
        <w:tblLook w:val="04A0" w:firstRow="1" w:lastRow="0" w:firstColumn="1" w:lastColumn="0" w:noHBand="0" w:noVBand="1"/>
      </w:tblPr>
      <w:tblGrid>
        <w:gridCol w:w="9360"/>
      </w:tblGrid>
      <w:tr w:rsidR="00A437E8" w14:paraId="4DEFD76B" w14:textId="77777777">
        <w:trPr>
          <w:jc w:val="center"/>
        </w:trPr>
        <w:tc>
          <w:tcPr>
            <w:tcW w:w="9360" w:type="dxa"/>
            <w:tcBorders>
              <w:top w:val="single" w:sz="4" w:space="0" w:color="CE1126"/>
              <w:left w:val="single" w:sz="36" w:space="0" w:color="CE1126"/>
              <w:bottom w:val="single" w:sz="4" w:space="0" w:color="CE1126"/>
              <w:right w:val="single" w:sz="4" w:space="0" w:color="CE1126"/>
            </w:tcBorders>
            <w:shd w:val="clear" w:color="auto" w:fill="FDECEA"/>
            <w:tcMar>
              <w:top w:w="80" w:type="dxa"/>
              <w:left w:w="140" w:type="dxa"/>
              <w:bottom w:w="80" w:type="dxa"/>
              <w:right w:w="140" w:type="dxa"/>
            </w:tcMar>
          </w:tcPr>
          <w:p w14:paraId="1C02545D" w14:textId="77777777" w:rsidR="00A437E8" w:rsidRDefault="004E1E89">
            <w:pPr>
              <w:spacing w:after="40"/>
            </w:pPr>
            <w:r>
              <w:rPr>
                <w:b/>
                <w:color w:val="CE1126"/>
                <w:sz w:val="21"/>
              </w:rPr>
              <w:t>Important</w:t>
            </w:r>
          </w:p>
          <w:p w14:paraId="206B42D6" w14:textId="77777777" w:rsidR="00A437E8" w:rsidRDefault="004E1E89">
            <w:pPr>
              <w:spacing w:after="20"/>
            </w:pPr>
            <w:r>
              <w:t xml:space="preserve">If a row </w:t>
            </w:r>
            <w:proofErr w:type="gramStart"/>
            <w:r>
              <w:t>is assigned</w:t>
            </w:r>
            <w:proofErr w:type="gramEnd"/>
            <w:r>
              <w:t xml:space="preserve"> to the wrong category, the total budget may still be </w:t>
            </w:r>
            <w:proofErr w:type="gramStart"/>
            <w:r>
              <w:t>correct</w:t>
            </w:r>
            <w:proofErr w:type="gramEnd"/>
            <w:r>
              <w:t xml:space="preserve"> but category charts and tables will be misleading.</w:t>
            </w:r>
          </w:p>
        </w:tc>
      </w:tr>
    </w:tbl>
    <w:p w14:paraId="05280F3F" w14:textId="77777777" w:rsidR="00A437E8" w:rsidRDefault="00A437E8">
      <w:pPr>
        <w:spacing w:after="40"/>
      </w:pPr>
    </w:p>
    <w:p w14:paraId="6CDDA286" w14:textId="77777777" w:rsidR="00A437E8" w:rsidRDefault="004E1E89">
      <w:pPr>
        <w:pStyle w:val="Heading2"/>
      </w:pPr>
      <w:bookmarkStart w:id="19" w:name="_Toc234403279"/>
      <w:r>
        <w:t>Step 4: Understand Units</w:t>
      </w:r>
      <w:bookmarkEnd w:id="19"/>
    </w:p>
    <w:p w14:paraId="0DB0E931" w14:textId="77777777" w:rsidR="00A437E8" w:rsidRDefault="004E1E89">
      <w:r>
        <w:t xml:space="preserve">The unit controls which quantity </w:t>
      </w:r>
      <w:proofErr w:type="gramStart"/>
      <w:r>
        <w:t>is multiplied</w:t>
      </w:r>
      <w:proofErr w:type="gramEnd"/>
      <w:r>
        <w:t xml:space="preserve"> by the unit cost:</w:t>
      </w:r>
    </w:p>
    <w:p w14:paraId="56EEAFAD" w14:textId="77777777" w:rsidR="00A437E8" w:rsidRDefault="004E1E89" w:rsidP="004E1E89">
      <w:pPr>
        <w:pStyle w:val="ListBullet"/>
        <w:numPr>
          <w:ilvl w:val="0"/>
          <w:numId w:val="26"/>
        </w:numPr>
      </w:pPr>
      <w:r>
        <w:rPr>
          <w:b/>
        </w:rPr>
        <w:t xml:space="preserve">Per </w:t>
      </w:r>
      <w:proofErr w:type="gramStart"/>
      <w:r>
        <w:rPr>
          <w:b/>
        </w:rPr>
        <w:t>net:</w:t>
      </w:r>
      <w:proofErr w:type="gramEnd"/>
      <w:r>
        <w:rPr>
          <w:b/>
        </w:rPr>
        <w:t xml:space="preserve"> </w:t>
      </w:r>
      <w:r>
        <w:t>uses net quantity.</w:t>
      </w:r>
    </w:p>
    <w:p w14:paraId="1DD66680" w14:textId="77777777" w:rsidR="00A437E8" w:rsidRDefault="004E1E89" w:rsidP="004E1E89">
      <w:pPr>
        <w:pStyle w:val="ListBullet"/>
        <w:numPr>
          <w:ilvl w:val="0"/>
          <w:numId w:val="26"/>
        </w:numPr>
      </w:pPr>
      <w:r>
        <w:rPr>
          <w:b/>
        </w:rPr>
        <w:t xml:space="preserve">Per </w:t>
      </w:r>
      <w:proofErr w:type="gramStart"/>
      <w:r>
        <w:rPr>
          <w:b/>
        </w:rPr>
        <w:t>structure:</w:t>
      </w:r>
      <w:proofErr w:type="gramEnd"/>
      <w:r>
        <w:rPr>
          <w:b/>
        </w:rPr>
        <w:t xml:space="preserve"> </w:t>
      </w:r>
      <w:r>
        <w:t>uses structures sprayed.</w:t>
      </w:r>
    </w:p>
    <w:p w14:paraId="4527107F" w14:textId="77777777" w:rsidR="00A437E8" w:rsidRPr="00185C78" w:rsidRDefault="004E1E89" w:rsidP="004E1E89">
      <w:pPr>
        <w:pStyle w:val="ListBullet"/>
        <w:numPr>
          <w:ilvl w:val="0"/>
          <w:numId w:val="26"/>
        </w:numPr>
        <w:rPr>
          <w:lang w:val="fr-FR"/>
        </w:rPr>
      </w:pPr>
      <w:r w:rsidRPr="00185C78">
        <w:rPr>
          <w:b/>
          <w:lang w:val="fr-FR"/>
        </w:rPr>
        <w:t xml:space="preserve">Per </w:t>
      </w:r>
      <w:proofErr w:type="gramStart"/>
      <w:r w:rsidRPr="00185C78">
        <w:rPr>
          <w:b/>
          <w:lang w:val="fr-FR"/>
        </w:rPr>
        <w:t>dose:</w:t>
      </w:r>
      <w:proofErr w:type="gramEnd"/>
      <w:r w:rsidRPr="00185C78">
        <w:rPr>
          <w:b/>
          <w:lang w:val="fr-FR"/>
        </w:rPr>
        <w:t xml:space="preserve"> </w:t>
      </w:r>
      <w:r w:rsidRPr="00185C78">
        <w:rPr>
          <w:lang w:val="fr-FR"/>
        </w:rPr>
        <w:t xml:space="preserve">uses dose </w:t>
      </w:r>
      <w:proofErr w:type="spellStart"/>
      <w:r w:rsidRPr="00185C78">
        <w:rPr>
          <w:lang w:val="fr-FR"/>
        </w:rPr>
        <w:t>quantity</w:t>
      </w:r>
      <w:proofErr w:type="spellEnd"/>
      <w:r w:rsidRPr="00185C78">
        <w:rPr>
          <w:lang w:val="fr-FR"/>
        </w:rPr>
        <w:t>.</w:t>
      </w:r>
    </w:p>
    <w:p w14:paraId="06B0A35E" w14:textId="77777777" w:rsidR="00A437E8" w:rsidRDefault="004E1E89" w:rsidP="004E1E89">
      <w:pPr>
        <w:pStyle w:val="ListBullet"/>
        <w:numPr>
          <w:ilvl w:val="0"/>
          <w:numId w:val="26"/>
        </w:numPr>
      </w:pPr>
      <w:r>
        <w:rPr>
          <w:b/>
        </w:rPr>
        <w:t xml:space="preserve">Per </w:t>
      </w:r>
      <w:proofErr w:type="gramStart"/>
      <w:r>
        <w:rPr>
          <w:b/>
        </w:rPr>
        <w:t>pack:</w:t>
      </w:r>
      <w:proofErr w:type="gramEnd"/>
      <w:r>
        <w:rPr>
          <w:b/>
        </w:rPr>
        <w:t xml:space="preserve"> </w:t>
      </w:r>
      <w:r>
        <w:t>uses pack quantity.</w:t>
      </w:r>
    </w:p>
    <w:p w14:paraId="41780EB6" w14:textId="77777777" w:rsidR="00A437E8" w:rsidRDefault="004E1E89" w:rsidP="004E1E89">
      <w:pPr>
        <w:pStyle w:val="ListBullet"/>
        <w:numPr>
          <w:ilvl w:val="0"/>
          <w:numId w:val="26"/>
        </w:numPr>
      </w:pPr>
      <w:r>
        <w:rPr>
          <w:b/>
        </w:rPr>
        <w:t xml:space="preserve">Per treatment </w:t>
      </w:r>
      <w:proofErr w:type="gramStart"/>
      <w:r>
        <w:rPr>
          <w:b/>
        </w:rPr>
        <w:t>course:</w:t>
      </w:r>
      <w:proofErr w:type="gramEnd"/>
      <w:r>
        <w:rPr>
          <w:b/>
        </w:rPr>
        <w:t xml:space="preserve"> </w:t>
      </w:r>
      <w:r>
        <w:t>uses treatment-course quantity.</w:t>
      </w:r>
    </w:p>
    <w:p w14:paraId="35D9337C" w14:textId="77777777" w:rsidR="00A437E8" w:rsidRDefault="004E1E89" w:rsidP="004E1E89">
      <w:pPr>
        <w:pStyle w:val="ListBullet"/>
        <w:numPr>
          <w:ilvl w:val="0"/>
          <w:numId w:val="26"/>
        </w:numPr>
      </w:pPr>
      <w:r>
        <w:rPr>
          <w:b/>
        </w:rPr>
        <w:lastRenderedPageBreak/>
        <w:t xml:space="preserve">Per child and Per person: </w:t>
      </w:r>
      <w:r>
        <w:t>use coverage-adjusted target population.</w:t>
      </w:r>
    </w:p>
    <w:p w14:paraId="6898EDF1" w14:textId="77777777" w:rsidR="00A437E8" w:rsidRDefault="004E1E89" w:rsidP="004E1E89">
      <w:pPr>
        <w:pStyle w:val="ListBullet"/>
        <w:numPr>
          <w:ilvl w:val="0"/>
          <w:numId w:val="26"/>
        </w:numPr>
      </w:pPr>
      <w:r>
        <w:rPr>
          <w:b/>
        </w:rPr>
        <w:t xml:space="preserve">Per </w:t>
      </w:r>
      <w:proofErr w:type="gramStart"/>
      <w:r>
        <w:rPr>
          <w:b/>
        </w:rPr>
        <w:t>year:</w:t>
      </w:r>
      <w:proofErr w:type="gramEnd"/>
      <w:r>
        <w:rPr>
          <w:b/>
        </w:rPr>
        <w:t xml:space="preserve"> </w:t>
      </w:r>
      <w:r>
        <w:t>applies once per intervention year.</w:t>
      </w:r>
    </w:p>
    <w:p w14:paraId="4DED24D8" w14:textId="77777777" w:rsidR="00A437E8" w:rsidRDefault="004E1E89" w:rsidP="004E1E89">
      <w:pPr>
        <w:pStyle w:val="ListBullet"/>
        <w:numPr>
          <w:ilvl w:val="0"/>
          <w:numId w:val="26"/>
        </w:numPr>
      </w:pPr>
      <w:r>
        <w:rPr>
          <w:b/>
        </w:rPr>
        <w:t xml:space="preserve">One-off: </w:t>
      </w:r>
      <w:r>
        <w:t>applies once per budget.</w:t>
      </w:r>
    </w:p>
    <w:p w14:paraId="5101253B" w14:textId="77777777" w:rsidR="008E1C6F" w:rsidRDefault="008E1C6F" w:rsidP="008E1C6F">
      <w:pPr>
        <w:pStyle w:val="ListBullet"/>
        <w:numPr>
          <w:ilvl w:val="0"/>
          <w:numId w:val="0"/>
        </w:numPr>
        <w:ind w:left="360"/>
      </w:pPr>
    </w:p>
    <w:tbl>
      <w:tblPr>
        <w:tblW w:w="0" w:type="auto"/>
        <w:jc w:val="center"/>
        <w:tblLayout w:type="fixed"/>
        <w:tblLook w:val="04A0" w:firstRow="1" w:lastRow="0" w:firstColumn="1" w:lastColumn="0" w:noHBand="0" w:noVBand="1"/>
      </w:tblPr>
      <w:tblGrid>
        <w:gridCol w:w="9360"/>
      </w:tblGrid>
      <w:tr w:rsidR="00A437E8" w14:paraId="476A34E9" w14:textId="77777777">
        <w:trPr>
          <w:jc w:val="center"/>
        </w:trPr>
        <w:tc>
          <w:tcPr>
            <w:tcW w:w="9360" w:type="dxa"/>
            <w:tcBorders>
              <w:top w:val="single" w:sz="4" w:space="0" w:color="CE1126"/>
              <w:left w:val="single" w:sz="36" w:space="0" w:color="CE1126"/>
              <w:bottom w:val="single" w:sz="4" w:space="0" w:color="CE1126"/>
              <w:right w:val="single" w:sz="4" w:space="0" w:color="CE1126"/>
            </w:tcBorders>
            <w:shd w:val="clear" w:color="auto" w:fill="FDECEA"/>
            <w:tcMar>
              <w:top w:w="80" w:type="dxa"/>
              <w:left w:w="140" w:type="dxa"/>
              <w:bottom w:w="80" w:type="dxa"/>
              <w:right w:w="140" w:type="dxa"/>
            </w:tcMar>
          </w:tcPr>
          <w:p w14:paraId="1DAB5AB2" w14:textId="77777777" w:rsidR="00A437E8" w:rsidRDefault="004E1E89">
            <w:pPr>
              <w:spacing w:after="40"/>
            </w:pPr>
            <w:r>
              <w:rPr>
                <w:b/>
                <w:color w:val="CE1126"/>
                <w:sz w:val="21"/>
              </w:rPr>
              <w:t>I</w:t>
            </w:r>
            <w:r>
              <w:rPr>
                <w:b/>
                <w:color w:val="CE1126"/>
                <w:sz w:val="21"/>
              </w:rPr>
              <w:t>mportant</w:t>
            </w:r>
          </w:p>
          <w:p w14:paraId="51C32B8A" w14:textId="77777777" w:rsidR="00A437E8" w:rsidRDefault="004E1E89">
            <w:pPr>
              <w:spacing w:after="20"/>
            </w:pPr>
            <w:r>
              <w:t xml:space="preserve">If the unit is blank or unsupported, the row may be </w:t>
            </w:r>
            <w:proofErr w:type="gramStart"/>
            <w:r>
              <w:t>skipped</w:t>
            </w:r>
            <w:proofErr w:type="gramEnd"/>
            <w:r>
              <w:t xml:space="preserve"> and a warning appears during budget generation.</w:t>
            </w:r>
          </w:p>
        </w:tc>
      </w:tr>
    </w:tbl>
    <w:p w14:paraId="507C9813" w14:textId="77777777" w:rsidR="00A437E8" w:rsidRDefault="00A437E8">
      <w:pPr>
        <w:spacing w:after="40"/>
      </w:pPr>
    </w:p>
    <w:p w14:paraId="56E2EB0A" w14:textId="77777777" w:rsidR="00A437E8" w:rsidRDefault="004E1E89">
      <w:pPr>
        <w:pStyle w:val="Heading2"/>
      </w:pPr>
      <w:bookmarkStart w:id="20" w:name="_Toc234403280"/>
      <w:r>
        <w:t>Step 5: Understand Type Matching</w:t>
      </w:r>
      <w:bookmarkEnd w:id="20"/>
    </w:p>
    <w:p w14:paraId="5A5FCC2D" w14:textId="77777777" w:rsidR="00A437E8" w:rsidRDefault="004E1E89">
      <w:r>
        <w:t>Typed procurement rows must match the scenario-selected type exactly. Blank-type rows are shared add-on rows and can apply across product types.</w:t>
      </w:r>
    </w:p>
    <w:p w14:paraId="2828C99E" w14:textId="77777777" w:rsidR="00A437E8" w:rsidRDefault="004E1E89">
      <w:r>
        <w:t>Examples:</w:t>
      </w:r>
    </w:p>
    <w:p w14:paraId="3FCB821F" w14:textId="77777777" w:rsidR="00A437E8" w:rsidRDefault="004E1E89" w:rsidP="004E1E89">
      <w:pPr>
        <w:pStyle w:val="ListBullet"/>
        <w:numPr>
          <w:ilvl w:val="0"/>
          <w:numId w:val="27"/>
        </w:numPr>
      </w:pPr>
      <w:r>
        <w:t>IRS selected as Actellic uses Actellic procurement rows plus blank-type IRS add-ons.</w:t>
      </w:r>
    </w:p>
    <w:p w14:paraId="7D4BC34A" w14:textId="77777777" w:rsidR="00A437E8" w:rsidRDefault="004E1E89" w:rsidP="004E1E89">
      <w:pPr>
        <w:pStyle w:val="ListBullet"/>
        <w:numPr>
          <w:ilvl w:val="0"/>
          <w:numId w:val="27"/>
        </w:numPr>
      </w:pPr>
      <w:r>
        <w:t>IRS selected as SumiShield uses SumiShield procurement rows plus blank-type IRS add-ons.</w:t>
      </w:r>
    </w:p>
    <w:p w14:paraId="5E8FDA87" w14:textId="77777777" w:rsidR="00A437E8" w:rsidRDefault="004E1E89" w:rsidP="004E1E89">
      <w:pPr>
        <w:pStyle w:val="ListBullet"/>
        <w:numPr>
          <w:ilvl w:val="0"/>
          <w:numId w:val="27"/>
        </w:numPr>
      </w:pPr>
      <w:r>
        <w:t>SMC age-pack quantities match SP+AQ 3–11m and SP+AQ 12–59m.</w:t>
      </w:r>
    </w:p>
    <w:p w14:paraId="4FBF5591" w14:textId="77777777" w:rsidR="00A437E8" w:rsidRPr="00185C78" w:rsidRDefault="004E1E89" w:rsidP="004E1E89">
      <w:pPr>
        <w:pStyle w:val="ListBullet"/>
        <w:numPr>
          <w:ilvl w:val="0"/>
          <w:numId w:val="27"/>
        </w:numPr>
        <w:rPr>
          <w:lang w:val="fr-FR"/>
        </w:rPr>
      </w:pPr>
      <w:proofErr w:type="spellStart"/>
      <w:r w:rsidRPr="00185C78">
        <w:rPr>
          <w:lang w:val="fr-FR"/>
        </w:rPr>
        <w:t>IPTsc</w:t>
      </w:r>
      <w:proofErr w:type="spellEnd"/>
      <w:r w:rsidRPr="00185C78">
        <w:rPr>
          <w:lang w:val="fr-FR"/>
        </w:rPr>
        <w:t xml:space="preserve"> DHA-PPQ </w:t>
      </w:r>
      <w:proofErr w:type="spellStart"/>
      <w:r w:rsidRPr="00185C78">
        <w:rPr>
          <w:lang w:val="fr-FR"/>
        </w:rPr>
        <w:t>quantities</w:t>
      </w:r>
      <w:proofErr w:type="spellEnd"/>
      <w:r w:rsidRPr="00185C78">
        <w:rPr>
          <w:lang w:val="fr-FR"/>
        </w:rPr>
        <w:t xml:space="preserve"> match DHA-PPQ 5–11y and DHA-PPQ 12–15y.</w:t>
      </w:r>
    </w:p>
    <w:p w14:paraId="7A42846C" w14:textId="77777777" w:rsidR="00A437E8" w:rsidRDefault="004E1E89" w:rsidP="004E1E89">
      <w:pPr>
        <w:pStyle w:val="ListBullet"/>
        <w:numPr>
          <w:ilvl w:val="0"/>
          <w:numId w:val="27"/>
        </w:numPr>
      </w:pPr>
      <w:r>
        <w:t>ITN campaign and routine ITN procurement rows should match the selected net type.</w:t>
      </w:r>
    </w:p>
    <w:p w14:paraId="64DF20E3" w14:textId="77777777" w:rsidR="00A437E8" w:rsidRDefault="004E1E89" w:rsidP="004E1E89">
      <w:pPr>
        <w:pStyle w:val="ListBullet"/>
        <w:numPr>
          <w:ilvl w:val="0"/>
          <w:numId w:val="27"/>
        </w:numPr>
      </w:pPr>
      <w:r>
        <w:t>Vaccine procurement rows should match the selected vaccine product.</w:t>
      </w:r>
    </w:p>
    <w:p w14:paraId="35D2219E" w14:textId="77777777" w:rsidR="008E1C6F" w:rsidRDefault="008E1C6F" w:rsidP="008E1C6F">
      <w:pPr>
        <w:pStyle w:val="ListBullet"/>
        <w:numPr>
          <w:ilvl w:val="0"/>
          <w:numId w:val="0"/>
        </w:numPr>
        <w:ind w:left="360"/>
      </w:pPr>
    </w:p>
    <w:tbl>
      <w:tblPr>
        <w:tblW w:w="0" w:type="auto"/>
        <w:jc w:val="center"/>
        <w:tblLayout w:type="fixed"/>
        <w:tblLook w:val="04A0" w:firstRow="1" w:lastRow="0" w:firstColumn="1" w:lastColumn="0" w:noHBand="0" w:noVBand="1"/>
      </w:tblPr>
      <w:tblGrid>
        <w:gridCol w:w="9360"/>
      </w:tblGrid>
      <w:tr w:rsidR="00A437E8" w14:paraId="15AC2FCA" w14:textId="77777777">
        <w:trPr>
          <w:jc w:val="center"/>
        </w:trPr>
        <w:tc>
          <w:tcPr>
            <w:tcW w:w="9360" w:type="dxa"/>
            <w:tcBorders>
              <w:top w:val="single" w:sz="4" w:space="0" w:color="0C1C8C"/>
              <w:left w:val="single" w:sz="36" w:space="0" w:color="0C1C8C"/>
              <w:bottom w:val="single" w:sz="4" w:space="0" w:color="0C1C8C"/>
              <w:right w:val="single" w:sz="4" w:space="0" w:color="0C1C8C"/>
            </w:tcBorders>
            <w:shd w:val="clear" w:color="auto" w:fill="E7ECFA"/>
            <w:tcMar>
              <w:top w:w="80" w:type="dxa"/>
              <w:left w:w="140" w:type="dxa"/>
              <w:bottom w:w="80" w:type="dxa"/>
              <w:right w:w="140" w:type="dxa"/>
            </w:tcMar>
          </w:tcPr>
          <w:p w14:paraId="5EFD95D4" w14:textId="77777777" w:rsidR="00A437E8" w:rsidRDefault="004E1E89">
            <w:pPr>
              <w:spacing w:after="40"/>
            </w:pPr>
            <w:r>
              <w:rPr>
                <w:b/>
                <w:color w:val="0C1C8C"/>
                <w:sz w:val="21"/>
              </w:rPr>
              <w:t>N</w:t>
            </w:r>
            <w:r>
              <w:rPr>
                <w:b/>
                <w:color w:val="0C1C8C"/>
                <w:sz w:val="21"/>
              </w:rPr>
              <w:t>ote</w:t>
            </w:r>
          </w:p>
          <w:p w14:paraId="4169DF66" w14:textId="77777777" w:rsidR="00A437E8" w:rsidRDefault="004E1E89">
            <w:pPr>
              <w:spacing w:after="20"/>
            </w:pPr>
            <w:r>
              <w:t xml:space="preserve">If a typed commodity </w:t>
            </w:r>
            <w:proofErr w:type="gramStart"/>
            <w:r>
              <w:t>is selected</w:t>
            </w:r>
            <w:proofErr w:type="gramEnd"/>
            <w:r>
              <w:t xml:space="preserve"> but no exact typed procurement row exists, the tool warns you. It may still cost shared add-on rows where those are legitimate.</w:t>
            </w:r>
          </w:p>
        </w:tc>
      </w:tr>
    </w:tbl>
    <w:p w14:paraId="09B202CC" w14:textId="77777777" w:rsidR="00A437E8" w:rsidRDefault="00A437E8">
      <w:pPr>
        <w:spacing w:after="40"/>
      </w:pPr>
    </w:p>
    <w:p w14:paraId="0D21F83F" w14:textId="77777777" w:rsidR="00A437E8" w:rsidRDefault="004E1E89">
      <w:pPr>
        <w:pStyle w:val="Heading2"/>
      </w:pPr>
      <w:bookmarkStart w:id="21" w:name="_Toc234403281"/>
      <w:r>
        <w:t>Step 6: Edit Data Quality Scores</w:t>
      </w:r>
      <w:bookmarkEnd w:id="21"/>
    </w:p>
    <w:p w14:paraId="6B3D3BD6" w14:textId="77777777" w:rsidR="00A437E8" w:rsidRDefault="004E1E89">
      <w:r>
        <w:t>Data quality (DQ) scores appear as coloured pills. Click or tab into the pill and type to adjust:</w:t>
      </w:r>
    </w:p>
    <w:p w14:paraId="272D6E5D" w14:textId="77777777" w:rsidR="00A437E8" w:rsidRDefault="004E1E89" w:rsidP="004E1E89">
      <w:pPr>
        <w:pStyle w:val="ListBullet"/>
        <w:numPr>
          <w:ilvl w:val="0"/>
          <w:numId w:val="28"/>
        </w:numPr>
      </w:pPr>
      <w:r>
        <w:rPr>
          <w:b/>
        </w:rPr>
        <w:t xml:space="preserve">1: </w:t>
      </w:r>
      <w:r>
        <w:t>model estimate</w:t>
      </w:r>
    </w:p>
    <w:p w14:paraId="14EFB5BD" w14:textId="77777777" w:rsidR="00A437E8" w:rsidRDefault="004E1E89" w:rsidP="004E1E89">
      <w:pPr>
        <w:pStyle w:val="ListBullet"/>
        <w:numPr>
          <w:ilvl w:val="0"/>
          <w:numId w:val="28"/>
        </w:numPr>
      </w:pPr>
      <w:r>
        <w:rPr>
          <w:b/>
        </w:rPr>
        <w:t xml:space="preserve">2: </w:t>
      </w:r>
      <w:r>
        <w:t>programme data</w:t>
      </w:r>
    </w:p>
    <w:p w14:paraId="4B1BBFDE" w14:textId="77777777" w:rsidR="00A437E8" w:rsidRDefault="004E1E89" w:rsidP="004E1E89">
      <w:pPr>
        <w:pStyle w:val="ListBullet"/>
        <w:numPr>
          <w:ilvl w:val="0"/>
          <w:numId w:val="28"/>
        </w:numPr>
      </w:pPr>
      <w:r>
        <w:rPr>
          <w:b/>
        </w:rPr>
        <w:t xml:space="preserve">3: </w:t>
      </w:r>
      <w:r>
        <w:t>primary study</w:t>
      </w:r>
    </w:p>
    <w:p w14:paraId="029C87EF" w14:textId="77777777" w:rsidR="00A437E8" w:rsidRDefault="004E1E89" w:rsidP="004E1E89">
      <w:pPr>
        <w:pStyle w:val="ListBullet"/>
        <w:numPr>
          <w:ilvl w:val="0"/>
          <w:numId w:val="28"/>
        </w:numPr>
      </w:pPr>
      <w:r>
        <w:rPr>
          <w:b/>
        </w:rPr>
        <w:t xml:space="preserve">blank: </w:t>
      </w:r>
      <w:r>
        <w:t xml:space="preserve">not </w:t>
      </w:r>
      <w:proofErr w:type="gramStart"/>
      <w:r>
        <w:t>set</w:t>
      </w:r>
      <w:proofErr w:type="gramEnd"/>
    </w:p>
    <w:p w14:paraId="4A179EF6" w14:textId="77777777" w:rsidR="00A437E8" w:rsidRDefault="004E1E89">
      <w:r>
        <w:t>T</w:t>
      </w:r>
      <w:r>
        <w:t xml:space="preserve">he colour and label help users quickly identify how </w:t>
      </w:r>
      <w:proofErr w:type="gramStart"/>
      <w:r>
        <w:t>reliable</w:t>
      </w:r>
      <w:proofErr w:type="gramEnd"/>
      <w:r>
        <w:t xml:space="preserve"> or evidence-based a cost row is. After editing a DQ score or any other row field, the save state shows unsaved changes.</w:t>
      </w:r>
    </w:p>
    <w:p w14:paraId="073A139F" w14:textId="77777777" w:rsidR="00A437E8" w:rsidRDefault="004E1E89">
      <w:pPr>
        <w:pStyle w:val="Heading2"/>
      </w:pPr>
      <w:bookmarkStart w:id="22" w:name="_Toc234403282"/>
      <w:r>
        <w:t>Step 7: Save the Cost Set</w:t>
      </w:r>
      <w:bookmarkEnd w:id="22"/>
    </w:p>
    <w:tbl>
      <w:tblPr>
        <w:tblW w:w="0" w:type="auto"/>
        <w:jc w:val="center"/>
        <w:tblLayout w:type="fixed"/>
        <w:tblLook w:val="04A0" w:firstRow="1" w:lastRow="0" w:firstColumn="1" w:lastColumn="0" w:noHBand="0" w:noVBand="1"/>
      </w:tblPr>
      <w:tblGrid>
        <w:gridCol w:w="9360"/>
      </w:tblGrid>
      <w:tr w:rsidR="00A437E8" w14:paraId="49061AEE" w14:textId="77777777">
        <w:trPr>
          <w:jc w:val="center"/>
        </w:trPr>
        <w:tc>
          <w:tcPr>
            <w:tcW w:w="9360" w:type="dxa"/>
            <w:tcBorders>
              <w:top w:val="single" w:sz="4" w:space="0" w:color="5B6B7B"/>
              <w:left w:val="single" w:sz="36" w:space="0" w:color="5B6B7B"/>
              <w:bottom w:val="single" w:sz="4" w:space="0" w:color="5B6B7B"/>
              <w:right w:val="single" w:sz="4" w:space="0" w:color="5B6B7B"/>
            </w:tcBorders>
            <w:shd w:val="clear" w:color="auto" w:fill="EEF1F5"/>
            <w:tcMar>
              <w:top w:w="80" w:type="dxa"/>
              <w:left w:w="140" w:type="dxa"/>
              <w:bottom w:w="80" w:type="dxa"/>
              <w:right w:w="140" w:type="dxa"/>
            </w:tcMar>
          </w:tcPr>
          <w:p w14:paraId="5A0F737B" w14:textId="77777777" w:rsidR="00A437E8" w:rsidRDefault="004E1E89">
            <w:pPr>
              <w:spacing w:after="40"/>
            </w:pPr>
            <w:r>
              <w:rPr>
                <w:b/>
                <w:color w:val="5B6B7B"/>
                <w:sz w:val="21"/>
              </w:rPr>
              <w:t>Before leaving Cost specification</w:t>
            </w:r>
          </w:p>
          <w:p w14:paraId="1DCE22C8" w14:textId="77777777" w:rsidR="00A437E8" w:rsidRDefault="004E1E89">
            <w:pPr>
              <w:pStyle w:val="ListBullet"/>
              <w:spacing w:after="20"/>
            </w:pPr>
            <w:r>
              <w:t>Check the summary panel for unsaved changes.</w:t>
            </w:r>
          </w:p>
          <w:p w14:paraId="0819181E" w14:textId="77777777" w:rsidR="00A437E8" w:rsidRDefault="004E1E89">
            <w:pPr>
              <w:pStyle w:val="ListBullet"/>
              <w:spacing w:after="20"/>
            </w:pPr>
            <w:r>
              <w:t>Click Save changes.</w:t>
            </w:r>
          </w:p>
          <w:p w14:paraId="45BEF8FC" w14:textId="77777777" w:rsidR="00A437E8" w:rsidRDefault="004E1E89">
            <w:pPr>
              <w:pStyle w:val="ListBullet"/>
              <w:spacing w:after="20"/>
            </w:pPr>
            <w:r>
              <w:t>Wait for “Shared data saved</w:t>
            </w:r>
            <w:proofErr w:type="gramStart"/>
            <w:r>
              <w:t>”.</w:t>
            </w:r>
            <w:proofErr w:type="gramEnd"/>
          </w:p>
          <w:p w14:paraId="4A62BD54" w14:textId="77777777" w:rsidR="00A437E8" w:rsidRDefault="004E1E89">
            <w:pPr>
              <w:pStyle w:val="ListBullet"/>
              <w:spacing w:after="20"/>
            </w:pPr>
            <w:r>
              <w:lastRenderedPageBreak/>
              <w:t>Regenerate budgets that use the edited cost set.</w:t>
            </w:r>
          </w:p>
        </w:tc>
      </w:tr>
    </w:tbl>
    <w:p w14:paraId="0A43E705" w14:textId="77777777" w:rsidR="00A437E8" w:rsidRDefault="00A437E8">
      <w:pPr>
        <w:spacing w:after="40"/>
      </w:pPr>
    </w:p>
    <w:p w14:paraId="6A025406" w14:textId="77777777" w:rsidR="00A437E8" w:rsidRDefault="004E1E89">
      <w:pPr>
        <w:pStyle w:val="Heading1"/>
        <w:pBdr>
          <w:bottom w:val="single" w:sz="12" w:space="4" w:color="0C1C8C"/>
        </w:pBdr>
      </w:pPr>
      <w:bookmarkStart w:id="23" w:name="_Toc234403283"/>
      <w:r>
        <w:t>Budget Generation Walkthrough</w:t>
      </w:r>
      <w:bookmarkEnd w:id="23"/>
    </w:p>
    <w:p w14:paraId="765E66A2" w14:textId="77777777" w:rsidR="00A437E8" w:rsidRDefault="004E1E89">
      <w:r>
        <w:t>Use Budget generation to combine a scenario and a cost set.</w:t>
      </w:r>
    </w:p>
    <w:p w14:paraId="1E9449BE" w14:textId="77777777" w:rsidR="00A437E8" w:rsidRDefault="004E1E89">
      <w:pPr>
        <w:spacing w:before="120" w:after="0"/>
        <w:jc w:val="center"/>
      </w:pPr>
      <w:r>
        <w:rPr>
          <w:noProof/>
        </w:rPr>
        <w:drawing>
          <wp:inline distT="0" distB="0" distL="0" distR="0" wp14:anchorId="077B9E79" wp14:editId="2C7B49BF">
            <wp:extent cx="5486400" cy="22739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0"/>
                    <a:stretch>
                      <a:fillRect/>
                    </a:stretch>
                  </pic:blipFill>
                  <pic:spPr>
                    <a:xfrm>
                      <a:off x="0" y="0"/>
                      <a:ext cx="5486400" cy="2273997"/>
                    </a:xfrm>
                    <a:prstGeom prst="rect">
                      <a:avLst/>
                    </a:prstGeom>
                  </pic:spPr>
                </pic:pic>
              </a:graphicData>
            </a:graphic>
          </wp:inline>
        </w:drawing>
      </w:r>
    </w:p>
    <w:p w14:paraId="39DDBF49" w14:textId="77777777" w:rsidR="00A437E8" w:rsidRDefault="004E1E89">
      <w:pPr>
        <w:spacing w:before="40" w:after="200"/>
        <w:jc w:val="center"/>
      </w:pPr>
      <w:r>
        <w:rPr>
          <w:i/>
          <w:color w:val="5B6B7B"/>
          <w:sz w:val="18"/>
        </w:rPr>
        <w:t>Budget generation and the budget library</w:t>
      </w:r>
    </w:p>
    <w:p w14:paraId="0B003561" w14:textId="77777777" w:rsidR="00A437E8" w:rsidRDefault="004E1E89">
      <w:pPr>
        <w:pStyle w:val="Heading2"/>
      </w:pPr>
      <w:bookmarkStart w:id="24" w:name="_Toc234403284"/>
      <w:r>
        <w:t>Step 1: Select Scenario and Cost Set</w:t>
      </w:r>
      <w:bookmarkEnd w:id="24"/>
    </w:p>
    <w:p w14:paraId="220C8642" w14:textId="77777777" w:rsidR="00A437E8" w:rsidRDefault="004E1E89">
      <w:r>
        <w:t xml:space="preserve">Choose the scenario and cost set from the dropdowns. The budget name </w:t>
      </w:r>
      <w:proofErr w:type="gramStart"/>
      <w:r>
        <w:t>is suggested</w:t>
      </w:r>
      <w:proofErr w:type="gramEnd"/>
      <w:r>
        <w:t xml:space="preserve"> automatically but can </w:t>
      </w:r>
      <w:proofErr w:type="gramStart"/>
      <w:r>
        <w:t>be edited</w:t>
      </w:r>
      <w:proofErr w:type="gramEnd"/>
      <w:r>
        <w:t>. For a clean audit trail, keep budget names descriptive.</w:t>
      </w:r>
    </w:p>
    <w:p w14:paraId="55875868" w14:textId="77777777" w:rsidR="00A437E8" w:rsidRDefault="004E1E89">
      <w:pPr>
        <w:pStyle w:val="Heading2"/>
      </w:pPr>
      <w:bookmarkStart w:id="25" w:name="_Toc234403285"/>
      <w:r>
        <w:t xml:space="preserve">Step 2: Read </w:t>
      </w:r>
      <w:proofErr w:type="gramStart"/>
      <w:r>
        <w:t>Pre-generation</w:t>
      </w:r>
      <w:proofErr w:type="gramEnd"/>
      <w:r>
        <w:t xml:space="preserve"> </w:t>
      </w:r>
      <w:proofErr w:type="gramStart"/>
      <w:r>
        <w:t>Warnings</w:t>
      </w:r>
      <w:bookmarkEnd w:id="25"/>
      <w:proofErr w:type="gramEnd"/>
    </w:p>
    <w:p w14:paraId="44578418" w14:textId="77777777" w:rsidR="00A437E8" w:rsidRDefault="004E1E89">
      <w:r>
        <w:t xml:space="preserve">The warning panel appears before generation when the tool detects </w:t>
      </w:r>
      <w:proofErr w:type="gramStart"/>
      <w:r>
        <w:t>possible costing</w:t>
      </w:r>
      <w:proofErr w:type="gramEnd"/>
      <w:r>
        <w:t xml:space="preserve"> issues. Common warnings include:</w:t>
      </w:r>
    </w:p>
    <w:p w14:paraId="6C735F4A" w14:textId="77777777" w:rsidR="00A437E8" w:rsidRDefault="004E1E89" w:rsidP="004E1E89">
      <w:pPr>
        <w:pStyle w:val="ListBullet"/>
        <w:numPr>
          <w:ilvl w:val="0"/>
          <w:numId w:val="29"/>
        </w:numPr>
      </w:pPr>
      <w:r>
        <w:t>An enabled intervention has no cost rows.</w:t>
      </w:r>
    </w:p>
    <w:p w14:paraId="211B7A2B" w14:textId="77777777" w:rsidR="00A437E8" w:rsidRDefault="004E1E89" w:rsidP="004E1E89">
      <w:pPr>
        <w:pStyle w:val="ListBullet"/>
        <w:numPr>
          <w:ilvl w:val="0"/>
          <w:numId w:val="29"/>
        </w:numPr>
      </w:pPr>
      <w:r>
        <w:t>A selected product/type has no exact typed procurement row.</w:t>
      </w:r>
    </w:p>
    <w:p w14:paraId="362A86D5" w14:textId="77777777" w:rsidR="00A437E8" w:rsidRDefault="004E1E89" w:rsidP="004E1E89">
      <w:pPr>
        <w:pStyle w:val="ListBullet"/>
        <w:numPr>
          <w:ilvl w:val="0"/>
          <w:numId w:val="29"/>
        </w:numPr>
      </w:pPr>
      <w:r>
        <w:t>A quantity row is only costed by shared blank-type add-ons.</w:t>
      </w:r>
    </w:p>
    <w:p w14:paraId="18837099" w14:textId="77777777" w:rsidR="00A437E8" w:rsidRDefault="004E1E89" w:rsidP="004E1E89">
      <w:pPr>
        <w:pStyle w:val="ListBullet"/>
        <w:numPr>
          <w:ilvl w:val="0"/>
          <w:numId w:val="29"/>
        </w:numPr>
      </w:pPr>
      <w:r>
        <w:t>A cost row has an unsupported unit.</w:t>
      </w:r>
    </w:p>
    <w:p w14:paraId="0583618C" w14:textId="77777777" w:rsidR="00A437E8" w:rsidRDefault="004E1E89" w:rsidP="004E1E89">
      <w:pPr>
        <w:pStyle w:val="ListBullet"/>
        <w:numPr>
          <w:ilvl w:val="0"/>
          <w:numId w:val="29"/>
        </w:numPr>
      </w:pPr>
      <w:proofErr w:type="gramStart"/>
      <w:r>
        <w:t>A quantity</w:t>
      </w:r>
      <w:proofErr w:type="gramEnd"/>
      <w:r>
        <w:t xml:space="preserve"> is zero because no districts, years, or coverage are active.</w:t>
      </w:r>
    </w:p>
    <w:p w14:paraId="1C41E1AC" w14:textId="77777777" w:rsidR="00A437E8" w:rsidRDefault="004E1E89">
      <w:r>
        <w:t>W</w:t>
      </w:r>
      <w:r>
        <w:t>arnings are not automatically blockers. They tell you what to review before relying on the result.</w:t>
      </w:r>
    </w:p>
    <w:tbl>
      <w:tblPr>
        <w:tblW w:w="0" w:type="auto"/>
        <w:jc w:val="center"/>
        <w:tblLayout w:type="fixed"/>
        <w:tblLook w:val="04A0" w:firstRow="1" w:lastRow="0" w:firstColumn="1" w:lastColumn="0" w:noHBand="0" w:noVBand="1"/>
      </w:tblPr>
      <w:tblGrid>
        <w:gridCol w:w="9360"/>
      </w:tblGrid>
      <w:tr w:rsidR="00A437E8" w14:paraId="39BF9A20" w14:textId="77777777">
        <w:trPr>
          <w:jc w:val="center"/>
        </w:trPr>
        <w:tc>
          <w:tcPr>
            <w:tcW w:w="9360" w:type="dxa"/>
            <w:tcBorders>
              <w:top w:val="single" w:sz="4" w:space="0" w:color="CE1126"/>
              <w:left w:val="single" w:sz="36" w:space="0" w:color="CE1126"/>
              <w:bottom w:val="single" w:sz="4" w:space="0" w:color="CE1126"/>
              <w:right w:val="single" w:sz="4" w:space="0" w:color="CE1126"/>
            </w:tcBorders>
            <w:shd w:val="clear" w:color="auto" w:fill="FDECEA"/>
            <w:tcMar>
              <w:top w:w="80" w:type="dxa"/>
              <w:left w:w="140" w:type="dxa"/>
              <w:bottom w:w="80" w:type="dxa"/>
              <w:right w:w="140" w:type="dxa"/>
            </w:tcMar>
          </w:tcPr>
          <w:p w14:paraId="267B4499" w14:textId="77777777" w:rsidR="00A437E8" w:rsidRDefault="004E1E89">
            <w:pPr>
              <w:spacing w:after="40"/>
            </w:pPr>
            <w:r>
              <w:rPr>
                <w:b/>
                <w:color w:val="CE1126"/>
                <w:sz w:val="21"/>
              </w:rPr>
              <w:t>High-priority warning example</w:t>
            </w:r>
          </w:p>
          <w:p w14:paraId="62037580" w14:textId="77777777" w:rsidR="00A437E8" w:rsidRDefault="004E1E89">
            <w:pPr>
              <w:spacing w:after="20"/>
            </w:pPr>
            <w:r>
              <w:t>“IPT for school-age children type SP: no matching typed procurement row” means the tool can cost shared distribution or operational add-ons if present, but the drug procurement itself is missing from the selected cost set.</w:t>
            </w:r>
          </w:p>
        </w:tc>
      </w:tr>
    </w:tbl>
    <w:p w14:paraId="06888350" w14:textId="77777777" w:rsidR="00A437E8" w:rsidRDefault="00A437E8">
      <w:pPr>
        <w:spacing w:after="40"/>
      </w:pPr>
    </w:p>
    <w:p w14:paraId="3E2244B1" w14:textId="77777777" w:rsidR="00A437E8" w:rsidRDefault="004E1E89">
      <w:pPr>
        <w:pStyle w:val="Heading2"/>
      </w:pPr>
      <w:bookmarkStart w:id="26" w:name="_Toc234403286"/>
      <w:r>
        <w:lastRenderedPageBreak/>
        <w:t>Step 3: Generate, Regenerate, or Queue</w:t>
      </w:r>
      <w:bookmarkEnd w:id="26"/>
    </w:p>
    <w:p w14:paraId="43B20FB8" w14:textId="77777777" w:rsidR="00A437E8" w:rsidRDefault="004E1E89" w:rsidP="004E1E89">
      <w:pPr>
        <w:pStyle w:val="ListBullet"/>
        <w:numPr>
          <w:ilvl w:val="0"/>
          <w:numId w:val="30"/>
        </w:numPr>
      </w:pPr>
      <w:r>
        <w:rPr>
          <w:b/>
        </w:rPr>
        <w:t xml:space="preserve">Generate now: </w:t>
      </w:r>
      <w:r>
        <w:t>create a new budget for the selected scenario and cost set.</w:t>
      </w:r>
    </w:p>
    <w:p w14:paraId="2111E262" w14:textId="1DD9DAB9" w:rsidR="00A437E8" w:rsidRDefault="004E1E89" w:rsidP="004E1E89">
      <w:pPr>
        <w:pStyle w:val="ListBullet"/>
        <w:numPr>
          <w:ilvl w:val="0"/>
          <w:numId w:val="30"/>
        </w:numPr>
      </w:pPr>
      <w:r>
        <w:rPr>
          <w:b/>
        </w:rPr>
        <w:t xml:space="preserve">Regenerate now (replace): </w:t>
      </w:r>
      <w:r>
        <w:t xml:space="preserve">refresh </w:t>
      </w:r>
      <w:proofErr w:type="gramStart"/>
      <w:r>
        <w:t>an</w:t>
      </w:r>
      <w:proofErr w:type="gramEnd"/>
      <w:r>
        <w:t xml:space="preserve"> existing budget for the same scenario and cost set.</w:t>
      </w:r>
    </w:p>
    <w:p w14:paraId="46268997" w14:textId="77777777" w:rsidR="00A437E8" w:rsidRDefault="004E1E89" w:rsidP="004E1E89">
      <w:pPr>
        <w:pStyle w:val="ListBullet"/>
        <w:numPr>
          <w:ilvl w:val="0"/>
          <w:numId w:val="30"/>
        </w:numPr>
      </w:pPr>
      <w:r>
        <w:rPr>
          <w:b/>
        </w:rPr>
        <w:t xml:space="preserve">Add to queue: </w:t>
      </w:r>
      <w:r>
        <w:t xml:space="preserve">prepare </w:t>
      </w:r>
      <w:proofErr w:type="gramStart"/>
      <w:r>
        <w:t>several</w:t>
      </w:r>
      <w:proofErr w:type="gramEnd"/>
      <w:r>
        <w:t xml:space="preserve"> runs and generate them together.</w:t>
      </w:r>
    </w:p>
    <w:p w14:paraId="4F794457" w14:textId="77777777" w:rsidR="00A437E8" w:rsidRDefault="004E1E89" w:rsidP="004E1E89">
      <w:pPr>
        <w:pStyle w:val="ListBullet"/>
        <w:numPr>
          <w:ilvl w:val="0"/>
          <w:numId w:val="30"/>
        </w:numPr>
      </w:pPr>
      <w:r>
        <w:rPr>
          <w:b/>
        </w:rPr>
        <w:t xml:space="preserve">Regenerate all: </w:t>
      </w:r>
      <w:r>
        <w:t>refresh all budgets whose source scenario and cost set still exist.</w:t>
      </w:r>
    </w:p>
    <w:p w14:paraId="7A3F9951" w14:textId="77777777" w:rsidR="00A437E8" w:rsidRDefault="004E1E89">
      <w:r>
        <w:t>R</w:t>
      </w:r>
      <w:r>
        <w:t xml:space="preserve">egenerate when: a scenario changes; a cost set changes; the budget </w:t>
      </w:r>
      <w:proofErr w:type="gramStart"/>
      <w:r>
        <w:t>is marked</w:t>
      </w:r>
      <w:proofErr w:type="gramEnd"/>
      <w:r>
        <w:t xml:space="preserve"> out of date; or the costing/quantity logic has </w:t>
      </w:r>
      <w:proofErr w:type="gramStart"/>
      <w:r>
        <w:t>been updated</w:t>
      </w:r>
      <w:proofErr w:type="gramEnd"/>
      <w:r>
        <w:t>.</w:t>
      </w:r>
    </w:p>
    <w:p w14:paraId="74E99EDA" w14:textId="1AC87A6B" w:rsidR="00A437E8" w:rsidRDefault="004E1E89">
      <w:pPr>
        <w:pStyle w:val="Heading2"/>
      </w:pPr>
      <w:bookmarkStart w:id="27" w:name="_Toc234403287"/>
      <w:r>
        <w:t>Step 4: Check the Budget Library</w:t>
      </w:r>
      <w:bookmarkEnd w:id="27"/>
    </w:p>
    <w:p w14:paraId="417FF6B9" w14:textId="77777777" w:rsidR="00A437E8" w:rsidRDefault="004E1E89">
      <w:r>
        <w:t xml:space="preserve">The Budget </w:t>
      </w:r>
      <w:proofErr w:type="gramStart"/>
      <w:r>
        <w:t>library</w:t>
      </w:r>
      <w:proofErr w:type="gramEnd"/>
      <w:r>
        <w:t xml:space="preserve"> lists saved budgets. Use it to open, export, edit, delete, compare, or regenerate budgets. Status labels:</w:t>
      </w:r>
    </w:p>
    <w:p w14:paraId="6528F5D7" w14:textId="77777777" w:rsidR="00A437E8" w:rsidRDefault="004E1E89" w:rsidP="004E1E89">
      <w:pPr>
        <w:pStyle w:val="ListBullet"/>
        <w:numPr>
          <w:ilvl w:val="0"/>
          <w:numId w:val="31"/>
        </w:numPr>
        <w:spacing w:after="40"/>
      </w:pPr>
      <w:r>
        <w:rPr>
          <w:b/>
        </w:rPr>
        <w:t xml:space="preserve">Current: </w:t>
      </w:r>
      <w:r>
        <w:t xml:space="preserve">the budget matches the current </w:t>
      </w:r>
      <w:proofErr w:type="gramStart"/>
      <w:r>
        <w:t>saved scenario</w:t>
      </w:r>
      <w:proofErr w:type="gramEnd"/>
      <w:r>
        <w:t xml:space="preserve"> and cost set.</w:t>
      </w:r>
    </w:p>
    <w:p w14:paraId="6F6C22C0" w14:textId="77777777" w:rsidR="00A437E8" w:rsidRDefault="004E1E89" w:rsidP="004E1E89">
      <w:pPr>
        <w:pStyle w:val="ListBullet"/>
        <w:numPr>
          <w:ilvl w:val="0"/>
          <w:numId w:val="31"/>
        </w:numPr>
        <w:spacing w:after="40"/>
      </w:pPr>
      <w:r>
        <w:rPr>
          <w:b/>
        </w:rPr>
        <w:t xml:space="preserve">Out of date: </w:t>
      </w:r>
      <w:r>
        <w:t xml:space="preserve">the source scenario or cost set changed after the budget </w:t>
      </w:r>
      <w:proofErr w:type="gramStart"/>
      <w:r>
        <w:t>was generated</w:t>
      </w:r>
      <w:proofErr w:type="gramEnd"/>
      <w:r>
        <w:t>.</w:t>
      </w:r>
    </w:p>
    <w:p w14:paraId="227E244D" w14:textId="77777777" w:rsidR="00A437E8" w:rsidRDefault="004E1E89" w:rsidP="004E1E89">
      <w:pPr>
        <w:pStyle w:val="ListBullet"/>
        <w:numPr>
          <w:ilvl w:val="0"/>
          <w:numId w:val="31"/>
        </w:numPr>
        <w:spacing w:after="40"/>
      </w:pPr>
      <w:r>
        <w:rPr>
          <w:b/>
        </w:rPr>
        <w:t xml:space="preserve">Source deleted: </w:t>
      </w:r>
      <w:r>
        <w:t>the original scenario or cost set no longer exists.</w:t>
      </w:r>
    </w:p>
    <w:p w14:paraId="5C435DE3" w14:textId="2A76B602" w:rsidR="00A437E8" w:rsidRDefault="004E1E89">
      <w:r>
        <w:t xml:space="preserve">Out-of-date budgets remain </w:t>
      </w:r>
      <w:proofErr w:type="gramStart"/>
      <w:r>
        <w:t>viewable, but</w:t>
      </w:r>
      <w:proofErr w:type="gramEnd"/>
      <w:r>
        <w:t xml:space="preserve"> regenerate them before using </w:t>
      </w:r>
      <w:proofErr w:type="gramStart"/>
      <w:r>
        <w:t>outputs</w:t>
      </w:r>
      <w:proofErr w:type="gramEnd"/>
      <w:r>
        <w:t xml:space="preserve"> for decisions.</w:t>
      </w:r>
    </w:p>
    <w:tbl>
      <w:tblPr>
        <w:tblW w:w="0" w:type="auto"/>
        <w:jc w:val="center"/>
        <w:tblLayout w:type="fixed"/>
        <w:tblLook w:val="04A0" w:firstRow="1" w:lastRow="0" w:firstColumn="1" w:lastColumn="0" w:noHBand="0" w:noVBand="1"/>
      </w:tblPr>
      <w:tblGrid>
        <w:gridCol w:w="9360"/>
      </w:tblGrid>
      <w:tr w:rsidR="00A437E8" w14:paraId="38FDF2AE" w14:textId="77777777">
        <w:trPr>
          <w:jc w:val="center"/>
        </w:trPr>
        <w:tc>
          <w:tcPr>
            <w:tcW w:w="9360" w:type="dxa"/>
            <w:tcBorders>
              <w:top w:val="single" w:sz="4" w:space="0" w:color="5B6B7B"/>
              <w:left w:val="single" w:sz="36" w:space="0" w:color="5B6B7B"/>
              <w:bottom w:val="single" w:sz="4" w:space="0" w:color="5B6B7B"/>
              <w:right w:val="single" w:sz="4" w:space="0" w:color="5B6B7B"/>
            </w:tcBorders>
            <w:shd w:val="clear" w:color="auto" w:fill="EEF1F5"/>
            <w:tcMar>
              <w:top w:w="80" w:type="dxa"/>
              <w:left w:w="140" w:type="dxa"/>
              <w:bottom w:w="80" w:type="dxa"/>
              <w:right w:w="140" w:type="dxa"/>
            </w:tcMar>
          </w:tcPr>
          <w:p w14:paraId="1F75A4FC" w14:textId="31B9241C" w:rsidR="00A437E8" w:rsidRDefault="004E1E89">
            <w:pPr>
              <w:spacing w:after="40"/>
            </w:pPr>
            <w:r>
              <w:rPr>
                <w:b/>
                <w:color w:val="5B6B7B"/>
                <w:sz w:val="21"/>
              </w:rPr>
              <w:t>Check before moving on</w:t>
            </w:r>
          </w:p>
          <w:p w14:paraId="7F471103" w14:textId="77777777" w:rsidR="00A437E8" w:rsidRDefault="004E1E89">
            <w:pPr>
              <w:pStyle w:val="ListBullet"/>
              <w:spacing w:after="20"/>
            </w:pPr>
            <w:r>
              <w:t>Confirm the new budget appears in the library.</w:t>
            </w:r>
          </w:p>
          <w:p w14:paraId="6464AC81" w14:textId="0BFE91A4" w:rsidR="00A437E8" w:rsidRDefault="004E1E89">
            <w:pPr>
              <w:pStyle w:val="ListBullet"/>
              <w:spacing w:after="20"/>
            </w:pPr>
            <w:r>
              <w:t>Wait for “Shared data saved</w:t>
            </w:r>
            <w:proofErr w:type="gramStart"/>
            <w:r>
              <w:t>”.</w:t>
            </w:r>
            <w:proofErr w:type="gramEnd"/>
          </w:p>
          <w:p w14:paraId="053AB9FE" w14:textId="5521300B" w:rsidR="00A437E8" w:rsidRDefault="004E1E89">
            <w:pPr>
              <w:pStyle w:val="ListBullet"/>
              <w:spacing w:after="20"/>
            </w:pPr>
            <w:r>
              <w:t>If another user needs the budget, ask them to hard refresh and wait for “Shared data loaded</w:t>
            </w:r>
            <w:proofErr w:type="gramStart"/>
            <w:r>
              <w:t>”.</w:t>
            </w:r>
            <w:proofErr w:type="gramEnd"/>
          </w:p>
        </w:tc>
      </w:tr>
    </w:tbl>
    <w:p w14:paraId="0153D9E7" w14:textId="77777777" w:rsidR="00A437E8" w:rsidRDefault="00A437E8">
      <w:pPr>
        <w:spacing w:after="40"/>
      </w:pPr>
    </w:p>
    <w:p w14:paraId="08DB1A7C" w14:textId="77777777" w:rsidR="00A437E8" w:rsidRDefault="004E1E89">
      <w:pPr>
        <w:pStyle w:val="Heading1"/>
        <w:pBdr>
          <w:bottom w:val="single" w:sz="12" w:space="4" w:color="0C1C8C"/>
        </w:pBdr>
      </w:pPr>
      <w:bookmarkStart w:id="28" w:name="_Toc234403288"/>
      <w:r>
        <w:t>Budget Visualisation Walkthrough</w:t>
      </w:r>
      <w:bookmarkEnd w:id="28"/>
    </w:p>
    <w:p w14:paraId="5893B6ED" w14:textId="581C994A" w:rsidR="00A437E8" w:rsidRDefault="004E1E89">
      <w:r>
        <w:t xml:space="preserve">Use Budget </w:t>
      </w:r>
      <w:proofErr w:type="spellStart"/>
      <w:r>
        <w:t>visualisation</w:t>
      </w:r>
      <w:proofErr w:type="spellEnd"/>
      <w:r>
        <w:t xml:space="preserve"> to review one generated budget in depth.</w:t>
      </w:r>
    </w:p>
    <w:p w14:paraId="002294C5" w14:textId="6DD12ABC" w:rsidR="00A437E8" w:rsidRDefault="003C1EC8" w:rsidP="003C1EC8">
      <w:pPr>
        <w:pStyle w:val="Heading2"/>
      </w:pPr>
      <w:r>
        <w:drawing>
          <wp:anchor distT="0" distB="0" distL="114300" distR="114300" simplePos="0" relativeHeight="251661312" behindDoc="0" locked="0" layoutInCell="1" allowOverlap="1" wp14:anchorId="10C8EA4C" wp14:editId="2F5DFA90">
            <wp:simplePos x="0" y="0"/>
            <wp:positionH relativeFrom="column">
              <wp:posOffset>4733925</wp:posOffset>
            </wp:positionH>
            <wp:positionV relativeFrom="paragraph">
              <wp:posOffset>29210</wp:posOffset>
            </wp:positionV>
            <wp:extent cx="1676400" cy="2774950"/>
            <wp:effectExtent l="0" t="0" r="0" b="635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1"/>
                    <a:stretch>
                      <a:fillRect/>
                    </a:stretch>
                  </pic:blipFill>
                  <pic:spPr>
                    <a:xfrm>
                      <a:off x="0" y="0"/>
                      <a:ext cx="1676400" cy="2774950"/>
                    </a:xfrm>
                    <a:prstGeom prst="rect">
                      <a:avLst/>
                    </a:prstGeom>
                  </pic:spPr>
                </pic:pic>
              </a:graphicData>
            </a:graphic>
            <wp14:sizeRelH relativeFrom="margin">
              <wp14:pctWidth>0</wp14:pctWidth>
            </wp14:sizeRelH>
            <wp14:sizeRelV relativeFrom="margin">
              <wp14:pctHeight>0</wp14:pctHeight>
            </wp14:sizeRelV>
          </wp:anchor>
        </w:drawing>
      </w:r>
      <w:bookmarkStart w:id="29" w:name="_Toc234403289"/>
      <w:r w:rsidR="004E1E89">
        <w:t>Step 1: Select a Budget</w:t>
      </w:r>
      <w:bookmarkEnd w:id="29"/>
    </w:p>
    <w:p w14:paraId="49B20090" w14:textId="59A3606A" w:rsidR="00A437E8" w:rsidRDefault="004E1E89">
      <w:r>
        <w:t>C</w:t>
      </w:r>
      <w:r>
        <w:t>hoose a budget from the dropdown. If the budget is out of date, the page shows a warning — regenerate before relying on the outputs.</w:t>
      </w:r>
    </w:p>
    <w:p w14:paraId="4CCC7A97" w14:textId="12561367" w:rsidR="00A437E8" w:rsidRDefault="004E1E89">
      <w:pPr>
        <w:pStyle w:val="Heading2"/>
      </w:pPr>
      <w:bookmarkStart w:id="30" w:name="_Toc234403290"/>
      <w:r>
        <w:t>Step 2: Read the Headline Figures</w:t>
      </w:r>
      <w:bookmarkEnd w:id="30"/>
    </w:p>
    <w:p w14:paraId="5B87D8C2" w14:textId="0D7B8146" w:rsidR="00A437E8" w:rsidRDefault="004E1E89">
      <w:r>
        <w:t>The value cards at the top summarise the budget for the current filters:</w:t>
      </w:r>
    </w:p>
    <w:p w14:paraId="05936585" w14:textId="356FBFC9" w:rsidR="00A437E8" w:rsidRDefault="004E1E89" w:rsidP="004E1E89">
      <w:pPr>
        <w:pStyle w:val="ListBullet"/>
        <w:numPr>
          <w:ilvl w:val="0"/>
          <w:numId w:val="32"/>
        </w:numPr>
        <w:spacing w:after="40"/>
      </w:pPr>
      <w:r>
        <w:rPr>
          <w:b/>
        </w:rPr>
        <w:t xml:space="preserve">Total budget </w:t>
      </w:r>
      <w:r>
        <w:t>— the total cost in the selected currency. When filters exclude anything, a small subline shows the difference versus the full budget (for example, “−$1.8M vs full budget”).</w:t>
      </w:r>
    </w:p>
    <w:p w14:paraId="02AA4708" w14:textId="77777777" w:rsidR="00A437E8" w:rsidRDefault="004E1E89" w:rsidP="004E1E89">
      <w:pPr>
        <w:pStyle w:val="ListBullet"/>
        <w:numPr>
          <w:ilvl w:val="0"/>
          <w:numId w:val="32"/>
        </w:numPr>
        <w:spacing w:after="40"/>
      </w:pPr>
      <w:r>
        <w:rPr>
          <w:b/>
        </w:rPr>
        <w:t xml:space="preserve">Cost per person </w:t>
      </w:r>
      <w:r>
        <w:t>— total cost divided by the average population across the selected years (the subtitle shows that population).</w:t>
      </w:r>
    </w:p>
    <w:p w14:paraId="5973BBB9" w14:textId="6E1EFC3C" w:rsidR="00A437E8" w:rsidRDefault="004E1E89" w:rsidP="004E1E89">
      <w:pPr>
        <w:pStyle w:val="ListBullet"/>
        <w:numPr>
          <w:ilvl w:val="0"/>
          <w:numId w:val="32"/>
        </w:numPr>
        <w:spacing w:after="40"/>
      </w:pPr>
      <w:r>
        <w:rPr>
          <w:b/>
        </w:rPr>
        <w:t xml:space="preserve">Coverage of the plan </w:t>
      </w:r>
      <w:r>
        <w:t>— the number of years, regions, and districts included.</w:t>
      </w:r>
    </w:p>
    <w:p w14:paraId="47F57C6E" w14:textId="77777777" w:rsidR="00A437E8" w:rsidRDefault="004E1E89">
      <w:pPr>
        <w:pStyle w:val="Heading2"/>
      </w:pPr>
      <w:bookmarkStart w:id="31" w:name="_Toc234403291"/>
      <w:r>
        <w:lastRenderedPageBreak/>
        <w:t>Step 3: Use Filters</w:t>
      </w:r>
      <w:bookmarkEnd w:id="31"/>
    </w:p>
    <w:p w14:paraId="2C141D14" w14:textId="77777777" w:rsidR="003C1EC8" w:rsidRDefault="004E1E89">
      <w:r>
        <w:t xml:space="preserve">Filters can narrow the output by years, interventions, cost categories, geography, currency, and summary level. </w:t>
      </w:r>
    </w:p>
    <w:p w14:paraId="2FB358BC" w14:textId="157E5F20" w:rsidR="00A437E8" w:rsidRDefault="004E1E89">
      <w:r>
        <w:t>When you filter out an intervention, totals drop by exactly that intervention’s cost — a quick “what if we dropped X?” check.</w:t>
      </w:r>
    </w:p>
    <w:tbl>
      <w:tblPr>
        <w:tblW w:w="0" w:type="auto"/>
        <w:jc w:val="center"/>
        <w:tblLayout w:type="fixed"/>
        <w:tblLook w:val="04A0" w:firstRow="1" w:lastRow="0" w:firstColumn="1" w:lastColumn="0" w:noHBand="0" w:noVBand="1"/>
      </w:tblPr>
      <w:tblGrid>
        <w:gridCol w:w="9360"/>
      </w:tblGrid>
      <w:tr w:rsidR="00A437E8" w14:paraId="11FB6413" w14:textId="77777777">
        <w:trPr>
          <w:jc w:val="center"/>
        </w:trPr>
        <w:tc>
          <w:tcPr>
            <w:tcW w:w="9360" w:type="dxa"/>
            <w:tcBorders>
              <w:top w:val="single" w:sz="4" w:space="0" w:color="CE1126"/>
              <w:left w:val="single" w:sz="36" w:space="0" w:color="CE1126"/>
              <w:bottom w:val="single" w:sz="4" w:space="0" w:color="CE1126"/>
              <w:right w:val="single" w:sz="4" w:space="0" w:color="CE1126"/>
            </w:tcBorders>
            <w:shd w:val="clear" w:color="auto" w:fill="FDECEA"/>
            <w:tcMar>
              <w:top w:w="80" w:type="dxa"/>
              <w:left w:w="140" w:type="dxa"/>
              <w:bottom w:w="80" w:type="dxa"/>
              <w:right w:w="140" w:type="dxa"/>
            </w:tcMar>
          </w:tcPr>
          <w:p w14:paraId="0E5FF6CC" w14:textId="77777777" w:rsidR="00A437E8" w:rsidRDefault="004E1E89">
            <w:pPr>
              <w:spacing w:after="40"/>
            </w:pPr>
            <w:r>
              <w:rPr>
                <w:b/>
                <w:color w:val="CE1126"/>
                <w:sz w:val="21"/>
              </w:rPr>
              <w:t>Important</w:t>
            </w:r>
          </w:p>
          <w:p w14:paraId="128BA310" w14:textId="77777777" w:rsidR="00A437E8" w:rsidRDefault="004E1E89">
            <w:pPr>
              <w:spacing w:after="20"/>
            </w:pPr>
            <w:r>
              <w:t xml:space="preserve">Filters are useful for </w:t>
            </w:r>
            <w:proofErr w:type="gramStart"/>
            <w:r>
              <w:t>analysis, but</w:t>
            </w:r>
            <w:proofErr w:type="gramEnd"/>
            <w:r>
              <w:t xml:space="preserve"> always reset filters before quoting the full budget total.</w:t>
            </w:r>
          </w:p>
        </w:tc>
      </w:tr>
    </w:tbl>
    <w:p w14:paraId="743AD669" w14:textId="77777777" w:rsidR="00A437E8" w:rsidRDefault="00A437E8">
      <w:pPr>
        <w:spacing w:after="40"/>
      </w:pPr>
    </w:p>
    <w:p w14:paraId="10406C1D" w14:textId="77777777" w:rsidR="00A437E8" w:rsidRDefault="004E1E89">
      <w:pPr>
        <w:pStyle w:val="Heading2"/>
      </w:pPr>
      <w:bookmarkStart w:id="32" w:name="_Toc234403292"/>
      <w:r>
        <w:t>Step 4: Set a Budget Envelope</w:t>
      </w:r>
      <w:bookmarkEnd w:id="32"/>
    </w:p>
    <w:p w14:paraId="128052A7" w14:textId="77777777" w:rsidR="00A437E8" w:rsidRDefault="004E1E89">
      <w:r>
        <w:t xml:space="preserve">Enter an available budget in the “Budget envelope” card. The card then shows how much of the envelope </w:t>
      </w:r>
      <w:proofErr w:type="gramStart"/>
      <w:r>
        <w:t>is used</w:t>
      </w:r>
      <w:proofErr w:type="gramEnd"/>
      <w:r>
        <w:t xml:space="preserve"> and whether you are under or over it, with a progress bar. It respects the active filters and currency.</w:t>
      </w:r>
    </w:p>
    <w:tbl>
      <w:tblPr>
        <w:tblW w:w="0" w:type="auto"/>
        <w:jc w:val="center"/>
        <w:tblLayout w:type="fixed"/>
        <w:tblLook w:val="04A0" w:firstRow="1" w:lastRow="0" w:firstColumn="1" w:lastColumn="0" w:noHBand="0" w:noVBand="1"/>
      </w:tblPr>
      <w:tblGrid>
        <w:gridCol w:w="9360"/>
      </w:tblGrid>
      <w:tr w:rsidR="00A437E8" w14:paraId="3DBE7874" w14:textId="77777777">
        <w:trPr>
          <w:jc w:val="center"/>
        </w:trPr>
        <w:tc>
          <w:tcPr>
            <w:tcW w:w="9360" w:type="dxa"/>
            <w:tcBorders>
              <w:top w:val="single" w:sz="4" w:space="0" w:color="0C1C8C"/>
              <w:left w:val="single" w:sz="36" w:space="0" w:color="0C1C8C"/>
              <w:bottom w:val="single" w:sz="4" w:space="0" w:color="0C1C8C"/>
              <w:right w:val="single" w:sz="4" w:space="0" w:color="0C1C8C"/>
            </w:tcBorders>
            <w:shd w:val="clear" w:color="auto" w:fill="E7ECFA"/>
            <w:tcMar>
              <w:top w:w="80" w:type="dxa"/>
              <w:left w:w="140" w:type="dxa"/>
              <w:bottom w:w="80" w:type="dxa"/>
              <w:right w:w="140" w:type="dxa"/>
            </w:tcMar>
          </w:tcPr>
          <w:p w14:paraId="5FEF9A65" w14:textId="77777777" w:rsidR="00A437E8" w:rsidRDefault="004E1E89">
            <w:pPr>
              <w:spacing w:after="40"/>
            </w:pPr>
            <w:r>
              <w:rPr>
                <w:b/>
                <w:color w:val="0C1C8C"/>
                <w:sz w:val="21"/>
              </w:rPr>
              <w:t>Note</w:t>
            </w:r>
          </w:p>
          <w:p w14:paraId="06030AB5" w14:textId="77777777" w:rsidR="00A437E8" w:rsidRDefault="004E1E89">
            <w:pPr>
              <w:spacing w:after="20"/>
            </w:pPr>
            <w:r>
              <w:t xml:space="preserve">The envelope is a planning aid only. It </w:t>
            </w:r>
            <w:proofErr w:type="gramStart"/>
            <w:r>
              <w:t>is not saved</w:t>
            </w:r>
            <w:proofErr w:type="gramEnd"/>
            <w:r>
              <w:t xml:space="preserve"> with the budget and resets when you reload.</w:t>
            </w:r>
          </w:p>
        </w:tc>
      </w:tr>
    </w:tbl>
    <w:p w14:paraId="4F1FC48B" w14:textId="77777777" w:rsidR="00A437E8" w:rsidRDefault="00A437E8">
      <w:pPr>
        <w:spacing w:after="40"/>
      </w:pPr>
    </w:p>
    <w:p w14:paraId="10C3F080" w14:textId="77777777" w:rsidR="00A437E8" w:rsidRDefault="004E1E89">
      <w:pPr>
        <w:pStyle w:val="Heading2"/>
      </w:pPr>
      <w:bookmarkStart w:id="33" w:name="_Toc234403293"/>
      <w:r>
        <w:t>Step 5: Review Maps and Charts</w:t>
      </w:r>
      <w:bookmarkEnd w:id="33"/>
    </w:p>
    <w:p w14:paraId="47EE1679" w14:textId="77777777" w:rsidR="00A437E8" w:rsidRDefault="004E1E89">
      <w:r>
        <w:t>The maps show the geographic intervention mix and budget patterns:</w:t>
      </w:r>
    </w:p>
    <w:p w14:paraId="13E0EDBC" w14:textId="77777777" w:rsidR="00A437E8" w:rsidRDefault="004E1E89" w:rsidP="004E1E89">
      <w:pPr>
        <w:pStyle w:val="ListBullet"/>
        <w:numPr>
          <w:ilvl w:val="0"/>
          <w:numId w:val="33"/>
        </w:numPr>
        <w:spacing w:after="40"/>
      </w:pPr>
      <w:r>
        <w:rPr>
          <w:b/>
        </w:rPr>
        <w:t xml:space="preserve">Intervention-mix map </w:t>
      </w:r>
      <w:r>
        <w:t>— each district coloured by the package of interventions it receives, with a legend listing each package.</w:t>
      </w:r>
    </w:p>
    <w:p w14:paraId="370D0D9B" w14:textId="471672BA" w:rsidR="00A437E8" w:rsidRDefault="004E1E89" w:rsidP="004E1E89">
      <w:pPr>
        <w:pStyle w:val="ListBullet"/>
        <w:numPr>
          <w:ilvl w:val="0"/>
          <w:numId w:val="33"/>
        </w:numPr>
        <w:spacing w:after="40"/>
      </w:pPr>
      <w:r>
        <w:rPr>
          <w:b/>
        </w:rPr>
        <w:t xml:space="preserve">Four cost choropleths </w:t>
      </w:r>
      <w:r>
        <w:t>— Region and District, each shown as Total cost and Cost per person</w:t>
      </w:r>
      <w:r>
        <w:t>.</w:t>
      </w:r>
    </w:p>
    <w:p w14:paraId="0ACFB1A7" w14:textId="77777777" w:rsidR="00A437E8" w:rsidRDefault="004E1E89">
      <w:r>
        <w:t>Charts summarise the budget by year, intervention, category, or geography. Use the expand icon in the bottom-right corner of a chart or map to open it larger. PNG downloads are available for sharing visuals in slides or documents.</w:t>
      </w:r>
    </w:p>
    <w:p w14:paraId="5CDF0BF0" w14:textId="77777777" w:rsidR="00A437E8" w:rsidRDefault="004E1E89">
      <w:pPr>
        <w:pStyle w:val="Heading2"/>
      </w:pPr>
      <w:bookmarkStart w:id="34" w:name="_Toc234403294"/>
      <w:r>
        <w:t>Step 6: Review Cost Tables</w:t>
      </w:r>
      <w:bookmarkEnd w:id="34"/>
    </w:p>
    <w:p w14:paraId="73D9DFD5" w14:textId="77777777" w:rsidR="00A437E8" w:rsidRDefault="004E1E89">
      <w:r>
        <w:t>The cost tables have multiple views:</w:t>
      </w:r>
    </w:p>
    <w:p w14:paraId="086CF2EE" w14:textId="77777777" w:rsidR="00A437E8" w:rsidRDefault="004E1E89" w:rsidP="004E1E89">
      <w:pPr>
        <w:pStyle w:val="ListBullet"/>
        <w:numPr>
          <w:ilvl w:val="0"/>
          <w:numId w:val="34"/>
        </w:numPr>
        <w:spacing w:after="40"/>
      </w:pPr>
      <w:r>
        <w:rPr>
          <w:b/>
        </w:rPr>
        <w:t xml:space="preserve">Intervention costs: </w:t>
      </w:r>
      <w:r>
        <w:t>grouped summaries, with per-year columns.</w:t>
      </w:r>
    </w:p>
    <w:p w14:paraId="56B05460" w14:textId="77777777" w:rsidR="00A437E8" w:rsidRDefault="004E1E89" w:rsidP="004E1E89">
      <w:pPr>
        <w:pStyle w:val="ListBullet"/>
        <w:numPr>
          <w:ilvl w:val="0"/>
          <w:numId w:val="34"/>
        </w:numPr>
        <w:spacing w:after="40"/>
      </w:pPr>
      <w:r>
        <w:rPr>
          <w:b/>
        </w:rPr>
        <w:t xml:space="preserve">Cost lines: </w:t>
      </w:r>
      <w:r>
        <w:t>line-item costs.</w:t>
      </w:r>
    </w:p>
    <w:p w14:paraId="45A1BE64" w14:textId="77777777" w:rsidR="00A437E8" w:rsidRDefault="004E1E89" w:rsidP="004E1E89">
      <w:pPr>
        <w:pStyle w:val="ListBullet"/>
        <w:numPr>
          <w:ilvl w:val="0"/>
          <w:numId w:val="34"/>
        </w:numPr>
        <w:spacing w:after="40"/>
      </w:pPr>
      <w:r>
        <w:rPr>
          <w:b/>
        </w:rPr>
        <w:t xml:space="preserve">Quantities: </w:t>
      </w:r>
      <w:r>
        <w:t>commodity and population quantities.</w:t>
      </w:r>
    </w:p>
    <w:p w14:paraId="60129B6B" w14:textId="77777777" w:rsidR="003C1EC8" w:rsidRDefault="003C1EC8" w:rsidP="003C1EC8">
      <w:pPr>
        <w:pStyle w:val="ListBullet"/>
        <w:numPr>
          <w:ilvl w:val="0"/>
          <w:numId w:val="0"/>
        </w:numPr>
        <w:spacing w:after="40"/>
        <w:ind w:left="720"/>
      </w:pPr>
    </w:p>
    <w:tbl>
      <w:tblPr>
        <w:tblW w:w="0" w:type="auto"/>
        <w:jc w:val="center"/>
        <w:tblLayout w:type="fixed"/>
        <w:tblLook w:val="04A0" w:firstRow="1" w:lastRow="0" w:firstColumn="1" w:lastColumn="0" w:noHBand="0" w:noVBand="1"/>
      </w:tblPr>
      <w:tblGrid>
        <w:gridCol w:w="9360"/>
      </w:tblGrid>
      <w:tr w:rsidR="00A437E8" w14:paraId="157C40E4" w14:textId="77777777">
        <w:trPr>
          <w:jc w:val="center"/>
        </w:trPr>
        <w:tc>
          <w:tcPr>
            <w:tcW w:w="9360" w:type="dxa"/>
            <w:tcBorders>
              <w:top w:val="single" w:sz="4" w:space="0" w:color="3A7728"/>
              <w:left w:val="single" w:sz="36" w:space="0" w:color="3A7728"/>
              <w:bottom w:val="single" w:sz="4" w:space="0" w:color="3A7728"/>
              <w:right w:val="single" w:sz="4" w:space="0" w:color="3A7728"/>
            </w:tcBorders>
            <w:shd w:val="clear" w:color="auto" w:fill="E8F5E9"/>
            <w:tcMar>
              <w:top w:w="80" w:type="dxa"/>
              <w:left w:w="140" w:type="dxa"/>
              <w:bottom w:w="80" w:type="dxa"/>
              <w:right w:w="140" w:type="dxa"/>
            </w:tcMar>
          </w:tcPr>
          <w:p w14:paraId="6911E229" w14:textId="77777777" w:rsidR="00A437E8" w:rsidRDefault="004E1E89">
            <w:pPr>
              <w:spacing w:after="40"/>
            </w:pPr>
            <w:r>
              <w:rPr>
                <w:b/>
                <w:color w:val="3A7728"/>
                <w:sz w:val="21"/>
              </w:rPr>
              <w:t>Tip</w:t>
            </w:r>
          </w:p>
          <w:p w14:paraId="6E1E24F2" w14:textId="77777777" w:rsidR="00A437E8" w:rsidRDefault="004E1E89">
            <w:pPr>
              <w:spacing w:after="20"/>
            </w:pPr>
            <w:r>
              <w:t>Use Cost lines when you need to understand exactly why a total is high or low. The line-item table is the best audit view because it shows descriptions, units, quantities, unit costs, and line costs.</w:t>
            </w:r>
          </w:p>
        </w:tc>
      </w:tr>
    </w:tbl>
    <w:p w14:paraId="5AD230BC" w14:textId="77777777" w:rsidR="00A437E8" w:rsidRDefault="00A437E8">
      <w:pPr>
        <w:spacing w:after="40"/>
      </w:pPr>
    </w:p>
    <w:p w14:paraId="4CA48831" w14:textId="77777777" w:rsidR="00A437E8" w:rsidRDefault="004E1E89">
      <w:pPr>
        <w:pStyle w:val="Heading2"/>
      </w:pPr>
      <w:bookmarkStart w:id="35" w:name="_Toc234403295"/>
      <w:r>
        <w:lastRenderedPageBreak/>
        <w:t xml:space="preserve">Step 7: </w:t>
      </w:r>
      <w:proofErr w:type="gramStart"/>
      <w:r>
        <w:t>Review</w:t>
      </w:r>
      <w:proofErr w:type="gramEnd"/>
      <w:r>
        <w:t xml:space="preserve"> Top Cost Elements</w:t>
      </w:r>
      <w:bookmarkEnd w:id="35"/>
    </w:p>
    <w:p w14:paraId="5F09AF38" w14:textId="77777777" w:rsidR="00A437E8" w:rsidRDefault="004E1E89">
      <w:r>
        <w:t xml:space="preserve">The top cost elements chart is a lollipop plot based on specific cost lines, not only broad intervention categories. Use the </w:t>
      </w:r>
      <w:proofErr w:type="gramStart"/>
      <w:r>
        <w:t>top-N</w:t>
      </w:r>
      <w:proofErr w:type="gramEnd"/>
      <w:r>
        <w:t xml:space="preserve"> selector in the chart card to choose how </w:t>
      </w:r>
      <w:proofErr w:type="gramStart"/>
      <w:r>
        <w:t>many</w:t>
      </w:r>
      <w:proofErr w:type="gramEnd"/>
      <w:r>
        <w:t xml:space="preserve"> elements to display. The tooltip shows the cost description, intervention, category, unit cost, and quantity information where available.</w:t>
      </w:r>
    </w:p>
    <w:p w14:paraId="1193D502" w14:textId="77777777" w:rsidR="00A437E8" w:rsidRDefault="004E1E89">
      <w:pPr>
        <w:pStyle w:val="Heading2"/>
      </w:pPr>
      <w:bookmarkStart w:id="36" w:name="_Toc234403296"/>
      <w:r>
        <w:t>Step 8: Export to Excel</w:t>
      </w:r>
      <w:bookmarkEnd w:id="36"/>
    </w:p>
    <w:p w14:paraId="6F5F6326" w14:textId="77777777" w:rsidR="00A437E8" w:rsidRDefault="004E1E89">
      <w:r>
        <w:t>Use the Excel export when you need to audit, share, or archive the budget. The export includes line-item detail, quantities, diagnostics, status information, assumptions, and summary sheets. See the Excel Export Guide below.</w:t>
      </w:r>
    </w:p>
    <w:p w14:paraId="396B9633" w14:textId="77777777" w:rsidR="00A437E8" w:rsidRDefault="004E1E89">
      <w:pPr>
        <w:pStyle w:val="Heading1"/>
        <w:pBdr>
          <w:bottom w:val="single" w:sz="12" w:space="4" w:color="0C1C8C"/>
        </w:pBdr>
      </w:pPr>
      <w:bookmarkStart w:id="37" w:name="_Toc234403297"/>
      <w:r>
        <w:t>Budget Comparison Walkthrough</w:t>
      </w:r>
      <w:bookmarkEnd w:id="37"/>
    </w:p>
    <w:p w14:paraId="6F6E03DB" w14:textId="77777777" w:rsidR="00A437E8" w:rsidRDefault="004E1E89">
      <w:r>
        <w:t>Use Budget comparison to compare generated budgets against a baseline.</w:t>
      </w:r>
    </w:p>
    <w:p w14:paraId="6A96E6E3" w14:textId="77777777" w:rsidR="00A437E8" w:rsidRDefault="004E1E89">
      <w:pPr>
        <w:pStyle w:val="Heading2"/>
      </w:pPr>
      <w:bookmarkStart w:id="38" w:name="_Toc234403298"/>
      <w:r>
        <w:t>Step 1: Select Budgets</w:t>
      </w:r>
      <w:bookmarkEnd w:id="38"/>
    </w:p>
    <w:p w14:paraId="3A2475E5" w14:textId="77777777" w:rsidR="00A437E8" w:rsidRDefault="004E1E89">
      <w:r>
        <w:t>Select a baseline budget and one or more comparison budgets. Choose budgets generated from the scenarios you intend to compare.</w:t>
      </w:r>
    </w:p>
    <w:tbl>
      <w:tblPr>
        <w:tblW w:w="0" w:type="auto"/>
        <w:jc w:val="center"/>
        <w:tblLayout w:type="fixed"/>
        <w:tblLook w:val="04A0" w:firstRow="1" w:lastRow="0" w:firstColumn="1" w:lastColumn="0" w:noHBand="0" w:noVBand="1"/>
      </w:tblPr>
      <w:tblGrid>
        <w:gridCol w:w="9360"/>
      </w:tblGrid>
      <w:tr w:rsidR="00A437E8" w14:paraId="0EC2F551" w14:textId="77777777">
        <w:trPr>
          <w:jc w:val="center"/>
        </w:trPr>
        <w:tc>
          <w:tcPr>
            <w:tcW w:w="9360" w:type="dxa"/>
            <w:tcBorders>
              <w:top w:val="single" w:sz="4" w:space="0" w:color="5B6B7B"/>
              <w:left w:val="single" w:sz="36" w:space="0" w:color="5B6B7B"/>
              <w:bottom w:val="single" w:sz="4" w:space="0" w:color="5B6B7B"/>
              <w:right w:val="single" w:sz="4" w:space="0" w:color="5B6B7B"/>
            </w:tcBorders>
            <w:shd w:val="clear" w:color="auto" w:fill="EEF1F5"/>
            <w:tcMar>
              <w:top w:w="80" w:type="dxa"/>
              <w:left w:w="140" w:type="dxa"/>
              <w:bottom w:w="80" w:type="dxa"/>
              <w:right w:w="140" w:type="dxa"/>
            </w:tcMar>
          </w:tcPr>
          <w:p w14:paraId="23CBAD75" w14:textId="77777777" w:rsidR="00A437E8" w:rsidRDefault="004E1E89">
            <w:pPr>
              <w:spacing w:after="40"/>
            </w:pPr>
            <w:r>
              <w:rPr>
                <w:b/>
                <w:color w:val="5B6B7B"/>
                <w:sz w:val="21"/>
              </w:rPr>
              <w:t>Before interpreting differences</w:t>
            </w:r>
          </w:p>
          <w:p w14:paraId="57CA1E1F" w14:textId="77777777" w:rsidR="00A437E8" w:rsidRDefault="004E1E89">
            <w:pPr>
              <w:pStyle w:val="ListBullet"/>
              <w:spacing w:after="20"/>
            </w:pPr>
            <w:r>
              <w:t>Each selected budget is current.</w:t>
            </w:r>
          </w:p>
          <w:p w14:paraId="7FF26313" w14:textId="77777777" w:rsidR="00A437E8" w:rsidRDefault="004E1E89">
            <w:pPr>
              <w:pStyle w:val="ListBullet"/>
              <w:spacing w:after="20"/>
            </w:pPr>
            <w:r>
              <w:t>The scenario and cost set names are clear.</w:t>
            </w:r>
          </w:p>
          <w:p w14:paraId="10CFCB9D" w14:textId="77777777" w:rsidR="00A437E8" w:rsidRDefault="004E1E89">
            <w:pPr>
              <w:pStyle w:val="ListBullet"/>
              <w:spacing w:after="20"/>
            </w:pPr>
            <w:r>
              <w:t xml:space="preserve">The same currency and filter settings are </w:t>
            </w:r>
            <w:proofErr w:type="gramStart"/>
            <w:r>
              <w:t>being used</w:t>
            </w:r>
            <w:proofErr w:type="gramEnd"/>
            <w:r>
              <w:t>.</w:t>
            </w:r>
          </w:p>
        </w:tc>
      </w:tr>
    </w:tbl>
    <w:p w14:paraId="6849EF80" w14:textId="77777777" w:rsidR="00A437E8" w:rsidRDefault="00A437E8">
      <w:pPr>
        <w:spacing w:after="40"/>
      </w:pPr>
    </w:p>
    <w:p w14:paraId="777601D9" w14:textId="77777777" w:rsidR="00A437E8" w:rsidRDefault="004E1E89">
      <w:pPr>
        <w:pStyle w:val="Heading2"/>
      </w:pPr>
      <w:bookmarkStart w:id="39" w:name="_Toc234403299"/>
      <w:r>
        <w:t>Step 2: Read the Scoreboard</w:t>
      </w:r>
      <w:bookmarkEnd w:id="39"/>
    </w:p>
    <w:p w14:paraId="0531E7CF" w14:textId="77777777" w:rsidR="00A437E8" w:rsidRDefault="004E1E89">
      <w:r>
        <w:t xml:space="preserve">The scoreboard at the top gives one card per budget so you can size up the options </w:t>
      </w:r>
      <w:proofErr w:type="gramStart"/>
      <w:r>
        <w:t>at a glance</w:t>
      </w:r>
      <w:proofErr w:type="gramEnd"/>
      <w:r>
        <w:t>:</w:t>
      </w:r>
    </w:p>
    <w:p w14:paraId="66969AFB" w14:textId="77777777" w:rsidR="00A437E8" w:rsidRDefault="004E1E89" w:rsidP="004E1E89">
      <w:pPr>
        <w:pStyle w:val="ListBullet"/>
        <w:numPr>
          <w:ilvl w:val="0"/>
          <w:numId w:val="35"/>
        </w:numPr>
        <w:spacing w:after="40"/>
      </w:pPr>
      <w:r>
        <w:t>the total cost (in the selected currency),</w:t>
      </w:r>
    </w:p>
    <w:p w14:paraId="3AC48486" w14:textId="77777777" w:rsidR="00A437E8" w:rsidRDefault="004E1E89" w:rsidP="004E1E89">
      <w:pPr>
        <w:pStyle w:val="ListBullet"/>
        <w:numPr>
          <w:ilvl w:val="0"/>
          <w:numId w:val="35"/>
        </w:numPr>
        <w:spacing w:after="40"/>
      </w:pPr>
      <w:r>
        <w:t>its relative size compared with the others,</w:t>
      </w:r>
    </w:p>
    <w:p w14:paraId="201CCD64" w14:textId="77777777" w:rsidR="00A437E8" w:rsidRDefault="004E1E89" w:rsidP="004E1E89">
      <w:pPr>
        <w:pStyle w:val="ListBullet"/>
        <w:numPr>
          <w:ilvl w:val="0"/>
          <w:numId w:val="35"/>
        </w:numPr>
        <w:spacing w:after="40"/>
      </w:pPr>
      <w:r>
        <w:t>its difference from the baseline as both an amount and a percentage,</w:t>
      </w:r>
    </w:p>
    <w:p w14:paraId="0C003E76" w14:textId="77777777" w:rsidR="00A437E8" w:rsidRDefault="004E1E89" w:rsidP="004E1E89">
      <w:pPr>
        <w:pStyle w:val="ListBullet"/>
        <w:numPr>
          <w:ilvl w:val="0"/>
          <w:numId w:val="35"/>
        </w:numPr>
        <w:spacing w:after="40"/>
      </w:pPr>
      <w:r>
        <w:t>and its cost per person.</w:t>
      </w:r>
    </w:p>
    <w:p w14:paraId="0068F323" w14:textId="77777777" w:rsidR="00A437E8" w:rsidRDefault="004E1E89">
      <w:r>
        <w:t>Charts use short scenario labels (for example, “NSP”); the full name appears when you hover.</w:t>
      </w:r>
    </w:p>
    <w:p w14:paraId="55443704" w14:textId="77777777" w:rsidR="00A437E8" w:rsidRDefault="004E1E89">
      <w:pPr>
        <w:pStyle w:val="Heading2"/>
      </w:pPr>
      <w:bookmarkStart w:id="40" w:name="_Toc234403300"/>
      <w:r>
        <w:t>Step 3: Set a Budget Envelope</w:t>
      </w:r>
      <w:bookmarkEnd w:id="40"/>
    </w:p>
    <w:p w14:paraId="34FF823A" w14:textId="77777777" w:rsidR="00A437E8" w:rsidRDefault="004E1E89">
      <w:r>
        <w:t>Enter an available budget to test affordability. The totals chart then shows a dashed “available budget” line, and each scoreboard card flags whether that option is under or over the envelope, with the percentage used.</w:t>
      </w:r>
    </w:p>
    <w:tbl>
      <w:tblPr>
        <w:tblW w:w="0" w:type="auto"/>
        <w:jc w:val="center"/>
        <w:tblLayout w:type="fixed"/>
        <w:tblLook w:val="04A0" w:firstRow="1" w:lastRow="0" w:firstColumn="1" w:lastColumn="0" w:noHBand="0" w:noVBand="1"/>
      </w:tblPr>
      <w:tblGrid>
        <w:gridCol w:w="9360"/>
      </w:tblGrid>
      <w:tr w:rsidR="00A437E8" w14:paraId="7B40BC01" w14:textId="77777777">
        <w:trPr>
          <w:jc w:val="center"/>
        </w:trPr>
        <w:tc>
          <w:tcPr>
            <w:tcW w:w="9360" w:type="dxa"/>
            <w:tcBorders>
              <w:top w:val="single" w:sz="4" w:space="0" w:color="0C1C8C"/>
              <w:left w:val="single" w:sz="36" w:space="0" w:color="0C1C8C"/>
              <w:bottom w:val="single" w:sz="4" w:space="0" w:color="0C1C8C"/>
              <w:right w:val="single" w:sz="4" w:space="0" w:color="0C1C8C"/>
            </w:tcBorders>
            <w:shd w:val="clear" w:color="auto" w:fill="E7ECFA"/>
            <w:tcMar>
              <w:top w:w="80" w:type="dxa"/>
              <w:left w:w="140" w:type="dxa"/>
              <w:bottom w:w="80" w:type="dxa"/>
              <w:right w:w="140" w:type="dxa"/>
            </w:tcMar>
          </w:tcPr>
          <w:p w14:paraId="4933B0E7" w14:textId="77777777" w:rsidR="00A437E8" w:rsidRDefault="004E1E89">
            <w:pPr>
              <w:spacing w:after="40"/>
            </w:pPr>
            <w:r>
              <w:rPr>
                <w:b/>
                <w:color w:val="0C1C8C"/>
                <w:sz w:val="21"/>
              </w:rPr>
              <w:t>Note</w:t>
            </w:r>
          </w:p>
          <w:p w14:paraId="5F1672D8" w14:textId="77777777" w:rsidR="00A437E8" w:rsidRDefault="004E1E89">
            <w:pPr>
              <w:spacing w:after="20"/>
            </w:pPr>
            <w:r>
              <w:t xml:space="preserve">Like the visualisation envelope, this is a planning aid and </w:t>
            </w:r>
            <w:proofErr w:type="gramStart"/>
            <w:r>
              <w:t>is not saved</w:t>
            </w:r>
            <w:proofErr w:type="gramEnd"/>
            <w:r>
              <w:t xml:space="preserve"> with the comparison.</w:t>
            </w:r>
          </w:p>
        </w:tc>
      </w:tr>
    </w:tbl>
    <w:p w14:paraId="7D797602" w14:textId="77777777" w:rsidR="00A437E8" w:rsidRDefault="00A437E8">
      <w:pPr>
        <w:spacing w:after="40"/>
      </w:pPr>
    </w:p>
    <w:p w14:paraId="37B13079" w14:textId="77777777" w:rsidR="00A437E8" w:rsidRDefault="004E1E89">
      <w:pPr>
        <w:pStyle w:val="Heading2"/>
      </w:pPr>
      <w:bookmarkStart w:id="41" w:name="_Toc234403301"/>
      <w:r>
        <w:lastRenderedPageBreak/>
        <w:t>Step 4: Review Cost Change</w:t>
      </w:r>
      <w:bookmarkEnd w:id="41"/>
    </w:p>
    <w:p w14:paraId="239D74A4" w14:textId="77777777" w:rsidR="00A437E8" w:rsidRDefault="004E1E89">
      <w:r>
        <w:t>The comparison page includes a tabbed table card. The cost view shows cost change versus baseline by intervention. For each intervention, review: baseline cost, comparison cost, absolute change, and percentage change. Use the table filters (has increases, has decreases, all) to focus on the direction of change.</w:t>
      </w:r>
    </w:p>
    <w:p w14:paraId="6A907385" w14:textId="77777777" w:rsidR="00A437E8" w:rsidRDefault="004E1E89">
      <w:pPr>
        <w:pStyle w:val="Heading2"/>
      </w:pPr>
      <w:bookmarkStart w:id="42" w:name="_Toc234403302"/>
      <w:r>
        <w:t>Step 5: Review Commodity Change</w:t>
      </w:r>
      <w:bookmarkEnd w:id="42"/>
    </w:p>
    <w:p w14:paraId="42AC9B25" w14:textId="77777777" w:rsidR="00A437E8" w:rsidRDefault="004E1E89">
      <w:r>
        <w:t xml:space="preserve">The commodity view shows change in intervention commodity requirements versus baseline. It mirrors the cost-change </w:t>
      </w:r>
      <w:proofErr w:type="gramStart"/>
      <w:r>
        <w:t>table</w:t>
      </w:r>
      <w:proofErr w:type="gramEnd"/>
      <w:r>
        <w:t xml:space="preserve"> so rows are easy to compare. Use it when a budget change needs to </w:t>
      </w:r>
      <w:proofErr w:type="gramStart"/>
      <w:r>
        <w:t>be explained</w:t>
      </w:r>
      <w:proofErr w:type="gramEnd"/>
      <w:r>
        <w:t xml:space="preserve"> by quantity changes, for example:</w:t>
      </w:r>
    </w:p>
    <w:p w14:paraId="72C8AE82" w14:textId="77777777" w:rsidR="00A437E8" w:rsidRDefault="004E1E89" w:rsidP="004E1E89">
      <w:pPr>
        <w:pStyle w:val="ListBullet"/>
        <w:numPr>
          <w:ilvl w:val="0"/>
          <w:numId w:val="36"/>
        </w:numPr>
        <w:spacing w:after="40"/>
      </w:pPr>
      <w:r>
        <w:t>fewer ITNs because of a different people-per-net cap</w:t>
      </w:r>
    </w:p>
    <w:p w14:paraId="17DBA9CA" w14:textId="77777777" w:rsidR="00A437E8" w:rsidRDefault="004E1E89" w:rsidP="004E1E89">
      <w:pPr>
        <w:pStyle w:val="ListBullet"/>
        <w:numPr>
          <w:ilvl w:val="0"/>
          <w:numId w:val="36"/>
        </w:numPr>
        <w:spacing w:after="40"/>
      </w:pPr>
      <w:r>
        <w:t>fewer districts targeted by IRS or SMC</w:t>
      </w:r>
    </w:p>
    <w:p w14:paraId="610D67E6" w14:textId="77777777" w:rsidR="00A437E8" w:rsidRDefault="004E1E89" w:rsidP="004E1E89">
      <w:pPr>
        <w:pStyle w:val="ListBullet"/>
        <w:numPr>
          <w:ilvl w:val="0"/>
          <w:numId w:val="36"/>
        </w:numPr>
        <w:spacing w:after="40"/>
      </w:pPr>
      <w:r>
        <w:t xml:space="preserve">fewer vaccine doses because fewer years or districts are </w:t>
      </w:r>
      <w:proofErr w:type="gramStart"/>
      <w:r>
        <w:t>active</w:t>
      </w:r>
      <w:proofErr w:type="gramEnd"/>
    </w:p>
    <w:p w14:paraId="5A57C143" w14:textId="77777777" w:rsidR="00A437E8" w:rsidRDefault="004E1E89" w:rsidP="004E1E89">
      <w:pPr>
        <w:pStyle w:val="ListBullet"/>
        <w:numPr>
          <w:ilvl w:val="0"/>
          <w:numId w:val="36"/>
        </w:numPr>
        <w:spacing w:after="40"/>
      </w:pPr>
      <w:r>
        <w:t>lower routine net quantities because routine distribution pauses after a mass campaign</w:t>
      </w:r>
    </w:p>
    <w:p w14:paraId="739E17F4" w14:textId="77777777" w:rsidR="00A437E8" w:rsidRDefault="004E1E89">
      <w:pPr>
        <w:pStyle w:val="Heading2"/>
      </w:pPr>
      <w:bookmarkStart w:id="43" w:name="_Toc234403303"/>
      <w:r>
        <w:t>Step 6: Composition — Where the Money Goes</w:t>
      </w:r>
      <w:bookmarkEnd w:id="43"/>
    </w:p>
    <w:p w14:paraId="1309EC12" w14:textId="77777777" w:rsidR="00A437E8" w:rsidRDefault="004E1E89">
      <w:r>
        <w:t>The “Compare by” toggle (Intervention, Cost category, Year, or Region) drives both the delta table and the composition chart. The composition chart has a $ / % toggle: “$” shows absolute stacked totals per budget, while “%” shows each budget as a 100% stack so you can compare the shape of spend regardless of size.</w:t>
      </w:r>
    </w:p>
    <w:p w14:paraId="7EB22EE6" w14:textId="77777777" w:rsidR="00A437E8" w:rsidRDefault="004E1E89">
      <w:pPr>
        <w:pStyle w:val="Heading2"/>
      </w:pPr>
      <w:bookmarkStart w:id="44" w:name="_Toc234403304"/>
      <w:r>
        <w:t>Step 7: Check Stale Budget Warnings</w:t>
      </w:r>
      <w:bookmarkEnd w:id="44"/>
    </w:p>
    <w:tbl>
      <w:tblPr>
        <w:tblW w:w="0" w:type="auto"/>
        <w:jc w:val="center"/>
        <w:tblLayout w:type="fixed"/>
        <w:tblLook w:val="04A0" w:firstRow="1" w:lastRow="0" w:firstColumn="1" w:lastColumn="0" w:noHBand="0" w:noVBand="1"/>
      </w:tblPr>
      <w:tblGrid>
        <w:gridCol w:w="9360"/>
      </w:tblGrid>
      <w:tr w:rsidR="00A437E8" w14:paraId="6AD2A84B" w14:textId="77777777">
        <w:trPr>
          <w:jc w:val="center"/>
        </w:trPr>
        <w:tc>
          <w:tcPr>
            <w:tcW w:w="9360" w:type="dxa"/>
            <w:tcBorders>
              <w:top w:val="single" w:sz="4" w:space="0" w:color="CE1126"/>
              <w:left w:val="single" w:sz="36" w:space="0" w:color="CE1126"/>
              <w:bottom w:val="single" w:sz="4" w:space="0" w:color="CE1126"/>
              <w:right w:val="single" w:sz="4" w:space="0" w:color="CE1126"/>
            </w:tcBorders>
            <w:shd w:val="clear" w:color="auto" w:fill="FDECEA"/>
            <w:tcMar>
              <w:top w:w="80" w:type="dxa"/>
              <w:left w:w="140" w:type="dxa"/>
              <w:bottom w:w="80" w:type="dxa"/>
              <w:right w:w="140" w:type="dxa"/>
            </w:tcMar>
          </w:tcPr>
          <w:p w14:paraId="14BE2EE2" w14:textId="77777777" w:rsidR="00A437E8" w:rsidRDefault="004E1E89">
            <w:pPr>
              <w:spacing w:after="40"/>
            </w:pPr>
            <w:r>
              <w:rPr>
                <w:b/>
                <w:color w:val="CE1126"/>
                <w:sz w:val="21"/>
              </w:rPr>
              <w:t>Important</w:t>
            </w:r>
          </w:p>
          <w:p w14:paraId="5F195B5B" w14:textId="77777777" w:rsidR="00A437E8" w:rsidRDefault="004E1E89">
            <w:pPr>
              <w:spacing w:after="20"/>
            </w:pPr>
            <w:r>
              <w:t>If either the baseline or a comparison budget is out of date, regenerate before relying on the comparison. A stale comparison can be misleading because it may compare old scenario logic to new scenario logic.</w:t>
            </w:r>
          </w:p>
        </w:tc>
      </w:tr>
    </w:tbl>
    <w:p w14:paraId="2E8F3737" w14:textId="77777777" w:rsidR="00A437E8" w:rsidRDefault="00A437E8">
      <w:pPr>
        <w:spacing w:after="40"/>
      </w:pPr>
    </w:p>
    <w:p w14:paraId="4745F719" w14:textId="77777777" w:rsidR="00A437E8" w:rsidRDefault="004E1E89">
      <w:pPr>
        <w:pStyle w:val="Heading1"/>
        <w:pBdr>
          <w:bottom w:val="single" w:sz="12" w:space="4" w:color="0C1C8C"/>
        </w:pBdr>
      </w:pPr>
      <w:bookmarkStart w:id="45" w:name="_Toc234403305"/>
      <w:r>
        <w:t>Excel Export Guide</w:t>
      </w:r>
      <w:bookmarkEnd w:id="45"/>
    </w:p>
    <w:p w14:paraId="622543CF" w14:textId="77777777" w:rsidR="00A437E8" w:rsidRDefault="004E1E89">
      <w:r>
        <w:t xml:space="preserve">The Excel </w:t>
      </w:r>
      <w:proofErr w:type="gramStart"/>
      <w:r>
        <w:t>export</w:t>
      </w:r>
      <w:proofErr w:type="gramEnd"/>
      <w:r>
        <w:t xml:space="preserve"> </w:t>
      </w:r>
      <w:proofErr w:type="gramStart"/>
      <w:r>
        <w:t>is</w:t>
      </w:r>
      <w:proofErr w:type="gramEnd"/>
      <w:r>
        <w:t xml:space="preserve"> the strongest audit output. It </w:t>
      </w:r>
      <w:proofErr w:type="gramStart"/>
      <w:r>
        <w:t>is designed</w:t>
      </w:r>
      <w:proofErr w:type="gramEnd"/>
      <w:r>
        <w:t xml:space="preserve"> so programme staff can trace from high-level totals down to the line-item calculations. Every breakdown sheet carries a column per plan year plus an all-years total.</w:t>
      </w:r>
    </w:p>
    <w:p w14:paraId="4AA75236" w14:textId="77777777" w:rsidR="00A437E8" w:rsidRDefault="004E1E89">
      <w:r>
        <w:t>Key sheets to use:</w:t>
      </w:r>
    </w:p>
    <w:p w14:paraId="1009BEAE" w14:textId="77777777" w:rsidR="00A437E8" w:rsidRDefault="004E1E89" w:rsidP="004E1E89">
      <w:pPr>
        <w:pStyle w:val="ListBullet"/>
        <w:numPr>
          <w:ilvl w:val="0"/>
          <w:numId w:val="39"/>
        </w:numPr>
      </w:pPr>
      <w:r>
        <w:rPr>
          <w:b/>
        </w:rPr>
        <w:t xml:space="preserve">Summary / totals: </w:t>
      </w:r>
      <w:r>
        <w:t>quick review of budget totals.</w:t>
      </w:r>
    </w:p>
    <w:p w14:paraId="60E4E39D" w14:textId="77777777" w:rsidR="00A437E8" w:rsidRDefault="004E1E89" w:rsidP="004E1E89">
      <w:pPr>
        <w:pStyle w:val="ListBullet"/>
        <w:numPr>
          <w:ilvl w:val="0"/>
          <w:numId w:val="39"/>
        </w:numPr>
      </w:pPr>
      <w:r>
        <w:rPr>
          <w:b/>
        </w:rPr>
        <w:t xml:space="preserve">By intervention: </w:t>
      </w:r>
      <w:r>
        <w:t>cost per intervention with its cost categories nested beneath, and per-year columns.</w:t>
      </w:r>
    </w:p>
    <w:p w14:paraId="47FCE609" w14:textId="77777777" w:rsidR="00A437E8" w:rsidRDefault="004E1E89" w:rsidP="004E1E89">
      <w:pPr>
        <w:pStyle w:val="ListBullet"/>
        <w:numPr>
          <w:ilvl w:val="0"/>
          <w:numId w:val="39"/>
        </w:numPr>
      </w:pPr>
      <w:r>
        <w:rPr>
          <w:b/>
        </w:rPr>
        <w:t xml:space="preserve">Cost detail: </w:t>
      </w:r>
      <w:r>
        <w:t>line-item costs, including intervention, type, description, unit, quantity used for costing, unit cost, source, and match metadata.</w:t>
      </w:r>
    </w:p>
    <w:p w14:paraId="4C11C59B" w14:textId="77777777" w:rsidR="00A437E8" w:rsidRDefault="004E1E89" w:rsidP="004E1E89">
      <w:pPr>
        <w:pStyle w:val="ListBullet"/>
        <w:numPr>
          <w:ilvl w:val="0"/>
          <w:numId w:val="39"/>
        </w:numPr>
      </w:pPr>
      <w:r>
        <w:rPr>
          <w:b/>
        </w:rPr>
        <w:t xml:space="preserve">Quantities: </w:t>
      </w:r>
      <w:r>
        <w:t>target populations, covered populations, commodity quantities, age bands, and quantity basis, by year.</w:t>
      </w:r>
    </w:p>
    <w:p w14:paraId="60D69915" w14:textId="77777777" w:rsidR="00A437E8" w:rsidRDefault="004E1E89" w:rsidP="004E1E89">
      <w:pPr>
        <w:pStyle w:val="ListBullet"/>
        <w:numPr>
          <w:ilvl w:val="0"/>
          <w:numId w:val="39"/>
        </w:numPr>
      </w:pPr>
      <w:r>
        <w:rPr>
          <w:b/>
        </w:rPr>
        <w:t xml:space="preserve">By district: </w:t>
      </w:r>
      <w:r>
        <w:t>district costs grouped by region, with a bold regional subtotal row.</w:t>
      </w:r>
    </w:p>
    <w:p w14:paraId="23BBA94D" w14:textId="77777777" w:rsidR="00A437E8" w:rsidRDefault="004E1E89" w:rsidP="004E1E89">
      <w:pPr>
        <w:pStyle w:val="ListBullet"/>
        <w:numPr>
          <w:ilvl w:val="0"/>
          <w:numId w:val="39"/>
        </w:numPr>
      </w:pPr>
      <w:r>
        <w:rPr>
          <w:b/>
        </w:rPr>
        <w:t xml:space="preserve">Diagnostics: </w:t>
      </w:r>
      <w:r>
        <w:t>warnings and notes captured during budget generation.</w:t>
      </w:r>
    </w:p>
    <w:p w14:paraId="715AAD4F" w14:textId="77777777" w:rsidR="00A437E8" w:rsidRDefault="004E1E89" w:rsidP="004E1E89">
      <w:pPr>
        <w:pStyle w:val="ListBullet"/>
        <w:numPr>
          <w:ilvl w:val="0"/>
          <w:numId w:val="39"/>
        </w:numPr>
      </w:pPr>
      <w:r>
        <w:rPr>
          <w:b/>
        </w:rPr>
        <w:lastRenderedPageBreak/>
        <w:t xml:space="preserve">Source status: </w:t>
      </w:r>
      <w:r>
        <w:t>whether the scenario/cost set behind the budget is current or out of date.</w:t>
      </w:r>
    </w:p>
    <w:p w14:paraId="3EB7B4B3" w14:textId="77777777" w:rsidR="00A437E8" w:rsidRDefault="004E1E89" w:rsidP="004E1E89">
      <w:pPr>
        <w:pStyle w:val="ListBullet"/>
        <w:numPr>
          <w:ilvl w:val="0"/>
          <w:numId w:val="39"/>
        </w:numPr>
      </w:pPr>
      <w:r>
        <w:rPr>
          <w:b/>
        </w:rPr>
        <w:t xml:space="preserve">Assumptions </w:t>
      </w:r>
      <w:proofErr w:type="gramStart"/>
      <w:r>
        <w:rPr>
          <w:b/>
        </w:rPr>
        <w:t>snapshot:</w:t>
      </w:r>
      <w:proofErr w:type="gramEnd"/>
      <w:r>
        <w:rPr>
          <w:b/>
        </w:rPr>
        <w:t xml:space="preserve"> </w:t>
      </w:r>
      <w:r>
        <w:t>scenario inputs at the time of generation.</w:t>
      </w:r>
    </w:p>
    <w:p w14:paraId="289BFA64" w14:textId="77777777" w:rsidR="00A437E8" w:rsidRDefault="004E1E89" w:rsidP="004E1E89">
      <w:pPr>
        <w:pStyle w:val="ListBullet"/>
        <w:numPr>
          <w:ilvl w:val="0"/>
          <w:numId w:val="39"/>
        </w:numPr>
      </w:pPr>
      <w:r>
        <w:rPr>
          <w:b/>
        </w:rPr>
        <w:t xml:space="preserve">Cost set audit: </w:t>
      </w:r>
      <w:r>
        <w:t xml:space="preserve">cost rows and whether they </w:t>
      </w:r>
      <w:proofErr w:type="gramStart"/>
      <w:r>
        <w:t>were used</w:t>
      </w:r>
      <w:proofErr w:type="gramEnd"/>
      <w:r>
        <w:t>, matched, unused, unsupported, or missing required data.</w:t>
      </w:r>
    </w:p>
    <w:p w14:paraId="02E18D1F" w14:textId="77777777" w:rsidR="00A437E8" w:rsidRDefault="004E1E89" w:rsidP="004E1E89">
      <w:pPr>
        <w:pStyle w:val="ListBullet"/>
        <w:numPr>
          <w:ilvl w:val="0"/>
          <w:numId w:val="39"/>
        </w:numPr>
      </w:pPr>
      <w:r>
        <w:rPr>
          <w:b/>
        </w:rPr>
        <w:t xml:space="preserve">Top cost elements: </w:t>
      </w:r>
      <w:r>
        <w:t>the same line-item aggregation used by the lollipop plot.</w:t>
      </w:r>
    </w:p>
    <w:p w14:paraId="21EF99FB" w14:textId="77777777" w:rsidR="00A437E8" w:rsidRDefault="004E1E89">
      <w:pPr>
        <w:pStyle w:val="Heading2"/>
      </w:pPr>
      <w:bookmarkStart w:id="46" w:name="_Toc234403306"/>
      <w:r>
        <w:t>H</w:t>
      </w:r>
      <w:r>
        <w:t>ow to Cross-check a Budget in Excel</w:t>
      </w:r>
      <w:bookmarkEnd w:id="46"/>
    </w:p>
    <w:p w14:paraId="7FF3031B" w14:textId="77777777" w:rsidR="00A437E8" w:rsidRDefault="004E1E89" w:rsidP="004E1E89">
      <w:pPr>
        <w:pStyle w:val="ListNumber"/>
        <w:numPr>
          <w:ilvl w:val="0"/>
          <w:numId w:val="37"/>
        </w:numPr>
        <w:spacing w:after="60"/>
      </w:pPr>
      <w:r>
        <w:t>Open Cost detail.</w:t>
      </w:r>
    </w:p>
    <w:p w14:paraId="28CB1A3F" w14:textId="77777777" w:rsidR="00A437E8" w:rsidRDefault="004E1E89" w:rsidP="004E1E89">
      <w:pPr>
        <w:pStyle w:val="ListNumber"/>
        <w:numPr>
          <w:ilvl w:val="0"/>
          <w:numId w:val="37"/>
        </w:numPr>
        <w:spacing w:after="60"/>
      </w:pPr>
      <w:proofErr w:type="gramStart"/>
      <w:r>
        <w:t>Sum</w:t>
      </w:r>
      <w:proofErr w:type="gramEnd"/>
      <w:r>
        <w:t xml:space="preserve"> the cost (USD) column.</w:t>
      </w:r>
    </w:p>
    <w:p w14:paraId="12BAAB0C" w14:textId="77777777" w:rsidR="00A437E8" w:rsidRDefault="004E1E89" w:rsidP="004E1E89">
      <w:pPr>
        <w:pStyle w:val="ListNumber"/>
        <w:numPr>
          <w:ilvl w:val="0"/>
          <w:numId w:val="37"/>
        </w:numPr>
        <w:spacing w:after="60"/>
      </w:pPr>
      <w:r>
        <w:t>Compare that sum to the budget total.</w:t>
      </w:r>
    </w:p>
    <w:p w14:paraId="1E409BC4" w14:textId="77777777" w:rsidR="00A437E8" w:rsidRDefault="004E1E89" w:rsidP="004E1E89">
      <w:pPr>
        <w:pStyle w:val="ListNumber"/>
        <w:numPr>
          <w:ilvl w:val="0"/>
          <w:numId w:val="37"/>
        </w:numPr>
        <w:spacing w:after="60"/>
      </w:pPr>
      <w:r>
        <w:t xml:space="preserve">Group Cost </w:t>
      </w:r>
      <w:proofErr w:type="gramStart"/>
      <w:r>
        <w:t>detail</w:t>
      </w:r>
      <w:proofErr w:type="gramEnd"/>
      <w:r>
        <w:t xml:space="preserve"> by intervention and </w:t>
      </w:r>
      <w:proofErr w:type="gramStart"/>
      <w:r>
        <w:t>compare</w:t>
      </w:r>
      <w:proofErr w:type="gramEnd"/>
      <w:r>
        <w:t xml:space="preserve"> to the intervention summary sheet.</w:t>
      </w:r>
    </w:p>
    <w:p w14:paraId="2FA46EB8" w14:textId="77777777" w:rsidR="00A437E8" w:rsidRDefault="004E1E89" w:rsidP="004E1E89">
      <w:pPr>
        <w:pStyle w:val="ListNumber"/>
        <w:numPr>
          <w:ilvl w:val="0"/>
          <w:numId w:val="37"/>
        </w:numPr>
        <w:spacing w:after="60"/>
      </w:pPr>
      <w:r>
        <w:t xml:space="preserve">Group Cost </w:t>
      </w:r>
      <w:proofErr w:type="gramStart"/>
      <w:r>
        <w:t>detail</w:t>
      </w:r>
      <w:proofErr w:type="gramEnd"/>
      <w:r>
        <w:t xml:space="preserve"> by cost category and </w:t>
      </w:r>
      <w:proofErr w:type="gramStart"/>
      <w:r>
        <w:t>compare</w:t>
      </w:r>
      <w:proofErr w:type="gramEnd"/>
      <w:r>
        <w:t xml:space="preserve"> to category summaries.</w:t>
      </w:r>
    </w:p>
    <w:p w14:paraId="52384B61" w14:textId="77777777" w:rsidR="00A437E8" w:rsidRDefault="004E1E89" w:rsidP="004E1E89">
      <w:pPr>
        <w:pStyle w:val="ListNumber"/>
        <w:numPr>
          <w:ilvl w:val="0"/>
          <w:numId w:val="37"/>
        </w:numPr>
        <w:spacing w:after="60"/>
      </w:pPr>
      <w:r>
        <w:t>Open Quantities to check whether quantities look plausible.</w:t>
      </w:r>
    </w:p>
    <w:p w14:paraId="54B0AD77" w14:textId="77777777" w:rsidR="00A437E8" w:rsidRDefault="004E1E89" w:rsidP="004E1E89">
      <w:pPr>
        <w:pStyle w:val="ListNumber"/>
        <w:numPr>
          <w:ilvl w:val="0"/>
          <w:numId w:val="37"/>
        </w:numPr>
        <w:spacing w:after="60"/>
      </w:pPr>
      <w:r>
        <w:t>Open Diagnostics to see whether anything was missing, skipped, or only partially costed.</w:t>
      </w:r>
    </w:p>
    <w:p w14:paraId="3F8D7170" w14:textId="77777777" w:rsidR="003C1EC8" w:rsidRDefault="003C1EC8" w:rsidP="003C1EC8">
      <w:pPr>
        <w:pStyle w:val="ListNumber"/>
        <w:numPr>
          <w:ilvl w:val="0"/>
          <w:numId w:val="0"/>
        </w:numPr>
        <w:spacing w:after="60"/>
        <w:ind w:left="720"/>
      </w:pPr>
    </w:p>
    <w:tbl>
      <w:tblPr>
        <w:tblW w:w="0" w:type="auto"/>
        <w:jc w:val="center"/>
        <w:tblLayout w:type="fixed"/>
        <w:tblLook w:val="04A0" w:firstRow="1" w:lastRow="0" w:firstColumn="1" w:lastColumn="0" w:noHBand="0" w:noVBand="1"/>
      </w:tblPr>
      <w:tblGrid>
        <w:gridCol w:w="9360"/>
      </w:tblGrid>
      <w:tr w:rsidR="00A437E8" w14:paraId="780BA4CF" w14:textId="77777777">
        <w:trPr>
          <w:jc w:val="center"/>
        </w:trPr>
        <w:tc>
          <w:tcPr>
            <w:tcW w:w="9360" w:type="dxa"/>
            <w:tcBorders>
              <w:top w:val="single" w:sz="4" w:space="0" w:color="3A7728"/>
              <w:left w:val="single" w:sz="36" w:space="0" w:color="3A7728"/>
              <w:bottom w:val="single" w:sz="4" w:space="0" w:color="3A7728"/>
              <w:right w:val="single" w:sz="4" w:space="0" w:color="3A7728"/>
            </w:tcBorders>
            <w:shd w:val="clear" w:color="auto" w:fill="E8F5E9"/>
            <w:tcMar>
              <w:top w:w="80" w:type="dxa"/>
              <w:left w:w="140" w:type="dxa"/>
              <w:bottom w:w="80" w:type="dxa"/>
              <w:right w:w="140" w:type="dxa"/>
            </w:tcMar>
          </w:tcPr>
          <w:p w14:paraId="18FB9748" w14:textId="77777777" w:rsidR="00A437E8" w:rsidRDefault="004E1E89">
            <w:pPr>
              <w:spacing w:after="40"/>
            </w:pPr>
            <w:r>
              <w:rPr>
                <w:b/>
                <w:color w:val="3A7728"/>
                <w:sz w:val="21"/>
              </w:rPr>
              <w:t>Tip</w:t>
            </w:r>
          </w:p>
          <w:p w14:paraId="06E771F6" w14:textId="77777777" w:rsidR="00A437E8" w:rsidRDefault="004E1E89">
            <w:pPr>
              <w:spacing w:after="20"/>
            </w:pPr>
            <w:r>
              <w:t>If totals do not reconcile, use the line-item sheets first. They are the source of truth for the generated budget.</w:t>
            </w:r>
          </w:p>
        </w:tc>
      </w:tr>
    </w:tbl>
    <w:p w14:paraId="71BE8D1C" w14:textId="77777777" w:rsidR="00A437E8" w:rsidRDefault="00A437E8">
      <w:pPr>
        <w:spacing w:after="40"/>
      </w:pPr>
    </w:p>
    <w:p w14:paraId="36386B60" w14:textId="77777777" w:rsidR="00A437E8" w:rsidRDefault="004E1E89">
      <w:pPr>
        <w:pStyle w:val="Heading1"/>
        <w:pBdr>
          <w:bottom w:val="single" w:sz="12" w:space="4" w:color="0C1C8C"/>
        </w:pBdr>
      </w:pPr>
      <w:bookmarkStart w:id="47" w:name="_Toc234403307"/>
      <w:r>
        <w:t>Practical Interpretation Tips</w:t>
      </w:r>
      <w:bookmarkEnd w:id="47"/>
    </w:p>
    <w:p w14:paraId="2D7C13A0" w14:textId="77777777" w:rsidR="00A437E8" w:rsidRDefault="004E1E89">
      <w:r>
        <w:t>Use budget totals together with quantities. A cost difference can come from:</w:t>
      </w:r>
    </w:p>
    <w:p w14:paraId="0C099B1F" w14:textId="77777777" w:rsidR="00A437E8" w:rsidRDefault="004E1E89" w:rsidP="004E1E89">
      <w:pPr>
        <w:pStyle w:val="ListBullet"/>
        <w:numPr>
          <w:ilvl w:val="0"/>
          <w:numId w:val="38"/>
        </w:numPr>
        <w:spacing w:after="40"/>
      </w:pPr>
      <w:r>
        <w:t>different target districts</w:t>
      </w:r>
    </w:p>
    <w:p w14:paraId="6790BE5D" w14:textId="77777777" w:rsidR="00A437E8" w:rsidRDefault="004E1E89" w:rsidP="004E1E89">
      <w:pPr>
        <w:pStyle w:val="ListBullet"/>
        <w:numPr>
          <w:ilvl w:val="0"/>
          <w:numId w:val="38"/>
        </w:numPr>
        <w:spacing w:after="40"/>
      </w:pPr>
      <w:r>
        <w:t>different coverage</w:t>
      </w:r>
    </w:p>
    <w:p w14:paraId="36E3E847" w14:textId="77777777" w:rsidR="00A437E8" w:rsidRDefault="004E1E89" w:rsidP="004E1E89">
      <w:pPr>
        <w:pStyle w:val="ListBullet"/>
        <w:numPr>
          <w:ilvl w:val="0"/>
          <w:numId w:val="38"/>
        </w:numPr>
        <w:spacing w:after="40"/>
      </w:pPr>
      <w:r>
        <w:t>different years</w:t>
      </w:r>
    </w:p>
    <w:p w14:paraId="6052B43F" w14:textId="77777777" w:rsidR="00A437E8" w:rsidRDefault="004E1E89" w:rsidP="004E1E89">
      <w:pPr>
        <w:pStyle w:val="ListBullet"/>
        <w:numPr>
          <w:ilvl w:val="0"/>
          <w:numId w:val="38"/>
        </w:numPr>
        <w:spacing w:after="40"/>
      </w:pPr>
      <w:r>
        <w:t>different product types</w:t>
      </w:r>
    </w:p>
    <w:p w14:paraId="5FD9C786" w14:textId="77777777" w:rsidR="00A437E8" w:rsidRDefault="004E1E89" w:rsidP="004E1E89">
      <w:pPr>
        <w:pStyle w:val="ListBullet"/>
        <w:numPr>
          <w:ilvl w:val="0"/>
          <w:numId w:val="38"/>
        </w:numPr>
        <w:spacing w:after="40"/>
      </w:pPr>
      <w:r>
        <w:t>different unit costs</w:t>
      </w:r>
    </w:p>
    <w:p w14:paraId="40C85C70" w14:textId="77777777" w:rsidR="00A437E8" w:rsidRDefault="004E1E89" w:rsidP="004E1E89">
      <w:pPr>
        <w:pStyle w:val="ListBullet"/>
        <w:numPr>
          <w:ilvl w:val="0"/>
          <w:numId w:val="38"/>
        </w:numPr>
        <w:spacing w:after="40"/>
      </w:pPr>
      <w:r>
        <w:t>different unit handling, such as per child versus per dose</w:t>
      </w:r>
    </w:p>
    <w:p w14:paraId="618EF8B8" w14:textId="77777777" w:rsidR="00A437E8" w:rsidRDefault="004E1E89" w:rsidP="004E1E89">
      <w:pPr>
        <w:pStyle w:val="ListBullet"/>
        <w:numPr>
          <w:ilvl w:val="0"/>
          <w:numId w:val="38"/>
        </w:numPr>
        <w:spacing w:after="40"/>
      </w:pPr>
      <w:r>
        <w:t>routine-net pause assumptions</w:t>
      </w:r>
    </w:p>
    <w:p w14:paraId="44E8A859" w14:textId="77777777" w:rsidR="00A437E8" w:rsidRDefault="004E1E89" w:rsidP="004E1E89">
      <w:pPr>
        <w:pStyle w:val="ListBullet"/>
        <w:numPr>
          <w:ilvl w:val="0"/>
          <w:numId w:val="38"/>
        </w:numPr>
        <w:spacing w:after="40"/>
      </w:pPr>
      <w:r>
        <w:t>ITN cap assumptions</w:t>
      </w:r>
    </w:p>
    <w:p w14:paraId="2C8F41B0" w14:textId="77777777" w:rsidR="00A437E8" w:rsidRDefault="004E1E89" w:rsidP="004E1E89">
      <w:pPr>
        <w:pStyle w:val="ListBullet"/>
        <w:numPr>
          <w:ilvl w:val="0"/>
          <w:numId w:val="38"/>
        </w:numPr>
        <w:spacing w:after="40"/>
      </w:pPr>
      <w:r>
        <w:t>manual inclusions or exclusions</w:t>
      </w:r>
    </w:p>
    <w:p w14:paraId="0ED7D13C" w14:textId="77777777" w:rsidR="00A437E8" w:rsidRDefault="004E1E89">
      <w:r>
        <w:t>When explaining differences, try to say both what changed and why it changed. For example:</w:t>
      </w:r>
    </w:p>
    <w:tbl>
      <w:tblPr>
        <w:tblW w:w="0" w:type="auto"/>
        <w:jc w:val="center"/>
        <w:tblLayout w:type="fixed"/>
        <w:tblLook w:val="04A0" w:firstRow="1" w:lastRow="0" w:firstColumn="1" w:lastColumn="0" w:noHBand="0" w:noVBand="1"/>
      </w:tblPr>
      <w:tblGrid>
        <w:gridCol w:w="9360"/>
      </w:tblGrid>
      <w:tr w:rsidR="00A437E8" w14:paraId="2625B67C" w14:textId="77777777">
        <w:trPr>
          <w:jc w:val="center"/>
        </w:trPr>
        <w:tc>
          <w:tcPr>
            <w:tcW w:w="9360" w:type="dxa"/>
            <w:tcBorders>
              <w:top w:val="single" w:sz="4" w:space="0" w:color="0C1C8C"/>
              <w:left w:val="single" w:sz="36" w:space="0" w:color="0C1C8C"/>
              <w:bottom w:val="single" w:sz="4" w:space="0" w:color="0C1C8C"/>
              <w:right w:val="single" w:sz="4" w:space="0" w:color="0C1C8C"/>
            </w:tcBorders>
            <w:shd w:val="clear" w:color="auto" w:fill="E7ECFA"/>
            <w:tcMar>
              <w:top w:w="80" w:type="dxa"/>
              <w:left w:w="140" w:type="dxa"/>
              <w:bottom w:w="80" w:type="dxa"/>
              <w:right w:w="140" w:type="dxa"/>
            </w:tcMar>
          </w:tcPr>
          <w:p w14:paraId="0882AB8A" w14:textId="77777777" w:rsidR="00A437E8" w:rsidRDefault="004E1E89">
            <w:pPr>
              <w:spacing w:after="40"/>
            </w:pPr>
            <w:r>
              <w:rPr>
                <w:b/>
                <w:color w:val="0C1C8C"/>
                <w:sz w:val="21"/>
              </w:rPr>
              <w:t xml:space="preserve">Worked </w:t>
            </w:r>
            <w:proofErr w:type="gramStart"/>
            <w:r>
              <w:rPr>
                <w:b/>
                <w:color w:val="0C1C8C"/>
                <w:sz w:val="21"/>
              </w:rPr>
              <w:t>example</w:t>
            </w:r>
            <w:proofErr w:type="gramEnd"/>
          </w:p>
          <w:p w14:paraId="17FB7E37" w14:textId="77777777" w:rsidR="00A437E8" w:rsidRDefault="004E1E89">
            <w:pPr>
              <w:spacing w:after="20"/>
            </w:pPr>
            <w:r>
              <w:t>“Realistic 2 is lower than NSP mainly because the Mass ITN campaign applies a household/net cap and uses fewer ITNs, which reduces procurement, distribution, and operational line items linked to net quantities.”</w:t>
            </w:r>
          </w:p>
        </w:tc>
      </w:tr>
    </w:tbl>
    <w:p w14:paraId="0FD676DC" w14:textId="77777777" w:rsidR="00A437E8" w:rsidRDefault="00A437E8">
      <w:pPr>
        <w:spacing w:after="40"/>
      </w:pPr>
    </w:p>
    <w:p w14:paraId="319A9829" w14:textId="77777777" w:rsidR="00A437E8" w:rsidRDefault="004E1E89">
      <w:pPr>
        <w:pStyle w:val="Heading1"/>
        <w:pBdr>
          <w:bottom w:val="single" w:sz="12" w:space="4" w:color="0C1C8C"/>
        </w:pBdr>
      </w:pPr>
      <w:bookmarkStart w:id="48" w:name="_Toc234403308"/>
      <w:r>
        <w:lastRenderedPageBreak/>
        <w:t>Common Tasks and Recipes</w:t>
      </w:r>
      <w:bookmarkEnd w:id="48"/>
    </w:p>
    <w:p w14:paraId="12CC2641" w14:textId="77777777" w:rsidR="00A437E8" w:rsidRDefault="004E1E89">
      <w:r>
        <w:t xml:space="preserve">Short recipes for the questions users most often bring to the tool. Each </w:t>
      </w:r>
      <w:proofErr w:type="gramStart"/>
      <w:r>
        <w:t>points</w:t>
      </w:r>
      <w:proofErr w:type="gramEnd"/>
      <w:r>
        <w:t xml:space="preserve"> to the section with the full detail.</w:t>
      </w:r>
    </w:p>
    <w:p w14:paraId="3CE4386C" w14:textId="77777777" w:rsidR="00A437E8" w:rsidRDefault="004E1E89">
      <w:pPr>
        <w:keepNext/>
        <w:keepLines/>
        <w:spacing w:before="120" w:after="20"/>
      </w:pPr>
      <w:r>
        <w:rPr>
          <w:b/>
          <w:color w:val="0C1C8C"/>
        </w:rPr>
        <w:t>Compare NSP with Realistic</w:t>
      </w:r>
    </w:p>
    <w:p w14:paraId="1A55528A" w14:textId="77777777" w:rsidR="00A437E8" w:rsidRDefault="004E1E89" w:rsidP="004E1E89">
      <w:pPr>
        <w:pStyle w:val="ListNumber"/>
        <w:numPr>
          <w:ilvl w:val="0"/>
          <w:numId w:val="40"/>
        </w:numPr>
        <w:spacing w:after="60"/>
      </w:pPr>
      <w:r>
        <w:t>Generate a budget for each scenario (Budget generation → Generate now).</w:t>
      </w:r>
    </w:p>
    <w:p w14:paraId="564C40AA" w14:textId="77777777" w:rsidR="00A437E8" w:rsidRDefault="004E1E89" w:rsidP="004E1E89">
      <w:pPr>
        <w:pStyle w:val="ListNumber"/>
        <w:numPr>
          <w:ilvl w:val="0"/>
          <w:numId w:val="40"/>
        </w:numPr>
        <w:spacing w:after="60"/>
      </w:pPr>
      <w:r>
        <w:t>Go to Budget comparison and pick NSP as the baseline and Realistic as the comparison.</w:t>
      </w:r>
    </w:p>
    <w:p w14:paraId="46598D01" w14:textId="77777777" w:rsidR="00A437E8" w:rsidRDefault="004E1E89" w:rsidP="004E1E89">
      <w:pPr>
        <w:pStyle w:val="ListNumber"/>
        <w:numPr>
          <w:ilvl w:val="0"/>
          <w:numId w:val="40"/>
        </w:numPr>
        <w:spacing w:after="60"/>
      </w:pPr>
      <w:r>
        <w:t>Read the scoreboard for the totals and the difference, then use “Compare by” to see where the money differs.</w:t>
      </w:r>
    </w:p>
    <w:p w14:paraId="748331A2" w14:textId="77777777" w:rsidR="00A437E8" w:rsidRDefault="004E1E89">
      <w:pPr>
        <w:keepNext/>
        <w:keepLines/>
        <w:spacing w:before="120" w:after="20"/>
      </w:pPr>
      <w:r>
        <w:rPr>
          <w:b/>
          <w:color w:val="0C1C8C"/>
        </w:rPr>
        <w:t>Lower procurement costs by 15%</w:t>
      </w:r>
    </w:p>
    <w:p w14:paraId="6813FE9F" w14:textId="77777777" w:rsidR="00A437E8" w:rsidRDefault="004E1E89" w:rsidP="004E1E89">
      <w:pPr>
        <w:pStyle w:val="ListNumber"/>
        <w:numPr>
          <w:ilvl w:val="0"/>
          <w:numId w:val="41"/>
        </w:numPr>
        <w:spacing w:after="60"/>
      </w:pPr>
      <w:r>
        <w:t xml:space="preserve">Go to Cost specification and </w:t>
      </w:r>
      <w:proofErr w:type="gramStart"/>
      <w:r>
        <w:t>Duplicate</w:t>
      </w:r>
      <w:proofErr w:type="gramEnd"/>
      <w:r>
        <w:t xml:space="preserve"> the cost set (so the original </w:t>
      </w:r>
      <w:proofErr w:type="gramStart"/>
      <w:r>
        <w:t>is preserved</w:t>
      </w:r>
      <w:proofErr w:type="gramEnd"/>
      <w:r>
        <w:t>).</w:t>
      </w:r>
    </w:p>
    <w:p w14:paraId="621C13D1" w14:textId="77777777" w:rsidR="00A437E8" w:rsidRDefault="004E1E89" w:rsidP="004E1E89">
      <w:pPr>
        <w:pStyle w:val="ListNumber"/>
        <w:numPr>
          <w:ilvl w:val="0"/>
          <w:numId w:val="41"/>
        </w:numPr>
        <w:spacing w:after="60"/>
      </w:pPr>
      <w:r>
        <w:t>Use Bulk adjust, choose the Procurement category, and apply −15%.</w:t>
      </w:r>
    </w:p>
    <w:p w14:paraId="6A313501" w14:textId="77777777" w:rsidR="00A437E8" w:rsidRDefault="004E1E89" w:rsidP="004E1E89">
      <w:pPr>
        <w:pStyle w:val="ListNumber"/>
        <w:numPr>
          <w:ilvl w:val="0"/>
          <w:numId w:val="41"/>
        </w:numPr>
        <w:spacing w:after="60"/>
      </w:pPr>
      <w:r>
        <w:t>Save the cost set, then regenerate any budget that uses it.</w:t>
      </w:r>
    </w:p>
    <w:p w14:paraId="7CCB5FC5" w14:textId="77777777" w:rsidR="00A437E8" w:rsidRDefault="004E1E89">
      <w:pPr>
        <w:keepNext/>
        <w:keepLines/>
        <w:spacing w:before="120" w:after="20"/>
      </w:pPr>
      <w:r>
        <w:rPr>
          <w:b/>
          <w:color w:val="0C1C8C"/>
        </w:rPr>
        <w:t xml:space="preserve">Add or remove a district for one </w:t>
      </w:r>
      <w:proofErr w:type="gramStart"/>
      <w:r>
        <w:rPr>
          <w:b/>
          <w:color w:val="0C1C8C"/>
        </w:rPr>
        <w:t>intervention</w:t>
      </w:r>
      <w:proofErr w:type="gramEnd"/>
    </w:p>
    <w:p w14:paraId="212604CD" w14:textId="77777777" w:rsidR="00A437E8" w:rsidRDefault="004E1E89" w:rsidP="004E1E89">
      <w:pPr>
        <w:pStyle w:val="ListNumber"/>
        <w:numPr>
          <w:ilvl w:val="0"/>
          <w:numId w:val="42"/>
        </w:numPr>
        <w:spacing w:after="60"/>
      </w:pPr>
      <w:r>
        <w:t>Go to Scenario specification and find the intervention card.</w:t>
      </w:r>
    </w:p>
    <w:p w14:paraId="4A92E63E" w14:textId="77777777" w:rsidR="00A437E8" w:rsidRDefault="004E1E89" w:rsidP="004E1E89">
      <w:pPr>
        <w:pStyle w:val="ListNumber"/>
        <w:numPr>
          <w:ilvl w:val="0"/>
          <w:numId w:val="42"/>
        </w:numPr>
        <w:spacing w:after="60"/>
      </w:pPr>
      <w:r>
        <w:t>Click Edit targeting, select the district(s) on the map, and choose Include or Exclude, then Apply.</w:t>
      </w:r>
    </w:p>
    <w:p w14:paraId="0097B417" w14:textId="77777777" w:rsidR="00A437E8" w:rsidRDefault="004E1E89" w:rsidP="004E1E89">
      <w:pPr>
        <w:pStyle w:val="ListNumber"/>
        <w:numPr>
          <w:ilvl w:val="0"/>
          <w:numId w:val="42"/>
        </w:numPr>
        <w:spacing w:after="60"/>
      </w:pPr>
      <w:r>
        <w:t>Save the scenario and regenerate affected budgets.</w:t>
      </w:r>
    </w:p>
    <w:p w14:paraId="56E4887B" w14:textId="77777777" w:rsidR="00A437E8" w:rsidRDefault="004E1E89">
      <w:pPr>
        <w:keepNext/>
        <w:keepLines/>
        <w:spacing w:before="120" w:after="20"/>
      </w:pPr>
      <w:r>
        <w:rPr>
          <w:b/>
          <w:color w:val="0C1C8C"/>
        </w:rPr>
        <w:t xml:space="preserve">Deprioritise urban areas for </w:t>
      </w:r>
      <w:proofErr w:type="gramStart"/>
      <w:r>
        <w:rPr>
          <w:b/>
          <w:color w:val="0C1C8C"/>
        </w:rPr>
        <w:t>ITNs</w:t>
      </w:r>
      <w:proofErr w:type="gramEnd"/>
    </w:p>
    <w:p w14:paraId="1854C462" w14:textId="77777777" w:rsidR="00A437E8" w:rsidRDefault="004E1E89" w:rsidP="004E1E89">
      <w:pPr>
        <w:pStyle w:val="ListNumber"/>
        <w:numPr>
          <w:ilvl w:val="0"/>
          <w:numId w:val="43"/>
        </w:numPr>
        <w:spacing w:after="60"/>
      </w:pPr>
      <w:r>
        <w:t>On the Mass ITN card, enable the urban deprioritisation lever.</w:t>
      </w:r>
    </w:p>
    <w:p w14:paraId="06FE9F8C" w14:textId="77777777" w:rsidR="00A437E8" w:rsidRDefault="004E1E89" w:rsidP="004E1E89">
      <w:pPr>
        <w:pStyle w:val="ListNumber"/>
        <w:numPr>
          <w:ilvl w:val="0"/>
          <w:numId w:val="43"/>
        </w:numPr>
        <w:spacing w:after="60"/>
      </w:pPr>
      <w:r>
        <w:t>Confirm the urban areas and the percentage reduction.</w:t>
      </w:r>
    </w:p>
    <w:p w14:paraId="713B7D52" w14:textId="77777777" w:rsidR="00A437E8" w:rsidRDefault="004E1E89" w:rsidP="004E1E89">
      <w:pPr>
        <w:pStyle w:val="ListNumber"/>
        <w:numPr>
          <w:ilvl w:val="0"/>
          <w:numId w:val="43"/>
        </w:numPr>
        <w:spacing w:after="60"/>
      </w:pPr>
      <w:r>
        <w:t>Save and regenerate.</w:t>
      </w:r>
    </w:p>
    <w:p w14:paraId="1243AD3A" w14:textId="77777777" w:rsidR="00A437E8" w:rsidRDefault="004E1E89">
      <w:pPr>
        <w:keepNext/>
        <w:keepLines/>
        <w:spacing w:before="120" w:after="20"/>
      </w:pPr>
      <w:r>
        <w:rPr>
          <w:b/>
          <w:color w:val="0C1C8C"/>
        </w:rPr>
        <w:t xml:space="preserve">Explain why a total </w:t>
      </w:r>
      <w:proofErr w:type="gramStart"/>
      <w:r>
        <w:rPr>
          <w:b/>
          <w:color w:val="0C1C8C"/>
        </w:rPr>
        <w:t>changed</w:t>
      </w:r>
      <w:proofErr w:type="gramEnd"/>
    </w:p>
    <w:p w14:paraId="4959360E" w14:textId="77777777" w:rsidR="00A437E8" w:rsidRDefault="004E1E89" w:rsidP="004E1E89">
      <w:pPr>
        <w:pStyle w:val="ListNumber"/>
        <w:numPr>
          <w:ilvl w:val="0"/>
          <w:numId w:val="44"/>
        </w:numPr>
        <w:spacing w:after="60"/>
      </w:pPr>
      <w:r>
        <w:t>Open the budget in Budget visualisation and look at Cost lines and the commodity view.</w:t>
      </w:r>
    </w:p>
    <w:p w14:paraId="7E7B8276" w14:textId="77777777" w:rsidR="00A437E8" w:rsidRDefault="004E1E89" w:rsidP="004E1E89">
      <w:pPr>
        <w:pStyle w:val="ListNumber"/>
        <w:numPr>
          <w:ilvl w:val="0"/>
          <w:numId w:val="44"/>
        </w:numPr>
        <w:spacing w:after="60"/>
      </w:pPr>
      <w:r>
        <w:t>In Budget comparison, use the commodity view to see quantity changes behind the cost change.</w:t>
      </w:r>
    </w:p>
    <w:p w14:paraId="6348DEBA" w14:textId="77777777" w:rsidR="00A437E8" w:rsidRDefault="004E1E89" w:rsidP="004E1E89">
      <w:pPr>
        <w:pStyle w:val="ListNumber"/>
        <w:numPr>
          <w:ilvl w:val="0"/>
          <w:numId w:val="44"/>
        </w:numPr>
        <w:spacing w:after="60"/>
      </w:pPr>
      <w:r>
        <w:t>State both what changed (</w:t>
      </w:r>
      <w:proofErr w:type="gramStart"/>
      <w:r>
        <w:t>e.g.</w:t>
      </w:r>
      <w:proofErr w:type="gramEnd"/>
      <w:r>
        <w:t xml:space="preserve"> fewer nets) and why (</w:t>
      </w:r>
      <w:proofErr w:type="gramStart"/>
      <w:r>
        <w:t>e.g.</w:t>
      </w:r>
      <w:proofErr w:type="gramEnd"/>
      <w:r>
        <w:t xml:space="preserve"> a 3-person net cap).</w:t>
      </w:r>
    </w:p>
    <w:p w14:paraId="7D957B21" w14:textId="77777777" w:rsidR="00A437E8" w:rsidRDefault="004E1E89">
      <w:pPr>
        <w:keepNext/>
        <w:keepLines/>
        <w:spacing w:before="120" w:after="20"/>
      </w:pPr>
      <w:r>
        <w:rPr>
          <w:b/>
          <w:color w:val="0C1C8C"/>
        </w:rPr>
        <w:t xml:space="preserve">Produce a funding-application Excel </w:t>
      </w:r>
      <w:proofErr w:type="gramStart"/>
      <w:r>
        <w:rPr>
          <w:b/>
          <w:color w:val="0C1C8C"/>
        </w:rPr>
        <w:t>pack</w:t>
      </w:r>
      <w:proofErr w:type="gramEnd"/>
    </w:p>
    <w:p w14:paraId="6AA1A0F7" w14:textId="77777777" w:rsidR="00A437E8" w:rsidRDefault="004E1E89" w:rsidP="004E1E89">
      <w:pPr>
        <w:pStyle w:val="ListNumber"/>
        <w:numPr>
          <w:ilvl w:val="0"/>
          <w:numId w:val="45"/>
        </w:numPr>
        <w:spacing w:after="60"/>
      </w:pPr>
      <w:r>
        <w:t>Confirm the budget status is Current.</w:t>
      </w:r>
    </w:p>
    <w:p w14:paraId="55A906DC" w14:textId="77777777" w:rsidR="00A437E8" w:rsidRDefault="004E1E89" w:rsidP="004E1E89">
      <w:pPr>
        <w:pStyle w:val="ListNumber"/>
        <w:numPr>
          <w:ilvl w:val="0"/>
          <w:numId w:val="45"/>
        </w:numPr>
        <w:spacing w:after="60"/>
      </w:pPr>
      <w:r>
        <w:t>Open Budget visualisation (or the budget library) and choose Export to Excel.</w:t>
      </w:r>
    </w:p>
    <w:p w14:paraId="50790BAC" w14:textId="77777777" w:rsidR="00A437E8" w:rsidRDefault="004E1E89" w:rsidP="004E1E89">
      <w:pPr>
        <w:pStyle w:val="ListNumber"/>
        <w:numPr>
          <w:ilvl w:val="0"/>
          <w:numId w:val="45"/>
        </w:numPr>
        <w:spacing w:after="60"/>
      </w:pPr>
      <w:r>
        <w:t>Use the Summary, By intervention, Cost detail, and Quantities sheets in the application.</w:t>
      </w:r>
    </w:p>
    <w:p w14:paraId="4EC1B8F3" w14:textId="77777777" w:rsidR="00A437E8" w:rsidRDefault="004E1E89">
      <w:pPr>
        <w:pStyle w:val="Heading1"/>
        <w:pBdr>
          <w:bottom w:val="single" w:sz="12" w:space="4" w:color="0C1C8C"/>
        </w:pBdr>
      </w:pPr>
      <w:bookmarkStart w:id="49" w:name="_Toc234403309"/>
      <w:r>
        <w:t>Troubleshooting</w:t>
      </w:r>
      <w:bookmarkEnd w:id="49"/>
    </w:p>
    <w:p w14:paraId="78E11897" w14:textId="77777777" w:rsidR="00A437E8" w:rsidRDefault="004E1E89">
      <w:pPr>
        <w:pStyle w:val="Heading2"/>
      </w:pPr>
      <w:bookmarkStart w:id="50" w:name="_Toc234403310"/>
      <w:r>
        <w:t>You Cannot Sign In</w:t>
      </w:r>
      <w:bookmarkEnd w:id="50"/>
    </w:p>
    <w:p w14:paraId="6E7962A5" w14:textId="77777777" w:rsidR="00A437E8" w:rsidRDefault="004E1E89">
      <w:r>
        <w:t xml:space="preserve">Check that you are using the correct app link; your username is your email address; you have accepted or reset the temporary password; and the password </w:t>
      </w:r>
      <w:proofErr w:type="gramStart"/>
      <w:r>
        <w:t>was typed</w:t>
      </w:r>
      <w:proofErr w:type="gramEnd"/>
      <w:r>
        <w:t xml:space="preserve"> exactly. If the login page accepts the password but returns you to the app without loading data, refresh once and wait for the shared status.</w:t>
      </w:r>
    </w:p>
    <w:p w14:paraId="41CA55A4" w14:textId="77777777" w:rsidR="00A437E8" w:rsidRDefault="004E1E89">
      <w:pPr>
        <w:pStyle w:val="Heading2"/>
      </w:pPr>
      <w:bookmarkStart w:id="51" w:name="_Toc234403311"/>
      <w:r>
        <w:lastRenderedPageBreak/>
        <w:t>You Do Not See a Budget Someone Else Generated</w:t>
      </w:r>
      <w:bookmarkEnd w:id="51"/>
    </w:p>
    <w:p w14:paraId="0A445E9B" w14:textId="77777777" w:rsidR="00A437E8" w:rsidRDefault="004E1E89" w:rsidP="004E1E89">
      <w:pPr>
        <w:pStyle w:val="ListNumber"/>
        <w:numPr>
          <w:ilvl w:val="0"/>
          <w:numId w:val="46"/>
        </w:numPr>
        <w:spacing w:after="60"/>
      </w:pPr>
      <w:r>
        <w:t>Hard refresh the browser.</w:t>
      </w:r>
    </w:p>
    <w:p w14:paraId="7BEE149B" w14:textId="77777777" w:rsidR="00A437E8" w:rsidRDefault="004E1E89" w:rsidP="004E1E89">
      <w:pPr>
        <w:pStyle w:val="ListNumber"/>
        <w:numPr>
          <w:ilvl w:val="0"/>
          <w:numId w:val="46"/>
        </w:numPr>
        <w:spacing w:after="60"/>
      </w:pPr>
      <w:r>
        <w:t>Wait for “Shared data loaded</w:t>
      </w:r>
      <w:proofErr w:type="gramStart"/>
      <w:r>
        <w:t>”.</w:t>
      </w:r>
      <w:proofErr w:type="gramEnd"/>
    </w:p>
    <w:p w14:paraId="77997644" w14:textId="77777777" w:rsidR="00A437E8" w:rsidRDefault="004E1E89" w:rsidP="004E1E89">
      <w:pPr>
        <w:pStyle w:val="ListNumber"/>
        <w:numPr>
          <w:ilvl w:val="0"/>
          <w:numId w:val="46"/>
        </w:numPr>
        <w:spacing w:after="60"/>
      </w:pPr>
      <w:r>
        <w:t>Open Budget generation and check the Budget library.</w:t>
      </w:r>
    </w:p>
    <w:p w14:paraId="555B0790" w14:textId="77777777" w:rsidR="00A437E8" w:rsidRDefault="004E1E89" w:rsidP="004E1E89">
      <w:pPr>
        <w:pStyle w:val="ListNumber"/>
        <w:numPr>
          <w:ilvl w:val="0"/>
          <w:numId w:val="46"/>
        </w:numPr>
        <w:spacing w:after="60"/>
      </w:pPr>
      <w:r>
        <w:t>If still missing, ask the person who generated it whether their browser showed “Shared data saved</w:t>
      </w:r>
      <w:proofErr w:type="gramStart"/>
      <w:r>
        <w:t>”.</w:t>
      </w:r>
      <w:proofErr w:type="gramEnd"/>
    </w:p>
    <w:p w14:paraId="7A2A10DD" w14:textId="77777777" w:rsidR="003C1EC8" w:rsidRDefault="003C1EC8" w:rsidP="003C1EC8">
      <w:pPr>
        <w:pStyle w:val="ListNumber"/>
        <w:numPr>
          <w:ilvl w:val="0"/>
          <w:numId w:val="0"/>
        </w:numPr>
        <w:spacing w:after="60"/>
        <w:ind w:left="720"/>
      </w:pPr>
    </w:p>
    <w:tbl>
      <w:tblPr>
        <w:tblW w:w="0" w:type="auto"/>
        <w:jc w:val="center"/>
        <w:tblLayout w:type="fixed"/>
        <w:tblLook w:val="04A0" w:firstRow="1" w:lastRow="0" w:firstColumn="1" w:lastColumn="0" w:noHBand="0" w:noVBand="1"/>
      </w:tblPr>
      <w:tblGrid>
        <w:gridCol w:w="9360"/>
      </w:tblGrid>
      <w:tr w:rsidR="00A437E8" w14:paraId="78E17C26" w14:textId="77777777">
        <w:trPr>
          <w:jc w:val="center"/>
        </w:trPr>
        <w:tc>
          <w:tcPr>
            <w:tcW w:w="9360" w:type="dxa"/>
            <w:tcBorders>
              <w:top w:val="single" w:sz="4" w:space="0" w:color="CE1126"/>
              <w:left w:val="single" w:sz="36" w:space="0" w:color="CE1126"/>
              <w:bottom w:val="single" w:sz="4" w:space="0" w:color="CE1126"/>
              <w:right w:val="single" w:sz="4" w:space="0" w:color="CE1126"/>
            </w:tcBorders>
            <w:shd w:val="clear" w:color="auto" w:fill="FDECEA"/>
            <w:tcMar>
              <w:top w:w="80" w:type="dxa"/>
              <w:left w:w="140" w:type="dxa"/>
              <w:bottom w:w="80" w:type="dxa"/>
              <w:right w:w="140" w:type="dxa"/>
            </w:tcMar>
          </w:tcPr>
          <w:p w14:paraId="203DF8B4" w14:textId="77777777" w:rsidR="00A437E8" w:rsidRDefault="004E1E89">
            <w:pPr>
              <w:spacing w:after="40"/>
            </w:pPr>
            <w:r>
              <w:rPr>
                <w:b/>
                <w:color w:val="CE1126"/>
                <w:sz w:val="21"/>
              </w:rPr>
              <w:t>Important</w:t>
            </w:r>
          </w:p>
          <w:p w14:paraId="047ADF9F" w14:textId="77777777" w:rsidR="00A437E8" w:rsidRDefault="004E1E89">
            <w:pPr>
              <w:spacing w:after="20"/>
            </w:pPr>
            <w:r>
              <w:t>Do not click “Sync now” from a browser with no local budgets unless you are specifically troubleshooting with support.</w:t>
            </w:r>
          </w:p>
        </w:tc>
      </w:tr>
    </w:tbl>
    <w:p w14:paraId="7D64B024" w14:textId="77777777" w:rsidR="00A437E8" w:rsidRDefault="00A437E8">
      <w:pPr>
        <w:spacing w:after="40"/>
      </w:pPr>
    </w:p>
    <w:p w14:paraId="1AC65C7A" w14:textId="77777777" w:rsidR="00A437E8" w:rsidRDefault="004E1E89">
      <w:pPr>
        <w:pStyle w:val="Heading2"/>
      </w:pPr>
      <w:bookmarkStart w:id="52" w:name="_Toc234403312"/>
      <w:r>
        <w:t>A Budget Is Out of Date</w:t>
      </w:r>
      <w:bookmarkEnd w:id="52"/>
    </w:p>
    <w:p w14:paraId="46D6707D" w14:textId="77777777" w:rsidR="00A437E8" w:rsidRDefault="004E1E89">
      <w:r>
        <w:t xml:space="preserve">This means the scenario or cost set changed after the budget </w:t>
      </w:r>
      <w:proofErr w:type="gramStart"/>
      <w:r>
        <w:t>was generated</w:t>
      </w:r>
      <w:proofErr w:type="gramEnd"/>
      <w:r>
        <w:t>. Go to Budget generation and regenerate the budget before using it for decisions.</w:t>
      </w:r>
    </w:p>
    <w:p w14:paraId="2BA63FC8" w14:textId="77777777" w:rsidR="00A437E8" w:rsidRDefault="004E1E89">
      <w:pPr>
        <w:pStyle w:val="Heading2"/>
      </w:pPr>
      <w:bookmarkStart w:id="53" w:name="_Toc234403313"/>
      <w:r>
        <w:t xml:space="preserve">You See Pre-generation </w:t>
      </w:r>
      <w:proofErr w:type="gramStart"/>
      <w:r>
        <w:t>Warnings</w:t>
      </w:r>
      <w:bookmarkEnd w:id="53"/>
      <w:proofErr w:type="gramEnd"/>
    </w:p>
    <w:p w14:paraId="23E9A35D" w14:textId="77777777" w:rsidR="00A437E8" w:rsidRDefault="004E1E89">
      <w:r>
        <w:t xml:space="preserve">Warnings are </w:t>
      </w:r>
      <w:proofErr w:type="gramStart"/>
      <w:r>
        <w:t>prompts</w:t>
      </w:r>
      <w:proofErr w:type="gramEnd"/>
      <w:r>
        <w:t xml:space="preserve"> to check the setup. Read the intervention/type named in the warning. Common responses:</w:t>
      </w:r>
    </w:p>
    <w:p w14:paraId="552CFA1B" w14:textId="77777777" w:rsidR="00A437E8" w:rsidRDefault="004E1E89" w:rsidP="004E1E89">
      <w:pPr>
        <w:pStyle w:val="ListBullet"/>
        <w:numPr>
          <w:ilvl w:val="0"/>
          <w:numId w:val="47"/>
        </w:numPr>
        <w:spacing w:after="40"/>
      </w:pPr>
      <w:r>
        <w:rPr>
          <w:b/>
        </w:rPr>
        <w:t xml:space="preserve">Missing typed procurement: </w:t>
      </w:r>
      <w:r>
        <w:t xml:space="preserve">add or correct the matching cost </w:t>
      </w:r>
      <w:proofErr w:type="gramStart"/>
      <w:r>
        <w:t>row, or</w:t>
      </w:r>
      <w:proofErr w:type="gramEnd"/>
      <w:r>
        <w:t xml:space="preserve"> accept that procurement is not costed.</w:t>
      </w:r>
    </w:p>
    <w:p w14:paraId="3983B70D" w14:textId="77777777" w:rsidR="00A437E8" w:rsidRDefault="004E1E89" w:rsidP="004E1E89">
      <w:pPr>
        <w:pStyle w:val="ListBullet"/>
        <w:numPr>
          <w:ilvl w:val="0"/>
          <w:numId w:val="47"/>
        </w:numPr>
        <w:spacing w:after="40"/>
      </w:pPr>
      <w:r>
        <w:rPr>
          <w:b/>
        </w:rPr>
        <w:t xml:space="preserve">Shared add-ons only: </w:t>
      </w:r>
      <w:r>
        <w:t>check whether this is intentional.</w:t>
      </w:r>
    </w:p>
    <w:p w14:paraId="0D122E04" w14:textId="77777777" w:rsidR="00A437E8" w:rsidRDefault="004E1E89" w:rsidP="004E1E89">
      <w:pPr>
        <w:pStyle w:val="ListBullet"/>
        <w:numPr>
          <w:ilvl w:val="0"/>
          <w:numId w:val="47"/>
        </w:numPr>
        <w:spacing w:after="40"/>
      </w:pPr>
      <w:r>
        <w:rPr>
          <w:b/>
        </w:rPr>
        <w:t xml:space="preserve">Zero quantity: </w:t>
      </w:r>
      <w:r>
        <w:t>check district targeting, active years, coverage, and cycles.</w:t>
      </w:r>
    </w:p>
    <w:p w14:paraId="0D7BFD16" w14:textId="77777777" w:rsidR="00A437E8" w:rsidRDefault="004E1E89" w:rsidP="004E1E89">
      <w:pPr>
        <w:pStyle w:val="ListBullet"/>
        <w:numPr>
          <w:ilvl w:val="0"/>
          <w:numId w:val="47"/>
        </w:numPr>
        <w:spacing w:after="40"/>
      </w:pPr>
      <w:r>
        <w:rPr>
          <w:b/>
        </w:rPr>
        <w:t xml:space="preserve">Unsupported unit: </w:t>
      </w:r>
      <w:r>
        <w:t>edit the cost row unit to a supported value.</w:t>
      </w:r>
    </w:p>
    <w:p w14:paraId="68A90038" w14:textId="77777777" w:rsidR="00A437E8" w:rsidRDefault="004E1E89">
      <w:pPr>
        <w:pStyle w:val="Heading2"/>
      </w:pPr>
      <w:bookmarkStart w:id="54" w:name="_Toc234403314"/>
      <w:r>
        <w:t>Shared Saving Shows an Error</w:t>
      </w:r>
      <w:bookmarkEnd w:id="54"/>
    </w:p>
    <w:p w14:paraId="367A4C45" w14:textId="77777777" w:rsidR="00A437E8" w:rsidRDefault="004E1E89">
      <w:r>
        <w:t xml:space="preserve">Do not close the browser immediately if important work </w:t>
      </w:r>
      <w:proofErr w:type="gramStart"/>
      <w:r>
        <w:t>was just created</w:t>
      </w:r>
      <w:proofErr w:type="gramEnd"/>
      <w:r>
        <w:t xml:space="preserve">. Wait </w:t>
      </w:r>
      <w:proofErr w:type="gramStart"/>
      <w:r>
        <w:t>a few</w:t>
      </w:r>
      <w:proofErr w:type="gramEnd"/>
      <w:r>
        <w:t xml:space="preserve"> moments and try a refresh only if you are confident local changes are visible. If the error remains, ask for support and mention the exact message in the top-right corner.</w:t>
      </w:r>
    </w:p>
    <w:p w14:paraId="0CCCCA70" w14:textId="77777777" w:rsidR="00A437E8" w:rsidRDefault="004E1E89">
      <w:pPr>
        <w:pStyle w:val="Heading2"/>
      </w:pPr>
      <w:bookmarkStart w:id="55" w:name="_Toc234403315"/>
      <w:r>
        <w:t>You Are Unsure Whether to Click Sync Now</w:t>
      </w:r>
      <w:bookmarkEnd w:id="55"/>
    </w:p>
    <w:p w14:paraId="277ED639" w14:textId="77777777" w:rsidR="00A437E8" w:rsidRDefault="004E1E89">
      <w:r>
        <w:t xml:space="preserve">Most users should not need Sync now. Use it only when you know this browser has the correct budget library that should </w:t>
      </w:r>
      <w:proofErr w:type="gramStart"/>
      <w:r>
        <w:t>be preserved</w:t>
      </w:r>
      <w:proofErr w:type="gramEnd"/>
      <w:r>
        <w:t xml:space="preserve"> in shared storage.</w:t>
      </w:r>
    </w:p>
    <w:p w14:paraId="47ED10A3" w14:textId="77777777" w:rsidR="00A437E8" w:rsidRDefault="004E1E89">
      <w:pPr>
        <w:pStyle w:val="Heading2"/>
      </w:pPr>
      <w:bookmarkStart w:id="56" w:name="_Toc234403316"/>
      <w:r>
        <w:t>A Chart or Table Does Not Look Right</w:t>
      </w:r>
      <w:bookmarkEnd w:id="56"/>
    </w:p>
    <w:p w14:paraId="6CA42570" w14:textId="77777777" w:rsidR="00A437E8" w:rsidRDefault="004E1E89" w:rsidP="004E1E89">
      <w:pPr>
        <w:pStyle w:val="ListBullet"/>
        <w:numPr>
          <w:ilvl w:val="0"/>
          <w:numId w:val="48"/>
        </w:numPr>
        <w:spacing w:after="40"/>
      </w:pPr>
      <w:r>
        <w:t>Are filters active?</w:t>
      </w:r>
    </w:p>
    <w:p w14:paraId="703D2CED" w14:textId="77777777" w:rsidR="00A437E8" w:rsidRDefault="004E1E89" w:rsidP="004E1E89">
      <w:pPr>
        <w:pStyle w:val="ListBullet"/>
        <w:numPr>
          <w:ilvl w:val="0"/>
          <w:numId w:val="48"/>
        </w:numPr>
        <w:spacing w:after="40"/>
      </w:pPr>
      <w:r>
        <w:t>Is the selected budget current?</w:t>
      </w:r>
    </w:p>
    <w:p w14:paraId="75F16805" w14:textId="77777777" w:rsidR="00A437E8" w:rsidRDefault="004E1E89" w:rsidP="004E1E89">
      <w:pPr>
        <w:pStyle w:val="ListBullet"/>
        <w:numPr>
          <w:ilvl w:val="0"/>
          <w:numId w:val="48"/>
        </w:numPr>
        <w:spacing w:after="40"/>
      </w:pPr>
      <w:r>
        <w:t>Is the expected intervention switched on?</w:t>
      </w:r>
    </w:p>
    <w:p w14:paraId="4930859F" w14:textId="77777777" w:rsidR="00A437E8" w:rsidRDefault="004E1E89" w:rsidP="004E1E89">
      <w:pPr>
        <w:pStyle w:val="ListBullet"/>
        <w:numPr>
          <w:ilvl w:val="0"/>
          <w:numId w:val="48"/>
        </w:numPr>
        <w:spacing w:after="40"/>
      </w:pPr>
      <w:r>
        <w:t>Are the expected districts targeted?</w:t>
      </w:r>
    </w:p>
    <w:p w14:paraId="6582FDB3" w14:textId="77777777" w:rsidR="00A437E8" w:rsidRDefault="004E1E89" w:rsidP="004E1E89">
      <w:pPr>
        <w:pStyle w:val="ListBullet"/>
        <w:numPr>
          <w:ilvl w:val="0"/>
          <w:numId w:val="48"/>
        </w:numPr>
        <w:spacing w:after="40"/>
      </w:pPr>
      <w:r>
        <w:t>Are manual exclusions applied?</w:t>
      </w:r>
    </w:p>
    <w:p w14:paraId="6D4BAD2B" w14:textId="77777777" w:rsidR="00A437E8" w:rsidRDefault="004E1E89" w:rsidP="004E1E89">
      <w:pPr>
        <w:pStyle w:val="ListBullet"/>
        <w:numPr>
          <w:ilvl w:val="0"/>
          <w:numId w:val="48"/>
        </w:numPr>
        <w:spacing w:after="40"/>
      </w:pPr>
      <w:r>
        <w:t>Does the cost set contain matching typed procurement rows?</w:t>
      </w:r>
    </w:p>
    <w:p w14:paraId="0B3F2F1A" w14:textId="77777777" w:rsidR="00A437E8" w:rsidRDefault="004E1E89">
      <w:pPr>
        <w:pStyle w:val="Heading2"/>
      </w:pPr>
      <w:bookmarkStart w:id="57" w:name="_Toc234403317"/>
      <w:r>
        <w:lastRenderedPageBreak/>
        <w:t>A Budget Total Looks Too Low</w:t>
      </w:r>
      <w:bookmarkEnd w:id="57"/>
    </w:p>
    <w:p w14:paraId="11FEC241" w14:textId="77777777" w:rsidR="00A437E8" w:rsidRDefault="004E1E89" w:rsidP="004E1E89">
      <w:pPr>
        <w:pStyle w:val="ListBullet"/>
        <w:numPr>
          <w:ilvl w:val="0"/>
          <w:numId w:val="49"/>
        </w:numPr>
        <w:spacing w:after="40"/>
      </w:pPr>
      <w:r>
        <w:t xml:space="preserve">An intervention </w:t>
      </w:r>
      <w:proofErr w:type="gramStart"/>
      <w:r>
        <w:t>is switched</w:t>
      </w:r>
      <w:proofErr w:type="gramEnd"/>
      <w:r>
        <w:t xml:space="preserve"> off.</w:t>
      </w:r>
    </w:p>
    <w:p w14:paraId="756EE7DD" w14:textId="77777777" w:rsidR="00A437E8" w:rsidRDefault="004E1E89" w:rsidP="004E1E89">
      <w:pPr>
        <w:pStyle w:val="ListBullet"/>
        <w:numPr>
          <w:ilvl w:val="0"/>
          <w:numId w:val="49"/>
        </w:numPr>
        <w:spacing w:after="40"/>
      </w:pPr>
      <w:r>
        <w:t xml:space="preserve">Districts or regions </w:t>
      </w:r>
      <w:proofErr w:type="gramStart"/>
      <w:r>
        <w:t>are excluded</w:t>
      </w:r>
      <w:proofErr w:type="gramEnd"/>
      <w:r>
        <w:t>.</w:t>
      </w:r>
    </w:p>
    <w:p w14:paraId="3AC20897" w14:textId="77777777" w:rsidR="00A437E8" w:rsidRDefault="004E1E89" w:rsidP="004E1E89">
      <w:pPr>
        <w:pStyle w:val="ListBullet"/>
        <w:numPr>
          <w:ilvl w:val="0"/>
          <w:numId w:val="49"/>
        </w:numPr>
        <w:spacing w:after="40"/>
      </w:pPr>
      <w:r>
        <w:t>Coverage is low or active years are missing.</w:t>
      </w:r>
    </w:p>
    <w:p w14:paraId="40D053B6" w14:textId="77777777" w:rsidR="00A437E8" w:rsidRDefault="004E1E89" w:rsidP="004E1E89">
      <w:pPr>
        <w:pStyle w:val="ListBullet"/>
        <w:numPr>
          <w:ilvl w:val="0"/>
          <w:numId w:val="49"/>
        </w:numPr>
        <w:spacing w:after="40"/>
      </w:pPr>
      <w:r>
        <w:t>The selected product/type has no matching procurement cost.</w:t>
      </w:r>
    </w:p>
    <w:p w14:paraId="13283234" w14:textId="77777777" w:rsidR="00A437E8" w:rsidRDefault="004E1E89" w:rsidP="004E1E89">
      <w:pPr>
        <w:pStyle w:val="ListBullet"/>
        <w:numPr>
          <w:ilvl w:val="0"/>
          <w:numId w:val="49"/>
        </w:numPr>
        <w:spacing w:after="40"/>
      </w:pPr>
      <w:r>
        <w:t>A cost row has an unsupported unit.</w:t>
      </w:r>
    </w:p>
    <w:p w14:paraId="081ABA81" w14:textId="77777777" w:rsidR="00A437E8" w:rsidRDefault="004E1E89" w:rsidP="004E1E89">
      <w:pPr>
        <w:pStyle w:val="ListBullet"/>
        <w:numPr>
          <w:ilvl w:val="0"/>
          <w:numId w:val="49"/>
        </w:numPr>
        <w:spacing w:after="40"/>
      </w:pPr>
      <w:r>
        <w:t xml:space="preserve">Routine nets </w:t>
      </w:r>
      <w:proofErr w:type="gramStart"/>
      <w:r>
        <w:t>are reduced</w:t>
      </w:r>
      <w:proofErr w:type="gramEnd"/>
      <w:r>
        <w:t xml:space="preserve"> after a mass campaign.</w:t>
      </w:r>
    </w:p>
    <w:p w14:paraId="04719087" w14:textId="77777777" w:rsidR="00A437E8" w:rsidRDefault="004E1E89" w:rsidP="004E1E89">
      <w:pPr>
        <w:pStyle w:val="ListBullet"/>
        <w:numPr>
          <w:ilvl w:val="0"/>
          <w:numId w:val="49"/>
        </w:numPr>
        <w:spacing w:after="40"/>
      </w:pPr>
      <w:r>
        <w:t>An ITN cap or deprioritisation lever is reducing net quantities.</w:t>
      </w:r>
    </w:p>
    <w:p w14:paraId="13C23E39" w14:textId="77777777" w:rsidR="00A437E8" w:rsidRDefault="004E1E89">
      <w:pPr>
        <w:pStyle w:val="Heading2"/>
      </w:pPr>
      <w:bookmarkStart w:id="58" w:name="_Toc234403318"/>
      <w:r>
        <w:t>A Budget Total Looks Too High</w:t>
      </w:r>
      <w:bookmarkEnd w:id="58"/>
    </w:p>
    <w:p w14:paraId="1DD9C682" w14:textId="77777777" w:rsidR="00A437E8" w:rsidRDefault="004E1E89" w:rsidP="004E1E89">
      <w:pPr>
        <w:pStyle w:val="ListBullet"/>
        <w:numPr>
          <w:ilvl w:val="0"/>
          <w:numId w:val="50"/>
        </w:numPr>
        <w:spacing w:after="40"/>
      </w:pPr>
      <w:r>
        <w:t xml:space="preserve">Too many districts </w:t>
      </w:r>
      <w:proofErr w:type="gramStart"/>
      <w:r>
        <w:t>are targeted</w:t>
      </w:r>
      <w:proofErr w:type="gramEnd"/>
      <w:r>
        <w:t>.</w:t>
      </w:r>
    </w:p>
    <w:p w14:paraId="46A12CBD" w14:textId="77777777" w:rsidR="00A437E8" w:rsidRDefault="004E1E89" w:rsidP="004E1E89">
      <w:pPr>
        <w:pStyle w:val="ListBullet"/>
        <w:numPr>
          <w:ilvl w:val="0"/>
          <w:numId w:val="50"/>
        </w:numPr>
        <w:spacing w:after="40"/>
      </w:pPr>
      <w:r>
        <w:t>Coverage is set too high.</w:t>
      </w:r>
    </w:p>
    <w:p w14:paraId="303E1B63" w14:textId="77777777" w:rsidR="00A437E8" w:rsidRDefault="004E1E89" w:rsidP="004E1E89">
      <w:pPr>
        <w:pStyle w:val="ListBullet"/>
        <w:numPr>
          <w:ilvl w:val="0"/>
          <w:numId w:val="50"/>
        </w:numPr>
        <w:spacing w:after="40"/>
      </w:pPr>
      <w:r>
        <w:t xml:space="preserve">The intervention </w:t>
      </w:r>
      <w:proofErr w:type="gramStart"/>
      <w:r>
        <w:t>is</w:t>
      </w:r>
      <w:proofErr w:type="gramEnd"/>
      <w:r>
        <w:t xml:space="preserve"> active </w:t>
      </w:r>
      <w:proofErr w:type="gramStart"/>
      <w:r>
        <w:t>in</w:t>
      </w:r>
      <w:proofErr w:type="gramEnd"/>
      <w:r>
        <w:t xml:space="preserve"> too many years.</w:t>
      </w:r>
    </w:p>
    <w:p w14:paraId="59AD7ECD" w14:textId="77777777" w:rsidR="00A437E8" w:rsidRDefault="004E1E89" w:rsidP="004E1E89">
      <w:pPr>
        <w:pStyle w:val="ListBullet"/>
        <w:numPr>
          <w:ilvl w:val="0"/>
          <w:numId w:val="50"/>
        </w:numPr>
        <w:spacing w:after="40"/>
      </w:pPr>
      <w:r>
        <w:t xml:space="preserve">Per-dose or per-cycle costs are </w:t>
      </w:r>
      <w:proofErr w:type="gramStart"/>
      <w:r>
        <w:t>being applied</w:t>
      </w:r>
      <w:proofErr w:type="gramEnd"/>
      <w:r>
        <w:t xml:space="preserve"> to cycle-adjusted quantities.</w:t>
      </w:r>
    </w:p>
    <w:p w14:paraId="6FE67681" w14:textId="77777777" w:rsidR="00A437E8" w:rsidRDefault="004E1E89" w:rsidP="004E1E89">
      <w:pPr>
        <w:pStyle w:val="ListBullet"/>
        <w:numPr>
          <w:ilvl w:val="0"/>
          <w:numId w:val="50"/>
        </w:numPr>
        <w:spacing w:after="40"/>
      </w:pPr>
      <w:r>
        <w:t xml:space="preserve">A one-off or per-year row </w:t>
      </w:r>
      <w:proofErr w:type="gramStart"/>
      <w:r>
        <w:t>is included</w:t>
      </w:r>
      <w:proofErr w:type="gramEnd"/>
      <w:r>
        <w:t xml:space="preserve"> unintentionally.</w:t>
      </w:r>
    </w:p>
    <w:p w14:paraId="775D329D" w14:textId="77777777" w:rsidR="00A437E8" w:rsidRDefault="004E1E89" w:rsidP="004E1E89">
      <w:pPr>
        <w:pStyle w:val="ListBullet"/>
        <w:numPr>
          <w:ilvl w:val="0"/>
          <w:numId w:val="50"/>
        </w:numPr>
        <w:spacing w:after="40"/>
      </w:pPr>
      <w:proofErr w:type="gramStart"/>
      <w:r>
        <w:t>A cost</w:t>
      </w:r>
      <w:proofErr w:type="gramEnd"/>
      <w:r>
        <w:t xml:space="preserve"> row </w:t>
      </w:r>
      <w:proofErr w:type="gramStart"/>
      <w:r>
        <w:t>is duplicated</w:t>
      </w:r>
      <w:proofErr w:type="gramEnd"/>
      <w:r>
        <w:t>.</w:t>
      </w:r>
    </w:p>
    <w:p w14:paraId="30E73AF9" w14:textId="77777777" w:rsidR="003C1EC8" w:rsidRDefault="003C1EC8">
      <w:pPr>
        <w:spacing w:after="200" w:line="276" w:lineRule="auto"/>
        <w:rPr>
          <w:rFonts w:asciiTheme="majorHAnsi" w:eastAsiaTheme="majorEastAsia" w:hAnsiTheme="majorHAnsi" w:cstheme="majorBidi"/>
          <w:b/>
          <w:bCs/>
          <w:color w:val="0C1C8C"/>
          <w:sz w:val="32"/>
          <w:szCs w:val="28"/>
        </w:rPr>
      </w:pPr>
      <w:bookmarkStart w:id="59" w:name="_Toc234403319"/>
      <w:r>
        <w:br w:type="page"/>
      </w:r>
    </w:p>
    <w:p w14:paraId="4D6BA5B3" w14:textId="72909D16" w:rsidR="00A437E8" w:rsidRDefault="004E1E89">
      <w:pPr>
        <w:pStyle w:val="Heading1"/>
        <w:pBdr>
          <w:bottom w:val="single" w:sz="12" w:space="4" w:color="0C1C8C"/>
        </w:pBdr>
      </w:pPr>
      <w:r>
        <w:lastRenderedPageBreak/>
        <w:t>Glossary of Key Terms</w:t>
      </w:r>
      <w:bookmarkEnd w:id="59"/>
    </w:p>
    <w:tbl>
      <w:tblPr>
        <w:tblStyle w:val="TableGrid"/>
        <w:tblW w:w="0" w:type="auto"/>
        <w:jc w:val="center"/>
        <w:tblLayout w:type="fixed"/>
        <w:tblLook w:val="04A0" w:firstRow="1" w:lastRow="0" w:firstColumn="1" w:lastColumn="0" w:noHBand="0" w:noVBand="1"/>
      </w:tblPr>
      <w:tblGrid>
        <w:gridCol w:w="2400"/>
        <w:gridCol w:w="6960"/>
      </w:tblGrid>
      <w:tr w:rsidR="00A437E8" w14:paraId="5F648474" w14:textId="77777777">
        <w:trPr>
          <w:jc w:val="center"/>
        </w:trPr>
        <w:tc>
          <w:tcPr>
            <w:tcW w:w="2400" w:type="dxa"/>
            <w:shd w:val="clear" w:color="auto" w:fill="0C1C8C"/>
            <w:tcMar>
              <w:top w:w="80" w:type="dxa"/>
              <w:left w:w="140" w:type="dxa"/>
              <w:bottom w:w="80" w:type="dxa"/>
              <w:right w:w="140" w:type="dxa"/>
            </w:tcMar>
          </w:tcPr>
          <w:p w14:paraId="35C096D3" w14:textId="77777777" w:rsidR="00A437E8" w:rsidRDefault="004E1E89">
            <w:pPr>
              <w:spacing w:after="0"/>
            </w:pPr>
            <w:r>
              <w:rPr>
                <w:b/>
                <w:color w:val="FFFFFF"/>
                <w:sz w:val="20"/>
              </w:rPr>
              <w:t>Term</w:t>
            </w:r>
          </w:p>
        </w:tc>
        <w:tc>
          <w:tcPr>
            <w:tcW w:w="6960" w:type="dxa"/>
            <w:shd w:val="clear" w:color="auto" w:fill="0C1C8C"/>
            <w:tcMar>
              <w:top w:w="80" w:type="dxa"/>
              <w:left w:w="140" w:type="dxa"/>
              <w:bottom w:w="80" w:type="dxa"/>
              <w:right w:w="140" w:type="dxa"/>
            </w:tcMar>
          </w:tcPr>
          <w:p w14:paraId="3866EB7A" w14:textId="77777777" w:rsidR="00A437E8" w:rsidRDefault="004E1E89">
            <w:pPr>
              <w:spacing w:after="0"/>
            </w:pPr>
            <w:r>
              <w:rPr>
                <w:b/>
                <w:color w:val="FFFFFF"/>
                <w:sz w:val="20"/>
              </w:rPr>
              <w:t>Meaning</w:t>
            </w:r>
          </w:p>
        </w:tc>
      </w:tr>
      <w:tr w:rsidR="00A437E8" w14:paraId="29F49253" w14:textId="77777777">
        <w:trPr>
          <w:jc w:val="center"/>
        </w:trPr>
        <w:tc>
          <w:tcPr>
            <w:tcW w:w="2400" w:type="dxa"/>
            <w:tcMar>
              <w:top w:w="80" w:type="dxa"/>
              <w:left w:w="140" w:type="dxa"/>
              <w:bottom w:w="80" w:type="dxa"/>
              <w:right w:w="140" w:type="dxa"/>
            </w:tcMar>
          </w:tcPr>
          <w:p w14:paraId="2E3A4DE1" w14:textId="77777777" w:rsidR="00A437E8" w:rsidRDefault="004E1E89">
            <w:pPr>
              <w:spacing w:after="0"/>
            </w:pPr>
            <w:r>
              <w:rPr>
                <w:b/>
                <w:sz w:val="20"/>
              </w:rPr>
              <w:t>Stratum</w:t>
            </w:r>
          </w:p>
        </w:tc>
        <w:tc>
          <w:tcPr>
            <w:tcW w:w="6960" w:type="dxa"/>
            <w:tcMar>
              <w:top w:w="80" w:type="dxa"/>
              <w:left w:w="140" w:type="dxa"/>
              <w:bottom w:w="80" w:type="dxa"/>
              <w:right w:w="140" w:type="dxa"/>
            </w:tcMar>
          </w:tcPr>
          <w:p w14:paraId="0DCA6E42" w14:textId="77777777" w:rsidR="00A437E8" w:rsidRDefault="004E1E89">
            <w:pPr>
              <w:spacing w:after="0"/>
            </w:pPr>
            <w:r>
              <w:rPr>
                <w:sz w:val="20"/>
              </w:rPr>
              <w:t xml:space="preserve">A group of districts with similar malaria incidence. Strata (often I, II, III) </w:t>
            </w:r>
            <w:proofErr w:type="gramStart"/>
            <w:r>
              <w:rPr>
                <w:sz w:val="20"/>
              </w:rPr>
              <w:t>are used</w:t>
            </w:r>
            <w:proofErr w:type="gramEnd"/>
            <w:r>
              <w:rPr>
                <w:sz w:val="20"/>
              </w:rPr>
              <w:t xml:space="preserve"> as base rules for where interventions run.</w:t>
            </w:r>
          </w:p>
        </w:tc>
      </w:tr>
      <w:tr w:rsidR="00A437E8" w14:paraId="1372FC0C" w14:textId="77777777">
        <w:trPr>
          <w:jc w:val="center"/>
        </w:trPr>
        <w:tc>
          <w:tcPr>
            <w:tcW w:w="2400" w:type="dxa"/>
            <w:shd w:val="clear" w:color="auto" w:fill="F2F5FA"/>
            <w:tcMar>
              <w:top w:w="80" w:type="dxa"/>
              <w:left w:w="140" w:type="dxa"/>
              <w:bottom w:w="80" w:type="dxa"/>
              <w:right w:w="140" w:type="dxa"/>
            </w:tcMar>
          </w:tcPr>
          <w:p w14:paraId="269E4468" w14:textId="77777777" w:rsidR="00A437E8" w:rsidRDefault="004E1E89">
            <w:pPr>
              <w:spacing w:after="0"/>
            </w:pPr>
            <w:r>
              <w:rPr>
                <w:b/>
                <w:sz w:val="20"/>
              </w:rPr>
              <w:t>Coverage</w:t>
            </w:r>
          </w:p>
        </w:tc>
        <w:tc>
          <w:tcPr>
            <w:tcW w:w="6960" w:type="dxa"/>
            <w:shd w:val="clear" w:color="auto" w:fill="F2F5FA"/>
            <w:tcMar>
              <w:top w:w="80" w:type="dxa"/>
              <w:left w:w="140" w:type="dxa"/>
              <w:bottom w:w="80" w:type="dxa"/>
              <w:right w:w="140" w:type="dxa"/>
            </w:tcMar>
          </w:tcPr>
          <w:p w14:paraId="20B323D9" w14:textId="77777777" w:rsidR="00A437E8" w:rsidRDefault="004E1E89">
            <w:pPr>
              <w:spacing w:after="0"/>
            </w:pPr>
            <w:r>
              <w:rPr>
                <w:sz w:val="20"/>
              </w:rPr>
              <w:t>The share of the target population reached by an intervention (</w:t>
            </w:r>
            <w:proofErr w:type="gramStart"/>
            <w:r>
              <w:rPr>
                <w:sz w:val="20"/>
              </w:rPr>
              <w:t>e.g.</w:t>
            </w:r>
            <w:proofErr w:type="gramEnd"/>
            <w:r>
              <w:rPr>
                <w:sz w:val="20"/>
              </w:rPr>
              <w:t xml:space="preserve"> 80%).</w:t>
            </w:r>
          </w:p>
        </w:tc>
      </w:tr>
      <w:tr w:rsidR="00A437E8" w14:paraId="252BE29E" w14:textId="77777777">
        <w:trPr>
          <w:jc w:val="center"/>
        </w:trPr>
        <w:tc>
          <w:tcPr>
            <w:tcW w:w="2400" w:type="dxa"/>
            <w:tcMar>
              <w:top w:w="80" w:type="dxa"/>
              <w:left w:w="140" w:type="dxa"/>
              <w:bottom w:w="80" w:type="dxa"/>
              <w:right w:w="140" w:type="dxa"/>
            </w:tcMar>
          </w:tcPr>
          <w:p w14:paraId="3D3C2563" w14:textId="77777777" w:rsidR="00A437E8" w:rsidRDefault="004E1E89">
            <w:pPr>
              <w:spacing w:after="0"/>
            </w:pPr>
            <w:r>
              <w:rPr>
                <w:b/>
                <w:sz w:val="20"/>
              </w:rPr>
              <w:t>Buffer</w:t>
            </w:r>
          </w:p>
        </w:tc>
        <w:tc>
          <w:tcPr>
            <w:tcW w:w="6960" w:type="dxa"/>
            <w:tcMar>
              <w:top w:w="80" w:type="dxa"/>
              <w:left w:w="140" w:type="dxa"/>
              <w:bottom w:w="80" w:type="dxa"/>
              <w:right w:w="140" w:type="dxa"/>
            </w:tcMar>
          </w:tcPr>
          <w:p w14:paraId="47731650" w14:textId="77777777" w:rsidR="00A437E8" w:rsidRDefault="004E1E89">
            <w:pPr>
              <w:spacing w:after="0"/>
            </w:pPr>
            <w:r>
              <w:rPr>
                <w:sz w:val="20"/>
              </w:rPr>
              <w:t>A small percentage added to quantities to allow for wastage and contingency (default 7%).</w:t>
            </w:r>
          </w:p>
        </w:tc>
      </w:tr>
      <w:tr w:rsidR="00A437E8" w14:paraId="784F3137" w14:textId="77777777">
        <w:trPr>
          <w:jc w:val="center"/>
        </w:trPr>
        <w:tc>
          <w:tcPr>
            <w:tcW w:w="2400" w:type="dxa"/>
            <w:shd w:val="clear" w:color="auto" w:fill="F2F5FA"/>
            <w:tcMar>
              <w:top w:w="80" w:type="dxa"/>
              <w:left w:w="140" w:type="dxa"/>
              <w:bottom w:w="80" w:type="dxa"/>
              <w:right w:w="140" w:type="dxa"/>
            </w:tcMar>
          </w:tcPr>
          <w:p w14:paraId="1FA17BED" w14:textId="77777777" w:rsidR="00A437E8" w:rsidRDefault="004E1E89">
            <w:pPr>
              <w:spacing w:after="0"/>
            </w:pPr>
            <w:r>
              <w:rPr>
                <w:b/>
                <w:sz w:val="20"/>
              </w:rPr>
              <w:t>People per net cap</w:t>
            </w:r>
          </w:p>
        </w:tc>
        <w:tc>
          <w:tcPr>
            <w:tcW w:w="6960" w:type="dxa"/>
            <w:shd w:val="clear" w:color="auto" w:fill="F2F5FA"/>
            <w:tcMar>
              <w:top w:w="80" w:type="dxa"/>
              <w:left w:w="140" w:type="dxa"/>
              <w:bottom w:w="80" w:type="dxa"/>
              <w:right w:w="140" w:type="dxa"/>
            </w:tcMar>
          </w:tcPr>
          <w:p w14:paraId="111BF33D" w14:textId="77777777" w:rsidR="00A437E8" w:rsidRDefault="004E1E89">
            <w:pPr>
              <w:spacing w:after="0"/>
            </w:pPr>
            <w:r>
              <w:rPr>
                <w:sz w:val="20"/>
              </w:rPr>
              <w:t>Programme-facing setting for mass ITN campaigns. Cap 2 → 1.8 effective people per net; Cap 3 → 2.7.</w:t>
            </w:r>
          </w:p>
        </w:tc>
      </w:tr>
      <w:tr w:rsidR="00A437E8" w14:paraId="15F49ED0" w14:textId="77777777">
        <w:trPr>
          <w:jc w:val="center"/>
        </w:trPr>
        <w:tc>
          <w:tcPr>
            <w:tcW w:w="2400" w:type="dxa"/>
            <w:tcMar>
              <w:top w:w="80" w:type="dxa"/>
              <w:left w:w="140" w:type="dxa"/>
              <w:bottom w:w="80" w:type="dxa"/>
              <w:right w:w="140" w:type="dxa"/>
            </w:tcMar>
          </w:tcPr>
          <w:p w14:paraId="112004D1" w14:textId="77777777" w:rsidR="00A437E8" w:rsidRDefault="004E1E89">
            <w:pPr>
              <w:spacing w:after="0"/>
            </w:pPr>
            <w:r>
              <w:rPr>
                <w:b/>
                <w:sz w:val="20"/>
              </w:rPr>
              <w:t>Cycle</w:t>
            </w:r>
          </w:p>
        </w:tc>
        <w:tc>
          <w:tcPr>
            <w:tcW w:w="6960" w:type="dxa"/>
            <w:tcMar>
              <w:top w:w="80" w:type="dxa"/>
              <w:left w:w="140" w:type="dxa"/>
              <w:bottom w:w="80" w:type="dxa"/>
              <w:right w:w="140" w:type="dxa"/>
            </w:tcMar>
          </w:tcPr>
          <w:p w14:paraId="146586E4" w14:textId="77777777" w:rsidR="00A437E8" w:rsidRDefault="004E1E89">
            <w:pPr>
              <w:spacing w:after="0"/>
            </w:pPr>
            <w:r>
              <w:rPr>
                <w:sz w:val="20"/>
              </w:rPr>
              <w:t>One round of a repeated intervention (</w:t>
            </w:r>
            <w:proofErr w:type="gramStart"/>
            <w:r>
              <w:rPr>
                <w:sz w:val="20"/>
              </w:rPr>
              <w:t>e.g.</w:t>
            </w:r>
            <w:proofErr w:type="gramEnd"/>
            <w:r>
              <w:rPr>
                <w:sz w:val="20"/>
              </w:rPr>
              <w:t xml:space="preserve"> an SMC monthly cycle). More cycles </w:t>
            </w:r>
            <w:proofErr w:type="gramStart"/>
            <w:r>
              <w:rPr>
                <w:sz w:val="20"/>
              </w:rPr>
              <w:t>means</w:t>
            </w:r>
            <w:proofErr w:type="gramEnd"/>
            <w:r>
              <w:rPr>
                <w:sz w:val="20"/>
              </w:rPr>
              <w:t xml:space="preserve"> more commodity.</w:t>
            </w:r>
          </w:p>
        </w:tc>
      </w:tr>
      <w:tr w:rsidR="00A437E8" w14:paraId="4C7C4B35" w14:textId="77777777">
        <w:trPr>
          <w:jc w:val="center"/>
        </w:trPr>
        <w:tc>
          <w:tcPr>
            <w:tcW w:w="2400" w:type="dxa"/>
            <w:shd w:val="clear" w:color="auto" w:fill="F2F5FA"/>
            <w:tcMar>
              <w:top w:w="80" w:type="dxa"/>
              <w:left w:w="140" w:type="dxa"/>
              <w:bottom w:w="80" w:type="dxa"/>
              <w:right w:w="140" w:type="dxa"/>
            </w:tcMar>
          </w:tcPr>
          <w:p w14:paraId="647D5E10" w14:textId="77777777" w:rsidR="00A437E8" w:rsidRDefault="004E1E89">
            <w:pPr>
              <w:spacing w:after="0"/>
            </w:pPr>
            <w:r>
              <w:rPr>
                <w:b/>
                <w:sz w:val="20"/>
              </w:rPr>
              <w:t>Type matching</w:t>
            </w:r>
          </w:p>
        </w:tc>
        <w:tc>
          <w:tcPr>
            <w:tcW w:w="6960" w:type="dxa"/>
            <w:shd w:val="clear" w:color="auto" w:fill="F2F5FA"/>
            <w:tcMar>
              <w:top w:w="80" w:type="dxa"/>
              <w:left w:w="140" w:type="dxa"/>
              <w:bottom w:w="80" w:type="dxa"/>
              <w:right w:w="140" w:type="dxa"/>
            </w:tcMar>
          </w:tcPr>
          <w:p w14:paraId="388E771C" w14:textId="77777777" w:rsidR="00A437E8" w:rsidRDefault="004E1E89">
            <w:pPr>
              <w:spacing w:after="0"/>
            </w:pPr>
            <w:r>
              <w:rPr>
                <w:sz w:val="20"/>
              </w:rPr>
              <w:t>Costing rule where a typed procurement row (</w:t>
            </w:r>
            <w:proofErr w:type="gramStart"/>
            <w:r>
              <w:rPr>
                <w:sz w:val="20"/>
              </w:rPr>
              <w:t>e.g.</w:t>
            </w:r>
            <w:proofErr w:type="gramEnd"/>
            <w:r>
              <w:rPr>
                <w:sz w:val="20"/>
              </w:rPr>
              <w:t xml:space="preserve"> “Actellic”) </w:t>
            </w:r>
            <w:proofErr w:type="gramStart"/>
            <w:r>
              <w:rPr>
                <w:sz w:val="20"/>
              </w:rPr>
              <w:t>is only used</w:t>
            </w:r>
            <w:proofErr w:type="gramEnd"/>
            <w:r>
              <w:rPr>
                <w:sz w:val="20"/>
              </w:rPr>
              <w:t xml:space="preserve"> when the scenario selects that type.</w:t>
            </w:r>
          </w:p>
        </w:tc>
      </w:tr>
      <w:tr w:rsidR="00A437E8" w14:paraId="503F8203" w14:textId="77777777">
        <w:trPr>
          <w:jc w:val="center"/>
        </w:trPr>
        <w:tc>
          <w:tcPr>
            <w:tcW w:w="2400" w:type="dxa"/>
            <w:tcMar>
              <w:top w:w="80" w:type="dxa"/>
              <w:left w:w="140" w:type="dxa"/>
              <w:bottom w:w="80" w:type="dxa"/>
              <w:right w:w="140" w:type="dxa"/>
            </w:tcMar>
          </w:tcPr>
          <w:p w14:paraId="575E0885" w14:textId="77777777" w:rsidR="00A437E8" w:rsidRDefault="004E1E89">
            <w:pPr>
              <w:spacing w:after="0"/>
            </w:pPr>
            <w:r>
              <w:rPr>
                <w:b/>
                <w:sz w:val="20"/>
              </w:rPr>
              <w:t>Shared add-on (blank-type row)</w:t>
            </w:r>
          </w:p>
        </w:tc>
        <w:tc>
          <w:tcPr>
            <w:tcW w:w="6960" w:type="dxa"/>
            <w:tcMar>
              <w:top w:w="80" w:type="dxa"/>
              <w:left w:w="140" w:type="dxa"/>
              <w:bottom w:w="80" w:type="dxa"/>
              <w:right w:w="140" w:type="dxa"/>
            </w:tcMar>
          </w:tcPr>
          <w:p w14:paraId="4D79AF1B" w14:textId="77777777" w:rsidR="00A437E8" w:rsidRDefault="004E1E89">
            <w:pPr>
              <w:spacing w:after="0"/>
            </w:pPr>
            <w:r>
              <w:rPr>
                <w:sz w:val="20"/>
              </w:rPr>
              <w:t>A cost row with no specific type that applies across product types (</w:t>
            </w:r>
            <w:proofErr w:type="gramStart"/>
            <w:r>
              <w:rPr>
                <w:sz w:val="20"/>
              </w:rPr>
              <w:t>e.g.</w:t>
            </w:r>
            <w:proofErr w:type="gramEnd"/>
            <w:r>
              <w:rPr>
                <w:sz w:val="20"/>
              </w:rPr>
              <w:t xml:space="preserve"> freight, training, M&amp;E).</w:t>
            </w:r>
          </w:p>
        </w:tc>
      </w:tr>
      <w:tr w:rsidR="00A437E8" w14:paraId="52C17030" w14:textId="77777777">
        <w:trPr>
          <w:jc w:val="center"/>
        </w:trPr>
        <w:tc>
          <w:tcPr>
            <w:tcW w:w="2400" w:type="dxa"/>
            <w:shd w:val="clear" w:color="auto" w:fill="F2F5FA"/>
            <w:tcMar>
              <w:top w:w="80" w:type="dxa"/>
              <w:left w:w="140" w:type="dxa"/>
              <w:bottom w:w="80" w:type="dxa"/>
              <w:right w:w="140" w:type="dxa"/>
            </w:tcMar>
          </w:tcPr>
          <w:p w14:paraId="2F6B99D0" w14:textId="77777777" w:rsidR="00A437E8" w:rsidRDefault="004E1E89">
            <w:pPr>
              <w:spacing w:after="0"/>
            </w:pPr>
            <w:r>
              <w:rPr>
                <w:b/>
                <w:sz w:val="20"/>
              </w:rPr>
              <w:t>Lever</w:t>
            </w:r>
          </w:p>
        </w:tc>
        <w:tc>
          <w:tcPr>
            <w:tcW w:w="6960" w:type="dxa"/>
            <w:shd w:val="clear" w:color="auto" w:fill="F2F5FA"/>
            <w:tcMar>
              <w:top w:w="80" w:type="dxa"/>
              <w:left w:w="140" w:type="dxa"/>
              <w:bottom w:w="80" w:type="dxa"/>
              <w:right w:w="140" w:type="dxa"/>
            </w:tcMar>
          </w:tcPr>
          <w:p w14:paraId="4DF8898B" w14:textId="77777777" w:rsidR="00A437E8" w:rsidRDefault="004E1E89">
            <w:pPr>
              <w:spacing w:after="0"/>
            </w:pPr>
            <w:r>
              <w:rPr>
                <w:sz w:val="20"/>
              </w:rPr>
              <w:t>A scenario switch that adjusts quantities, such as an ITN household cap, urban deprioritisation, or a routine-net pause.</w:t>
            </w:r>
          </w:p>
        </w:tc>
      </w:tr>
      <w:tr w:rsidR="00A437E8" w14:paraId="236C83C4" w14:textId="77777777">
        <w:trPr>
          <w:jc w:val="center"/>
        </w:trPr>
        <w:tc>
          <w:tcPr>
            <w:tcW w:w="2400" w:type="dxa"/>
            <w:tcMar>
              <w:top w:w="80" w:type="dxa"/>
              <w:left w:w="140" w:type="dxa"/>
              <w:bottom w:w="80" w:type="dxa"/>
              <w:right w:w="140" w:type="dxa"/>
            </w:tcMar>
          </w:tcPr>
          <w:p w14:paraId="61F9C158" w14:textId="77777777" w:rsidR="00A437E8" w:rsidRDefault="004E1E89">
            <w:pPr>
              <w:spacing w:after="0"/>
            </w:pPr>
            <w:r>
              <w:rPr>
                <w:b/>
                <w:sz w:val="20"/>
              </w:rPr>
              <w:t>Data quality (DQ) score</w:t>
            </w:r>
          </w:p>
        </w:tc>
        <w:tc>
          <w:tcPr>
            <w:tcW w:w="6960" w:type="dxa"/>
            <w:tcMar>
              <w:top w:w="80" w:type="dxa"/>
              <w:left w:w="140" w:type="dxa"/>
              <w:bottom w:w="80" w:type="dxa"/>
              <w:right w:w="140" w:type="dxa"/>
            </w:tcMar>
          </w:tcPr>
          <w:p w14:paraId="457B39FD" w14:textId="77777777" w:rsidR="00A437E8" w:rsidRDefault="004E1E89">
            <w:pPr>
              <w:spacing w:after="0"/>
            </w:pPr>
            <w:r>
              <w:rPr>
                <w:sz w:val="20"/>
              </w:rPr>
              <w:t xml:space="preserve">A 1–3 rating of how evidence-based a cost is (1 model estimate, </w:t>
            </w:r>
            <w:proofErr w:type="gramStart"/>
            <w:r>
              <w:rPr>
                <w:sz w:val="20"/>
              </w:rPr>
              <w:t>2</w:t>
            </w:r>
            <w:proofErr w:type="gramEnd"/>
            <w:r>
              <w:rPr>
                <w:sz w:val="20"/>
              </w:rPr>
              <w:t xml:space="preserve"> programme data, </w:t>
            </w:r>
            <w:proofErr w:type="gramStart"/>
            <w:r>
              <w:rPr>
                <w:sz w:val="20"/>
              </w:rPr>
              <w:t>3</w:t>
            </w:r>
            <w:proofErr w:type="gramEnd"/>
            <w:r>
              <w:rPr>
                <w:sz w:val="20"/>
              </w:rPr>
              <w:t xml:space="preserve"> primary study).</w:t>
            </w:r>
          </w:p>
        </w:tc>
      </w:tr>
      <w:tr w:rsidR="00A437E8" w14:paraId="30B3A528" w14:textId="77777777">
        <w:trPr>
          <w:jc w:val="center"/>
        </w:trPr>
        <w:tc>
          <w:tcPr>
            <w:tcW w:w="2400" w:type="dxa"/>
            <w:shd w:val="clear" w:color="auto" w:fill="F2F5FA"/>
            <w:tcMar>
              <w:top w:w="80" w:type="dxa"/>
              <w:left w:w="140" w:type="dxa"/>
              <w:bottom w:w="80" w:type="dxa"/>
              <w:right w:w="140" w:type="dxa"/>
            </w:tcMar>
          </w:tcPr>
          <w:p w14:paraId="1507BC6A" w14:textId="77777777" w:rsidR="00A437E8" w:rsidRDefault="004E1E89">
            <w:pPr>
              <w:spacing w:after="0"/>
            </w:pPr>
            <w:r>
              <w:rPr>
                <w:b/>
                <w:sz w:val="20"/>
              </w:rPr>
              <w:t>Out of date</w:t>
            </w:r>
          </w:p>
        </w:tc>
        <w:tc>
          <w:tcPr>
            <w:tcW w:w="6960" w:type="dxa"/>
            <w:shd w:val="clear" w:color="auto" w:fill="F2F5FA"/>
            <w:tcMar>
              <w:top w:w="80" w:type="dxa"/>
              <w:left w:w="140" w:type="dxa"/>
              <w:bottom w:w="80" w:type="dxa"/>
              <w:right w:w="140" w:type="dxa"/>
            </w:tcMar>
          </w:tcPr>
          <w:p w14:paraId="64D3E98D" w14:textId="77777777" w:rsidR="00A437E8" w:rsidRDefault="004E1E89">
            <w:pPr>
              <w:spacing w:after="0"/>
            </w:pPr>
            <w:r>
              <w:rPr>
                <w:sz w:val="20"/>
              </w:rPr>
              <w:t xml:space="preserve">A budget whose source scenario or cost set changed after it </w:t>
            </w:r>
            <w:proofErr w:type="gramStart"/>
            <w:r>
              <w:rPr>
                <w:sz w:val="20"/>
              </w:rPr>
              <w:t>was generated</w:t>
            </w:r>
            <w:proofErr w:type="gramEnd"/>
            <w:r>
              <w:rPr>
                <w:sz w:val="20"/>
              </w:rPr>
              <w:t>. Regenerate before using it.</w:t>
            </w:r>
          </w:p>
        </w:tc>
      </w:tr>
      <w:tr w:rsidR="00A437E8" w14:paraId="2C3129C7" w14:textId="77777777">
        <w:trPr>
          <w:jc w:val="center"/>
        </w:trPr>
        <w:tc>
          <w:tcPr>
            <w:tcW w:w="2400" w:type="dxa"/>
            <w:tcMar>
              <w:top w:w="80" w:type="dxa"/>
              <w:left w:w="140" w:type="dxa"/>
              <w:bottom w:w="80" w:type="dxa"/>
              <w:right w:w="140" w:type="dxa"/>
            </w:tcMar>
          </w:tcPr>
          <w:p w14:paraId="76D3CEB0" w14:textId="77777777" w:rsidR="00A437E8" w:rsidRDefault="004E1E89">
            <w:pPr>
              <w:spacing w:after="0"/>
            </w:pPr>
            <w:r>
              <w:rPr>
                <w:b/>
                <w:sz w:val="20"/>
              </w:rPr>
              <w:t>Envelope</w:t>
            </w:r>
          </w:p>
        </w:tc>
        <w:tc>
          <w:tcPr>
            <w:tcW w:w="6960" w:type="dxa"/>
            <w:tcMar>
              <w:top w:w="80" w:type="dxa"/>
              <w:left w:w="140" w:type="dxa"/>
              <w:bottom w:w="80" w:type="dxa"/>
              <w:right w:w="140" w:type="dxa"/>
            </w:tcMar>
          </w:tcPr>
          <w:p w14:paraId="36AD2A01" w14:textId="77777777" w:rsidR="00A437E8" w:rsidRDefault="004E1E89">
            <w:pPr>
              <w:spacing w:after="0"/>
            </w:pPr>
            <w:r>
              <w:rPr>
                <w:sz w:val="20"/>
              </w:rPr>
              <w:t xml:space="preserve">An </w:t>
            </w:r>
            <w:proofErr w:type="gramStart"/>
            <w:r>
              <w:rPr>
                <w:sz w:val="20"/>
              </w:rPr>
              <w:t>available-budget</w:t>
            </w:r>
            <w:proofErr w:type="gramEnd"/>
            <w:r>
              <w:rPr>
                <w:sz w:val="20"/>
              </w:rPr>
              <w:t xml:space="preserve"> figure you enter to check whether a plan is affordable. A planning aid; not saved.</w:t>
            </w:r>
          </w:p>
        </w:tc>
      </w:tr>
      <w:tr w:rsidR="00A437E8" w14:paraId="7C8A0496" w14:textId="77777777">
        <w:trPr>
          <w:jc w:val="center"/>
        </w:trPr>
        <w:tc>
          <w:tcPr>
            <w:tcW w:w="2400" w:type="dxa"/>
            <w:shd w:val="clear" w:color="auto" w:fill="F2F5FA"/>
            <w:tcMar>
              <w:top w:w="80" w:type="dxa"/>
              <w:left w:w="140" w:type="dxa"/>
              <w:bottom w:w="80" w:type="dxa"/>
              <w:right w:w="140" w:type="dxa"/>
            </w:tcMar>
          </w:tcPr>
          <w:p w14:paraId="751C80B8" w14:textId="77777777" w:rsidR="00A437E8" w:rsidRDefault="004E1E89">
            <w:pPr>
              <w:spacing w:after="0"/>
            </w:pPr>
            <w:r>
              <w:rPr>
                <w:b/>
                <w:sz w:val="20"/>
              </w:rPr>
              <w:t>What-if filter</w:t>
            </w:r>
          </w:p>
        </w:tc>
        <w:tc>
          <w:tcPr>
            <w:tcW w:w="6960" w:type="dxa"/>
            <w:shd w:val="clear" w:color="auto" w:fill="F2F5FA"/>
            <w:tcMar>
              <w:top w:w="80" w:type="dxa"/>
              <w:left w:w="140" w:type="dxa"/>
              <w:bottom w:w="80" w:type="dxa"/>
              <w:right w:w="140" w:type="dxa"/>
            </w:tcMar>
          </w:tcPr>
          <w:p w14:paraId="61831358" w14:textId="77777777" w:rsidR="00A437E8" w:rsidRDefault="004E1E89">
            <w:pPr>
              <w:spacing w:after="0"/>
            </w:pPr>
            <w:r>
              <w:rPr>
                <w:sz w:val="20"/>
              </w:rPr>
              <w:t>Deselecting an intervention (or year/area) in visualisation to see the total without it.</w:t>
            </w:r>
          </w:p>
        </w:tc>
      </w:tr>
    </w:tbl>
    <w:p w14:paraId="55DEE4BA" w14:textId="77777777" w:rsidR="00A437E8" w:rsidRDefault="00A437E8">
      <w:pPr>
        <w:spacing w:after="40"/>
      </w:pPr>
    </w:p>
    <w:p w14:paraId="4B687545" w14:textId="77777777" w:rsidR="003C1EC8" w:rsidRDefault="003C1EC8">
      <w:pPr>
        <w:spacing w:after="200" w:line="276" w:lineRule="auto"/>
        <w:rPr>
          <w:rFonts w:asciiTheme="majorHAnsi" w:eastAsiaTheme="majorEastAsia" w:hAnsiTheme="majorHAnsi" w:cstheme="majorBidi"/>
          <w:b/>
          <w:bCs/>
          <w:color w:val="0C1C8C"/>
          <w:sz w:val="32"/>
          <w:szCs w:val="28"/>
        </w:rPr>
      </w:pPr>
      <w:bookmarkStart w:id="60" w:name="_Toc234403320"/>
      <w:r>
        <w:br w:type="page"/>
      </w:r>
    </w:p>
    <w:p w14:paraId="62F9A5AF" w14:textId="31CE1E2D" w:rsidR="00A437E8" w:rsidRDefault="004E1E89">
      <w:pPr>
        <w:pStyle w:val="Heading1"/>
        <w:pBdr>
          <w:bottom w:val="single" w:sz="12" w:space="4" w:color="0C1C8C"/>
        </w:pBdr>
      </w:pPr>
      <w:r>
        <w:lastRenderedPageBreak/>
        <w:t>Appendix: Default Assumptions</w:t>
      </w:r>
      <w:bookmarkEnd w:id="60"/>
    </w:p>
    <w:p w14:paraId="1E561CEB" w14:textId="77777777" w:rsidR="00A437E8" w:rsidRDefault="004E1E89">
      <w:r>
        <w:t xml:space="preserve">These are the current default values. All are editable in the app (per scenario or per cost set); the in-app Methods tab always reflects the current logic. Values </w:t>
      </w:r>
      <w:proofErr w:type="gramStart"/>
      <w:r>
        <w:t>are seeded</w:t>
      </w:r>
      <w:proofErr w:type="gramEnd"/>
      <w:r>
        <w:t xml:space="preserve"> from the SNT scenario scripts.</w:t>
      </w:r>
    </w:p>
    <w:p w14:paraId="68A01DE3" w14:textId="77777777" w:rsidR="00A437E8" w:rsidRDefault="004E1E89">
      <w:pPr>
        <w:pStyle w:val="Heading2"/>
      </w:pPr>
      <w:bookmarkStart w:id="61" w:name="_Toc234403321"/>
      <w:r>
        <w:t>Population, currency, and buffer</w:t>
      </w:r>
      <w:bookmarkEnd w:id="61"/>
    </w:p>
    <w:tbl>
      <w:tblPr>
        <w:tblStyle w:val="TableGrid"/>
        <w:tblW w:w="0" w:type="auto"/>
        <w:jc w:val="center"/>
        <w:tblLayout w:type="fixed"/>
        <w:tblLook w:val="04A0" w:firstRow="1" w:lastRow="0" w:firstColumn="1" w:lastColumn="0" w:noHBand="0" w:noVBand="1"/>
      </w:tblPr>
      <w:tblGrid>
        <w:gridCol w:w="3200"/>
        <w:gridCol w:w="6160"/>
      </w:tblGrid>
      <w:tr w:rsidR="00A437E8" w14:paraId="2A07A8E6" w14:textId="77777777">
        <w:trPr>
          <w:jc w:val="center"/>
        </w:trPr>
        <w:tc>
          <w:tcPr>
            <w:tcW w:w="3200" w:type="dxa"/>
            <w:shd w:val="clear" w:color="auto" w:fill="0C1C8C"/>
            <w:tcMar>
              <w:top w:w="80" w:type="dxa"/>
              <w:left w:w="140" w:type="dxa"/>
              <w:bottom w:w="80" w:type="dxa"/>
              <w:right w:w="140" w:type="dxa"/>
            </w:tcMar>
          </w:tcPr>
          <w:p w14:paraId="61A78858" w14:textId="77777777" w:rsidR="00A437E8" w:rsidRDefault="004E1E89">
            <w:pPr>
              <w:spacing w:after="0"/>
            </w:pPr>
            <w:r>
              <w:rPr>
                <w:b/>
                <w:color w:val="FFFFFF"/>
                <w:sz w:val="20"/>
              </w:rPr>
              <w:t>Assumption</w:t>
            </w:r>
          </w:p>
        </w:tc>
        <w:tc>
          <w:tcPr>
            <w:tcW w:w="6160" w:type="dxa"/>
            <w:shd w:val="clear" w:color="auto" w:fill="0C1C8C"/>
            <w:tcMar>
              <w:top w:w="80" w:type="dxa"/>
              <w:left w:w="140" w:type="dxa"/>
              <w:bottom w:w="80" w:type="dxa"/>
              <w:right w:w="140" w:type="dxa"/>
            </w:tcMar>
          </w:tcPr>
          <w:p w14:paraId="732693F9" w14:textId="77777777" w:rsidR="00A437E8" w:rsidRDefault="004E1E89">
            <w:pPr>
              <w:spacing w:after="0"/>
            </w:pPr>
            <w:r>
              <w:rPr>
                <w:b/>
                <w:color w:val="FFFFFF"/>
                <w:sz w:val="20"/>
              </w:rPr>
              <w:t>Default</w:t>
            </w:r>
          </w:p>
        </w:tc>
      </w:tr>
      <w:tr w:rsidR="00A437E8" w14:paraId="4EEDF5BD" w14:textId="77777777">
        <w:trPr>
          <w:jc w:val="center"/>
        </w:trPr>
        <w:tc>
          <w:tcPr>
            <w:tcW w:w="3200" w:type="dxa"/>
            <w:tcMar>
              <w:top w:w="80" w:type="dxa"/>
              <w:left w:w="140" w:type="dxa"/>
              <w:bottom w:w="80" w:type="dxa"/>
              <w:right w:w="140" w:type="dxa"/>
            </w:tcMar>
          </w:tcPr>
          <w:p w14:paraId="02E759B3" w14:textId="77777777" w:rsidR="00A437E8" w:rsidRDefault="004E1E89">
            <w:pPr>
              <w:spacing w:after="0"/>
            </w:pPr>
            <w:r>
              <w:rPr>
                <w:b/>
                <w:sz w:val="20"/>
              </w:rPr>
              <w:t>Population data</w:t>
            </w:r>
          </w:p>
        </w:tc>
        <w:tc>
          <w:tcPr>
            <w:tcW w:w="6160" w:type="dxa"/>
            <w:tcMar>
              <w:top w:w="80" w:type="dxa"/>
              <w:left w:w="140" w:type="dxa"/>
              <w:bottom w:w="80" w:type="dxa"/>
              <w:right w:w="140" w:type="dxa"/>
            </w:tcMar>
          </w:tcPr>
          <w:p w14:paraId="0068C8DA" w14:textId="77777777" w:rsidR="00A437E8" w:rsidRDefault="004E1E89">
            <w:pPr>
              <w:spacing w:after="0"/>
            </w:pPr>
            <w:r>
              <w:rPr>
                <w:sz w:val="20"/>
              </w:rPr>
              <w:t xml:space="preserve">Observed to 2025; later plan years </w:t>
            </w:r>
            <w:proofErr w:type="gramStart"/>
            <w:r>
              <w:rPr>
                <w:sz w:val="20"/>
              </w:rPr>
              <w:t>are projected</w:t>
            </w:r>
            <w:proofErr w:type="gramEnd"/>
            <w:r>
              <w:rPr>
                <w:sz w:val="20"/>
              </w:rPr>
              <w:t>.</w:t>
            </w:r>
          </w:p>
        </w:tc>
      </w:tr>
      <w:tr w:rsidR="00A437E8" w14:paraId="32B069D9" w14:textId="77777777">
        <w:trPr>
          <w:jc w:val="center"/>
        </w:trPr>
        <w:tc>
          <w:tcPr>
            <w:tcW w:w="3200" w:type="dxa"/>
            <w:shd w:val="clear" w:color="auto" w:fill="F2F5FA"/>
            <w:tcMar>
              <w:top w:w="80" w:type="dxa"/>
              <w:left w:w="140" w:type="dxa"/>
              <w:bottom w:w="80" w:type="dxa"/>
              <w:right w:w="140" w:type="dxa"/>
            </w:tcMar>
          </w:tcPr>
          <w:p w14:paraId="19F93A62" w14:textId="77777777" w:rsidR="00A437E8" w:rsidRDefault="004E1E89">
            <w:pPr>
              <w:spacing w:after="0"/>
            </w:pPr>
            <w:r>
              <w:rPr>
                <w:b/>
                <w:sz w:val="20"/>
              </w:rPr>
              <w:t>Population growth rate</w:t>
            </w:r>
          </w:p>
        </w:tc>
        <w:tc>
          <w:tcPr>
            <w:tcW w:w="6160" w:type="dxa"/>
            <w:shd w:val="clear" w:color="auto" w:fill="F2F5FA"/>
            <w:tcMar>
              <w:top w:w="80" w:type="dxa"/>
              <w:left w:w="140" w:type="dxa"/>
              <w:bottom w:w="80" w:type="dxa"/>
              <w:right w:w="140" w:type="dxa"/>
            </w:tcMar>
          </w:tcPr>
          <w:p w14:paraId="09418C4F" w14:textId="77777777" w:rsidR="00A437E8" w:rsidRDefault="004E1E89">
            <w:pPr>
              <w:spacing w:after="0"/>
            </w:pPr>
            <w:r>
              <w:rPr>
                <w:sz w:val="20"/>
              </w:rPr>
              <w:t>2.3% per year (editable; can vary by year).</w:t>
            </w:r>
          </w:p>
        </w:tc>
      </w:tr>
      <w:tr w:rsidR="00A437E8" w14:paraId="1824BC6B" w14:textId="77777777">
        <w:trPr>
          <w:jc w:val="center"/>
        </w:trPr>
        <w:tc>
          <w:tcPr>
            <w:tcW w:w="3200" w:type="dxa"/>
            <w:tcMar>
              <w:top w:w="80" w:type="dxa"/>
              <w:left w:w="140" w:type="dxa"/>
              <w:bottom w:w="80" w:type="dxa"/>
              <w:right w:w="140" w:type="dxa"/>
            </w:tcMar>
          </w:tcPr>
          <w:p w14:paraId="34D977AF" w14:textId="77777777" w:rsidR="00A437E8" w:rsidRDefault="004E1E89">
            <w:pPr>
              <w:spacing w:after="0"/>
            </w:pPr>
            <w:r>
              <w:rPr>
                <w:b/>
                <w:sz w:val="20"/>
              </w:rPr>
              <w:t>Exchange rate</w:t>
            </w:r>
          </w:p>
        </w:tc>
        <w:tc>
          <w:tcPr>
            <w:tcW w:w="6160" w:type="dxa"/>
            <w:tcMar>
              <w:top w:w="80" w:type="dxa"/>
              <w:left w:w="140" w:type="dxa"/>
              <w:bottom w:w="80" w:type="dxa"/>
              <w:right w:w="140" w:type="dxa"/>
            </w:tcMar>
          </w:tcPr>
          <w:p w14:paraId="15D143DA" w14:textId="77777777" w:rsidR="00A437E8" w:rsidRDefault="004E1E89">
            <w:pPr>
              <w:spacing w:after="0"/>
            </w:pPr>
            <w:r>
              <w:rPr>
                <w:sz w:val="20"/>
              </w:rPr>
              <w:t>72.39 GMD per USD (set on the cost set).</w:t>
            </w:r>
          </w:p>
        </w:tc>
      </w:tr>
      <w:tr w:rsidR="00A437E8" w14:paraId="726B5A35" w14:textId="77777777">
        <w:trPr>
          <w:jc w:val="center"/>
        </w:trPr>
        <w:tc>
          <w:tcPr>
            <w:tcW w:w="3200" w:type="dxa"/>
            <w:shd w:val="clear" w:color="auto" w:fill="F2F5FA"/>
            <w:tcMar>
              <w:top w:w="80" w:type="dxa"/>
              <w:left w:w="140" w:type="dxa"/>
              <w:bottom w:w="80" w:type="dxa"/>
              <w:right w:w="140" w:type="dxa"/>
            </w:tcMar>
          </w:tcPr>
          <w:p w14:paraId="545D0D84" w14:textId="77777777" w:rsidR="00A437E8" w:rsidRDefault="004E1E89">
            <w:pPr>
              <w:spacing w:after="0"/>
            </w:pPr>
            <w:r>
              <w:rPr>
                <w:b/>
                <w:sz w:val="20"/>
              </w:rPr>
              <w:t>Buffer on quantities</w:t>
            </w:r>
          </w:p>
        </w:tc>
        <w:tc>
          <w:tcPr>
            <w:tcW w:w="6160" w:type="dxa"/>
            <w:shd w:val="clear" w:color="auto" w:fill="F2F5FA"/>
            <w:tcMar>
              <w:top w:w="80" w:type="dxa"/>
              <w:left w:w="140" w:type="dxa"/>
              <w:bottom w:w="80" w:type="dxa"/>
              <w:right w:w="140" w:type="dxa"/>
            </w:tcMar>
          </w:tcPr>
          <w:p w14:paraId="10DC6715" w14:textId="77777777" w:rsidR="00A437E8" w:rsidRDefault="004E1E89">
            <w:pPr>
              <w:spacing w:after="0"/>
            </w:pPr>
            <w:r>
              <w:rPr>
                <w:sz w:val="20"/>
              </w:rPr>
              <w:t>7%.</w:t>
            </w:r>
          </w:p>
        </w:tc>
      </w:tr>
      <w:tr w:rsidR="00A437E8" w14:paraId="12AEF3D1" w14:textId="77777777">
        <w:trPr>
          <w:jc w:val="center"/>
        </w:trPr>
        <w:tc>
          <w:tcPr>
            <w:tcW w:w="3200" w:type="dxa"/>
            <w:tcMar>
              <w:top w:w="80" w:type="dxa"/>
              <w:left w:w="140" w:type="dxa"/>
              <w:bottom w:w="80" w:type="dxa"/>
              <w:right w:w="140" w:type="dxa"/>
            </w:tcMar>
          </w:tcPr>
          <w:p w14:paraId="1B708B55" w14:textId="77777777" w:rsidR="00A437E8" w:rsidRDefault="004E1E89">
            <w:pPr>
              <w:spacing w:after="0"/>
            </w:pPr>
            <w:r>
              <w:rPr>
                <w:b/>
                <w:sz w:val="20"/>
              </w:rPr>
              <w:t>People-per-net cap → effective</w:t>
            </w:r>
          </w:p>
        </w:tc>
        <w:tc>
          <w:tcPr>
            <w:tcW w:w="6160" w:type="dxa"/>
            <w:tcMar>
              <w:top w:w="80" w:type="dxa"/>
              <w:left w:w="140" w:type="dxa"/>
              <w:bottom w:w="80" w:type="dxa"/>
              <w:right w:w="140" w:type="dxa"/>
            </w:tcMar>
          </w:tcPr>
          <w:p w14:paraId="479DFAE5" w14:textId="77777777" w:rsidR="00A437E8" w:rsidRDefault="004E1E89">
            <w:pPr>
              <w:spacing w:after="0"/>
            </w:pPr>
            <w:r>
              <w:rPr>
                <w:sz w:val="20"/>
              </w:rPr>
              <w:t>Cap 2 → 1.8; Cap 3 → 2.7.</w:t>
            </w:r>
          </w:p>
        </w:tc>
      </w:tr>
    </w:tbl>
    <w:p w14:paraId="5CCC5D7C" w14:textId="77777777" w:rsidR="00A437E8" w:rsidRDefault="00A437E8">
      <w:pPr>
        <w:spacing w:after="40"/>
      </w:pPr>
    </w:p>
    <w:p w14:paraId="272B3F9B" w14:textId="77777777" w:rsidR="00A437E8" w:rsidRDefault="004E1E89">
      <w:pPr>
        <w:pStyle w:val="Heading2"/>
      </w:pPr>
      <w:bookmarkStart w:id="62" w:name="_Toc234403322"/>
      <w:r>
        <w:t>Coverage defaults by intervention</w:t>
      </w:r>
      <w:bookmarkEnd w:id="62"/>
    </w:p>
    <w:tbl>
      <w:tblPr>
        <w:tblStyle w:val="TableGrid"/>
        <w:tblW w:w="0" w:type="auto"/>
        <w:jc w:val="center"/>
        <w:tblLayout w:type="fixed"/>
        <w:tblLook w:val="04A0" w:firstRow="1" w:lastRow="0" w:firstColumn="1" w:lastColumn="0" w:noHBand="0" w:noVBand="1"/>
      </w:tblPr>
      <w:tblGrid>
        <w:gridCol w:w="3600"/>
        <w:gridCol w:w="5760"/>
      </w:tblGrid>
      <w:tr w:rsidR="00A437E8" w14:paraId="657BEFEB" w14:textId="77777777">
        <w:trPr>
          <w:jc w:val="center"/>
        </w:trPr>
        <w:tc>
          <w:tcPr>
            <w:tcW w:w="3600" w:type="dxa"/>
            <w:shd w:val="clear" w:color="auto" w:fill="0C1C8C"/>
            <w:tcMar>
              <w:top w:w="80" w:type="dxa"/>
              <w:left w:w="140" w:type="dxa"/>
              <w:bottom w:w="80" w:type="dxa"/>
              <w:right w:w="140" w:type="dxa"/>
            </w:tcMar>
          </w:tcPr>
          <w:p w14:paraId="4133E3D1" w14:textId="77777777" w:rsidR="00A437E8" w:rsidRDefault="004E1E89">
            <w:pPr>
              <w:spacing w:after="0"/>
            </w:pPr>
            <w:r>
              <w:rPr>
                <w:b/>
                <w:color w:val="FFFFFF"/>
                <w:sz w:val="20"/>
              </w:rPr>
              <w:t>Intervention</w:t>
            </w:r>
          </w:p>
        </w:tc>
        <w:tc>
          <w:tcPr>
            <w:tcW w:w="5760" w:type="dxa"/>
            <w:shd w:val="clear" w:color="auto" w:fill="0C1C8C"/>
            <w:tcMar>
              <w:top w:w="80" w:type="dxa"/>
              <w:left w:w="140" w:type="dxa"/>
              <w:bottom w:w="80" w:type="dxa"/>
              <w:right w:w="140" w:type="dxa"/>
            </w:tcMar>
          </w:tcPr>
          <w:p w14:paraId="7EB79FD7" w14:textId="77777777" w:rsidR="00A437E8" w:rsidRDefault="004E1E89">
            <w:pPr>
              <w:spacing w:after="0"/>
            </w:pPr>
            <w:r>
              <w:rPr>
                <w:b/>
                <w:color w:val="FFFFFF"/>
                <w:sz w:val="20"/>
              </w:rPr>
              <w:t>Default coverage / settings</w:t>
            </w:r>
          </w:p>
        </w:tc>
      </w:tr>
      <w:tr w:rsidR="00A437E8" w14:paraId="7D02A736" w14:textId="77777777">
        <w:trPr>
          <w:jc w:val="center"/>
        </w:trPr>
        <w:tc>
          <w:tcPr>
            <w:tcW w:w="3600" w:type="dxa"/>
            <w:tcMar>
              <w:top w:w="80" w:type="dxa"/>
              <w:left w:w="140" w:type="dxa"/>
              <w:bottom w:w="80" w:type="dxa"/>
              <w:right w:w="140" w:type="dxa"/>
            </w:tcMar>
          </w:tcPr>
          <w:p w14:paraId="5EAFEB1A" w14:textId="77777777" w:rsidR="00A437E8" w:rsidRDefault="004E1E89">
            <w:pPr>
              <w:spacing w:after="0"/>
            </w:pPr>
            <w:r>
              <w:rPr>
                <w:b/>
                <w:sz w:val="20"/>
              </w:rPr>
              <w:t>Mass ITN campaign</w:t>
            </w:r>
          </w:p>
        </w:tc>
        <w:tc>
          <w:tcPr>
            <w:tcW w:w="5760" w:type="dxa"/>
            <w:tcMar>
              <w:top w:w="80" w:type="dxa"/>
              <w:left w:w="140" w:type="dxa"/>
              <w:bottom w:w="80" w:type="dxa"/>
              <w:right w:w="140" w:type="dxa"/>
            </w:tcMar>
          </w:tcPr>
          <w:p w14:paraId="1DDB3165" w14:textId="77777777" w:rsidR="00A437E8" w:rsidRDefault="004E1E89">
            <w:pPr>
              <w:spacing w:after="0"/>
            </w:pPr>
            <w:r>
              <w:rPr>
                <w:sz w:val="20"/>
              </w:rPr>
              <w:t>100% coverage</w:t>
            </w:r>
          </w:p>
        </w:tc>
      </w:tr>
      <w:tr w:rsidR="00A437E8" w14:paraId="093DEE65" w14:textId="77777777">
        <w:trPr>
          <w:jc w:val="center"/>
        </w:trPr>
        <w:tc>
          <w:tcPr>
            <w:tcW w:w="3600" w:type="dxa"/>
            <w:shd w:val="clear" w:color="auto" w:fill="F2F5FA"/>
            <w:tcMar>
              <w:top w:w="80" w:type="dxa"/>
              <w:left w:w="140" w:type="dxa"/>
              <w:bottom w:w="80" w:type="dxa"/>
              <w:right w:w="140" w:type="dxa"/>
            </w:tcMar>
          </w:tcPr>
          <w:p w14:paraId="69D5B34F" w14:textId="77777777" w:rsidR="00A437E8" w:rsidRDefault="004E1E89">
            <w:pPr>
              <w:spacing w:after="0"/>
            </w:pPr>
            <w:r>
              <w:rPr>
                <w:b/>
                <w:sz w:val="20"/>
              </w:rPr>
              <w:t>Routine / continuous ITN</w:t>
            </w:r>
          </w:p>
        </w:tc>
        <w:tc>
          <w:tcPr>
            <w:tcW w:w="5760" w:type="dxa"/>
            <w:shd w:val="clear" w:color="auto" w:fill="F2F5FA"/>
            <w:tcMar>
              <w:top w:w="80" w:type="dxa"/>
              <w:left w:w="140" w:type="dxa"/>
              <w:bottom w:w="80" w:type="dxa"/>
              <w:right w:w="140" w:type="dxa"/>
            </w:tcMar>
          </w:tcPr>
          <w:p w14:paraId="464CBEBB" w14:textId="77777777" w:rsidR="00A437E8" w:rsidRDefault="004E1E89">
            <w:pPr>
              <w:spacing w:after="0"/>
            </w:pPr>
            <w:proofErr w:type="gramStart"/>
            <w:r>
              <w:rPr>
                <w:sz w:val="20"/>
              </w:rPr>
              <w:t>80%</w:t>
            </w:r>
            <w:proofErr w:type="gramEnd"/>
            <w:r>
              <w:rPr>
                <w:sz w:val="20"/>
              </w:rPr>
              <w:t xml:space="preserve"> coverage</w:t>
            </w:r>
          </w:p>
        </w:tc>
      </w:tr>
      <w:tr w:rsidR="00A437E8" w14:paraId="055F6FCA" w14:textId="77777777">
        <w:trPr>
          <w:jc w:val="center"/>
        </w:trPr>
        <w:tc>
          <w:tcPr>
            <w:tcW w:w="3600" w:type="dxa"/>
            <w:tcMar>
              <w:top w:w="80" w:type="dxa"/>
              <w:left w:w="140" w:type="dxa"/>
              <w:bottom w:w="80" w:type="dxa"/>
              <w:right w:w="140" w:type="dxa"/>
            </w:tcMar>
          </w:tcPr>
          <w:p w14:paraId="27EF3FBB" w14:textId="77777777" w:rsidR="00A437E8" w:rsidRDefault="004E1E89">
            <w:pPr>
              <w:spacing w:after="0"/>
            </w:pPr>
            <w:r>
              <w:rPr>
                <w:b/>
                <w:sz w:val="20"/>
              </w:rPr>
              <w:t>Indoor residual spraying (IRS)</w:t>
            </w:r>
          </w:p>
        </w:tc>
        <w:tc>
          <w:tcPr>
            <w:tcW w:w="5760" w:type="dxa"/>
            <w:tcMar>
              <w:top w:w="80" w:type="dxa"/>
              <w:left w:w="140" w:type="dxa"/>
              <w:bottom w:w="80" w:type="dxa"/>
              <w:right w:w="140" w:type="dxa"/>
            </w:tcMar>
          </w:tcPr>
          <w:p w14:paraId="206CB4C3" w14:textId="77777777" w:rsidR="00A437E8" w:rsidRDefault="004E1E89">
            <w:pPr>
              <w:spacing w:after="0"/>
            </w:pPr>
            <w:proofErr w:type="gramStart"/>
            <w:r>
              <w:rPr>
                <w:sz w:val="20"/>
              </w:rPr>
              <w:t>85%</w:t>
            </w:r>
            <w:proofErr w:type="gramEnd"/>
            <w:r>
              <w:rPr>
                <w:sz w:val="20"/>
              </w:rPr>
              <w:t xml:space="preserve"> coverage</w:t>
            </w:r>
          </w:p>
        </w:tc>
      </w:tr>
      <w:tr w:rsidR="00A437E8" w14:paraId="4FBFAA58" w14:textId="77777777">
        <w:trPr>
          <w:jc w:val="center"/>
        </w:trPr>
        <w:tc>
          <w:tcPr>
            <w:tcW w:w="3600" w:type="dxa"/>
            <w:shd w:val="clear" w:color="auto" w:fill="F2F5FA"/>
            <w:tcMar>
              <w:top w:w="80" w:type="dxa"/>
              <w:left w:w="140" w:type="dxa"/>
              <w:bottom w:w="80" w:type="dxa"/>
              <w:right w:w="140" w:type="dxa"/>
            </w:tcMar>
          </w:tcPr>
          <w:p w14:paraId="39504EC8" w14:textId="77777777" w:rsidR="00A437E8" w:rsidRDefault="004E1E89">
            <w:pPr>
              <w:spacing w:after="0"/>
            </w:pPr>
            <w:r>
              <w:rPr>
                <w:b/>
                <w:sz w:val="20"/>
              </w:rPr>
              <w:t>Seasonal malaria chemoprevention (SMC)</w:t>
            </w:r>
          </w:p>
        </w:tc>
        <w:tc>
          <w:tcPr>
            <w:tcW w:w="5760" w:type="dxa"/>
            <w:shd w:val="clear" w:color="auto" w:fill="F2F5FA"/>
            <w:tcMar>
              <w:top w:w="80" w:type="dxa"/>
              <w:left w:w="140" w:type="dxa"/>
              <w:bottom w:w="80" w:type="dxa"/>
              <w:right w:w="140" w:type="dxa"/>
            </w:tcMar>
          </w:tcPr>
          <w:p w14:paraId="58EB238C" w14:textId="77777777" w:rsidR="00A437E8" w:rsidRDefault="004E1E89">
            <w:pPr>
              <w:spacing w:after="0"/>
            </w:pPr>
            <w:r>
              <w:rPr>
                <w:sz w:val="20"/>
              </w:rPr>
              <w:t xml:space="preserve">100% coverage, </w:t>
            </w:r>
            <w:proofErr w:type="gramStart"/>
            <w:r>
              <w:rPr>
                <w:sz w:val="20"/>
              </w:rPr>
              <w:t>4</w:t>
            </w:r>
            <w:proofErr w:type="gramEnd"/>
            <w:r>
              <w:rPr>
                <w:sz w:val="20"/>
              </w:rPr>
              <w:t xml:space="preserve"> cycles</w:t>
            </w:r>
          </w:p>
        </w:tc>
      </w:tr>
      <w:tr w:rsidR="00A437E8" w14:paraId="5783F107" w14:textId="77777777">
        <w:trPr>
          <w:jc w:val="center"/>
        </w:trPr>
        <w:tc>
          <w:tcPr>
            <w:tcW w:w="3600" w:type="dxa"/>
            <w:tcMar>
              <w:top w:w="80" w:type="dxa"/>
              <w:left w:w="140" w:type="dxa"/>
              <w:bottom w:w="80" w:type="dxa"/>
              <w:right w:w="140" w:type="dxa"/>
            </w:tcMar>
          </w:tcPr>
          <w:p w14:paraId="06F6CECF" w14:textId="77777777" w:rsidR="00A437E8" w:rsidRDefault="004E1E89">
            <w:pPr>
              <w:spacing w:after="0"/>
            </w:pPr>
            <w:r>
              <w:rPr>
                <w:b/>
                <w:sz w:val="20"/>
              </w:rPr>
              <w:t>IPT for school-age children (IPTsc)</w:t>
            </w:r>
          </w:p>
        </w:tc>
        <w:tc>
          <w:tcPr>
            <w:tcW w:w="5760" w:type="dxa"/>
            <w:tcMar>
              <w:top w:w="80" w:type="dxa"/>
              <w:left w:w="140" w:type="dxa"/>
              <w:bottom w:w="80" w:type="dxa"/>
              <w:right w:w="140" w:type="dxa"/>
            </w:tcMar>
          </w:tcPr>
          <w:p w14:paraId="456890B3" w14:textId="77777777" w:rsidR="00A437E8" w:rsidRDefault="004E1E89">
            <w:pPr>
              <w:spacing w:after="0"/>
            </w:pPr>
            <w:proofErr w:type="gramStart"/>
            <w:r>
              <w:rPr>
                <w:sz w:val="20"/>
              </w:rPr>
              <w:t>75%</w:t>
            </w:r>
            <w:proofErr w:type="gramEnd"/>
            <w:r>
              <w:rPr>
                <w:sz w:val="20"/>
              </w:rPr>
              <w:t xml:space="preserve"> coverage, </w:t>
            </w:r>
            <w:proofErr w:type="gramStart"/>
            <w:r>
              <w:rPr>
                <w:sz w:val="20"/>
              </w:rPr>
              <w:t>3</w:t>
            </w:r>
            <w:proofErr w:type="gramEnd"/>
            <w:r>
              <w:rPr>
                <w:sz w:val="20"/>
              </w:rPr>
              <w:t xml:space="preserve"> cycles</w:t>
            </w:r>
          </w:p>
        </w:tc>
      </w:tr>
      <w:tr w:rsidR="00A437E8" w14:paraId="732F1BF9" w14:textId="77777777">
        <w:trPr>
          <w:jc w:val="center"/>
        </w:trPr>
        <w:tc>
          <w:tcPr>
            <w:tcW w:w="3600" w:type="dxa"/>
            <w:shd w:val="clear" w:color="auto" w:fill="F2F5FA"/>
            <w:tcMar>
              <w:top w:w="80" w:type="dxa"/>
              <w:left w:w="140" w:type="dxa"/>
              <w:bottom w:w="80" w:type="dxa"/>
              <w:right w:w="140" w:type="dxa"/>
            </w:tcMar>
          </w:tcPr>
          <w:p w14:paraId="7BC276C0" w14:textId="77777777" w:rsidR="00A437E8" w:rsidRDefault="004E1E89">
            <w:pPr>
              <w:spacing w:after="0"/>
            </w:pPr>
            <w:r>
              <w:rPr>
                <w:b/>
                <w:sz w:val="20"/>
              </w:rPr>
              <w:t>Malaria vaccine</w:t>
            </w:r>
          </w:p>
        </w:tc>
        <w:tc>
          <w:tcPr>
            <w:tcW w:w="5760" w:type="dxa"/>
            <w:shd w:val="clear" w:color="auto" w:fill="F2F5FA"/>
            <w:tcMar>
              <w:top w:w="80" w:type="dxa"/>
              <w:left w:w="140" w:type="dxa"/>
              <w:bottom w:w="80" w:type="dxa"/>
              <w:right w:w="140" w:type="dxa"/>
            </w:tcMar>
          </w:tcPr>
          <w:p w14:paraId="6E52A274" w14:textId="77777777" w:rsidR="00A437E8" w:rsidRDefault="004E1E89">
            <w:pPr>
              <w:spacing w:after="0"/>
            </w:pPr>
            <w:r>
              <w:rPr>
                <w:sz w:val="20"/>
              </w:rPr>
              <w:t>Dose coverages 90 / 90 / 90 / 85%</w:t>
            </w:r>
          </w:p>
        </w:tc>
      </w:tr>
    </w:tbl>
    <w:p w14:paraId="71510595" w14:textId="77777777" w:rsidR="00A437E8" w:rsidRDefault="00A437E8">
      <w:pPr>
        <w:spacing w:after="40"/>
      </w:pPr>
    </w:p>
    <w:p w14:paraId="4C501525" w14:textId="77777777" w:rsidR="00A437E8" w:rsidRDefault="004E1E89">
      <w:pPr>
        <w:pStyle w:val="Heading2"/>
      </w:pPr>
      <w:bookmarkStart w:id="63" w:name="_Toc234403323"/>
      <w:r>
        <w:t>Demographic proportions (share of total population)</w:t>
      </w:r>
      <w:bookmarkEnd w:id="63"/>
    </w:p>
    <w:tbl>
      <w:tblPr>
        <w:tblStyle w:val="TableGrid"/>
        <w:tblW w:w="0" w:type="auto"/>
        <w:jc w:val="center"/>
        <w:tblLayout w:type="fixed"/>
        <w:tblLook w:val="04A0" w:firstRow="1" w:lastRow="0" w:firstColumn="1" w:lastColumn="0" w:noHBand="0" w:noVBand="1"/>
      </w:tblPr>
      <w:tblGrid>
        <w:gridCol w:w="4800"/>
        <w:gridCol w:w="4560"/>
      </w:tblGrid>
      <w:tr w:rsidR="00A437E8" w14:paraId="57DA1C5A" w14:textId="77777777">
        <w:trPr>
          <w:jc w:val="center"/>
        </w:trPr>
        <w:tc>
          <w:tcPr>
            <w:tcW w:w="4800" w:type="dxa"/>
            <w:shd w:val="clear" w:color="auto" w:fill="0C1C8C"/>
            <w:tcMar>
              <w:top w:w="80" w:type="dxa"/>
              <w:left w:w="140" w:type="dxa"/>
              <w:bottom w:w="80" w:type="dxa"/>
              <w:right w:w="140" w:type="dxa"/>
            </w:tcMar>
          </w:tcPr>
          <w:p w14:paraId="37481B90" w14:textId="77777777" w:rsidR="00A437E8" w:rsidRDefault="004E1E89">
            <w:pPr>
              <w:spacing w:after="0"/>
            </w:pPr>
            <w:r>
              <w:rPr>
                <w:b/>
                <w:color w:val="FFFFFF"/>
                <w:sz w:val="20"/>
              </w:rPr>
              <w:t>Group</w:t>
            </w:r>
          </w:p>
        </w:tc>
        <w:tc>
          <w:tcPr>
            <w:tcW w:w="4560" w:type="dxa"/>
            <w:shd w:val="clear" w:color="auto" w:fill="0C1C8C"/>
            <w:tcMar>
              <w:top w:w="80" w:type="dxa"/>
              <w:left w:w="140" w:type="dxa"/>
              <w:bottom w:w="80" w:type="dxa"/>
              <w:right w:w="140" w:type="dxa"/>
            </w:tcMar>
          </w:tcPr>
          <w:p w14:paraId="64562519" w14:textId="77777777" w:rsidR="00A437E8" w:rsidRDefault="004E1E89">
            <w:pPr>
              <w:spacing w:after="0"/>
            </w:pPr>
            <w:r>
              <w:rPr>
                <w:b/>
                <w:color w:val="FFFFFF"/>
                <w:sz w:val="20"/>
              </w:rPr>
              <w:t>Share</w:t>
            </w:r>
          </w:p>
        </w:tc>
      </w:tr>
      <w:tr w:rsidR="00A437E8" w14:paraId="4E08DF17" w14:textId="77777777">
        <w:trPr>
          <w:jc w:val="center"/>
        </w:trPr>
        <w:tc>
          <w:tcPr>
            <w:tcW w:w="4800" w:type="dxa"/>
            <w:tcMar>
              <w:top w:w="80" w:type="dxa"/>
              <w:left w:w="140" w:type="dxa"/>
              <w:bottom w:w="80" w:type="dxa"/>
              <w:right w:w="140" w:type="dxa"/>
            </w:tcMar>
          </w:tcPr>
          <w:p w14:paraId="657E9497" w14:textId="77777777" w:rsidR="00A437E8" w:rsidRDefault="004E1E89">
            <w:pPr>
              <w:spacing w:after="0"/>
            </w:pPr>
            <w:r>
              <w:rPr>
                <w:b/>
                <w:sz w:val="20"/>
              </w:rPr>
              <w:t xml:space="preserve">Children under </w:t>
            </w:r>
            <w:proofErr w:type="gramStart"/>
            <w:r>
              <w:rPr>
                <w:b/>
                <w:sz w:val="20"/>
              </w:rPr>
              <w:t>5</w:t>
            </w:r>
            <w:proofErr w:type="gramEnd"/>
          </w:p>
        </w:tc>
        <w:tc>
          <w:tcPr>
            <w:tcW w:w="4560" w:type="dxa"/>
            <w:tcMar>
              <w:top w:w="80" w:type="dxa"/>
              <w:left w:w="140" w:type="dxa"/>
              <w:bottom w:w="80" w:type="dxa"/>
              <w:right w:w="140" w:type="dxa"/>
            </w:tcMar>
          </w:tcPr>
          <w:p w14:paraId="44175446" w14:textId="77777777" w:rsidR="00A437E8" w:rsidRDefault="004E1E89">
            <w:pPr>
              <w:spacing w:after="0"/>
            </w:pPr>
            <w:r>
              <w:rPr>
                <w:sz w:val="20"/>
              </w:rPr>
              <w:t>16%</w:t>
            </w:r>
          </w:p>
        </w:tc>
      </w:tr>
      <w:tr w:rsidR="00A437E8" w14:paraId="65BA6649" w14:textId="77777777">
        <w:trPr>
          <w:jc w:val="center"/>
        </w:trPr>
        <w:tc>
          <w:tcPr>
            <w:tcW w:w="4800" w:type="dxa"/>
            <w:shd w:val="clear" w:color="auto" w:fill="F2F5FA"/>
            <w:tcMar>
              <w:top w:w="80" w:type="dxa"/>
              <w:left w:w="140" w:type="dxa"/>
              <w:bottom w:w="80" w:type="dxa"/>
              <w:right w:w="140" w:type="dxa"/>
            </w:tcMar>
          </w:tcPr>
          <w:p w14:paraId="45635125" w14:textId="77777777" w:rsidR="00A437E8" w:rsidRDefault="004E1E89">
            <w:pPr>
              <w:spacing w:after="0"/>
            </w:pPr>
            <w:r>
              <w:rPr>
                <w:b/>
                <w:sz w:val="20"/>
              </w:rPr>
              <w:t>SMC eligible (3–59 months)</w:t>
            </w:r>
          </w:p>
        </w:tc>
        <w:tc>
          <w:tcPr>
            <w:tcW w:w="4560" w:type="dxa"/>
            <w:shd w:val="clear" w:color="auto" w:fill="F2F5FA"/>
            <w:tcMar>
              <w:top w:w="80" w:type="dxa"/>
              <w:left w:w="140" w:type="dxa"/>
              <w:bottom w:w="80" w:type="dxa"/>
              <w:right w:w="140" w:type="dxa"/>
            </w:tcMar>
          </w:tcPr>
          <w:p w14:paraId="0E2CBF7A" w14:textId="77777777" w:rsidR="00A437E8" w:rsidRDefault="004E1E89">
            <w:pPr>
              <w:spacing w:after="0"/>
            </w:pPr>
            <w:r>
              <w:rPr>
                <w:sz w:val="20"/>
              </w:rPr>
              <w:t>14.5%</w:t>
            </w:r>
          </w:p>
        </w:tc>
      </w:tr>
      <w:tr w:rsidR="00A437E8" w14:paraId="68D3C9DC" w14:textId="77777777">
        <w:trPr>
          <w:jc w:val="center"/>
        </w:trPr>
        <w:tc>
          <w:tcPr>
            <w:tcW w:w="4800" w:type="dxa"/>
            <w:tcMar>
              <w:top w:w="80" w:type="dxa"/>
              <w:left w:w="140" w:type="dxa"/>
              <w:bottom w:w="80" w:type="dxa"/>
              <w:right w:w="140" w:type="dxa"/>
            </w:tcMar>
          </w:tcPr>
          <w:p w14:paraId="3AF2FCD9" w14:textId="77777777" w:rsidR="00A437E8" w:rsidRDefault="004E1E89">
            <w:pPr>
              <w:spacing w:after="0"/>
            </w:pPr>
            <w:r>
              <w:rPr>
                <w:b/>
                <w:sz w:val="20"/>
              </w:rPr>
              <w:t>School-age children (5–14)</w:t>
            </w:r>
          </w:p>
        </w:tc>
        <w:tc>
          <w:tcPr>
            <w:tcW w:w="4560" w:type="dxa"/>
            <w:tcMar>
              <w:top w:w="80" w:type="dxa"/>
              <w:left w:w="140" w:type="dxa"/>
              <w:bottom w:w="80" w:type="dxa"/>
              <w:right w:w="140" w:type="dxa"/>
            </w:tcMar>
          </w:tcPr>
          <w:p w14:paraId="16DAF41D" w14:textId="77777777" w:rsidR="00A437E8" w:rsidRDefault="004E1E89">
            <w:pPr>
              <w:spacing w:after="0"/>
            </w:pPr>
            <w:r>
              <w:rPr>
                <w:sz w:val="20"/>
              </w:rPr>
              <w:t>25%</w:t>
            </w:r>
          </w:p>
        </w:tc>
      </w:tr>
      <w:tr w:rsidR="00A437E8" w14:paraId="6C23199C" w14:textId="77777777">
        <w:trPr>
          <w:jc w:val="center"/>
        </w:trPr>
        <w:tc>
          <w:tcPr>
            <w:tcW w:w="4800" w:type="dxa"/>
            <w:shd w:val="clear" w:color="auto" w:fill="F2F5FA"/>
            <w:tcMar>
              <w:top w:w="80" w:type="dxa"/>
              <w:left w:w="140" w:type="dxa"/>
              <w:bottom w:w="80" w:type="dxa"/>
              <w:right w:w="140" w:type="dxa"/>
            </w:tcMar>
          </w:tcPr>
          <w:p w14:paraId="1FF3E826" w14:textId="77777777" w:rsidR="00A437E8" w:rsidRDefault="004E1E89">
            <w:pPr>
              <w:spacing w:after="0"/>
            </w:pPr>
            <w:r>
              <w:rPr>
                <w:b/>
                <w:sz w:val="20"/>
              </w:rPr>
              <w:t>Pregnant women</w:t>
            </w:r>
          </w:p>
        </w:tc>
        <w:tc>
          <w:tcPr>
            <w:tcW w:w="4560" w:type="dxa"/>
            <w:shd w:val="clear" w:color="auto" w:fill="F2F5FA"/>
            <w:tcMar>
              <w:top w:w="80" w:type="dxa"/>
              <w:left w:w="140" w:type="dxa"/>
              <w:bottom w:w="80" w:type="dxa"/>
              <w:right w:w="140" w:type="dxa"/>
            </w:tcMar>
          </w:tcPr>
          <w:p w14:paraId="6B1DAA81" w14:textId="77777777" w:rsidR="00A437E8" w:rsidRDefault="004E1E89">
            <w:pPr>
              <w:spacing w:after="0"/>
            </w:pPr>
            <w:r>
              <w:rPr>
                <w:sz w:val="20"/>
              </w:rPr>
              <w:t>4.2%</w:t>
            </w:r>
          </w:p>
        </w:tc>
      </w:tr>
      <w:tr w:rsidR="00A437E8" w14:paraId="0A50E797" w14:textId="77777777">
        <w:trPr>
          <w:jc w:val="center"/>
        </w:trPr>
        <w:tc>
          <w:tcPr>
            <w:tcW w:w="4800" w:type="dxa"/>
            <w:tcMar>
              <w:top w:w="80" w:type="dxa"/>
              <w:left w:w="140" w:type="dxa"/>
              <w:bottom w:w="80" w:type="dxa"/>
              <w:right w:w="140" w:type="dxa"/>
            </w:tcMar>
          </w:tcPr>
          <w:p w14:paraId="199A7487" w14:textId="77777777" w:rsidR="00A437E8" w:rsidRDefault="004E1E89">
            <w:pPr>
              <w:spacing w:after="0"/>
            </w:pPr>
            <w:r>
              <w:rPr>
                <w:b/>
                <w:sz w:val="20"/>
              </w:rPr>
              <w:t>Infant vaccine cohort</w:t>
            </w:r>
          </w:p>
        </w:tc>
        <w:tc>
          <w:tcPr>
            <w:tcW w:w="4560" w:type="dxa"/>
            <w:tcMar>
              <w:top w:w="80" w:type="dxa"/>
              <w:left w:w="140" w:type="dxa"/>
              <w:bottom w:w="80" w:type="dxa"/>
              <w:right w:w="140" w:type="dxa"/>
            </w:tcMar>
          </w:tcPr>
          <w:p w14:paraId="55752673" w14:textId="77777777" w:rsidR="00A437E8" w:rsidRDefault="004E1E89">
            <w:pPr>
              <w:spacing w:after="0"/>
            </w:pPr>
            <w:r>
              <w:rPr>
                <w:sz w:val="20"/>
              </w:rPr>
              <w:t>3.5%</w:t>
            </w:r>
          </w:p>
        </w:tc>
      </w:tr>
    </w:tbl>
    <w:p w14:paraId="5CD14F37" w14:textId="77777777" w:rsidR="00A437E8" w:rsidRDefault="00A437E8">
      <w:pPr>
        <w:spacing w:after="40"/>
      </w:pPr>
    </w:p>
    <w:p w14:paraId="64D8D622" w14:textId="77777777" w:rsidR="00A437E8" w:rsidRDefault="004E1E89">
      <w:pPr>
        <w:pStyle w:val="Heading2"/>
      </w:pPr>
      <w:bookmarkStart w:id="64" w:name="_Toc234403324"/>
      <w:r>
        <w:lastRenderedPageBreak/>
        <w:t>Household size for IRS (people per household)</w:t>
      </w:r>
      <w:bookmarkEnd w:id="64"/>
    </w:p>
    <w:tbl>
      <w:tblPr>
        <w:tblStyle w:val="TableGrid"/>
        <w:tblW w:w="0" w:type="auto"/>
        <w:jc w:val="center"/>
        <w:tblLayout w:type="fixed"/>
        <w:tblLook w:val="04A0" w:firstRow="1" w:lastRow="0" w:firstColumn="1" w:lastColumn="0" w:noHBand="0" w:noVBand="1"/>
      </w:tblPr>
      <w:tblGrid>
        <w:gridCol w:w="4800"/>
        <w:gridCol w:w="4560"/>
      </w:tblGrid>
      <w:tr w:rsidR="00A437E8" w14:paraId="21F69052" w14:textId="77777777">
        <w:trPr>
          <w:jc w:val="center"/>
        </w:trPr>
        <w:tc>
          <w:tcPr>
            <w:tcW w:w="4800" w:type="dxa"/>
            <w:shd w:val="clear" w:color="auto" w:fill="0C1C8C"/>
            <w:tcMar>
              <w:top w:w="80" w:type="dxa"/>
              <w:left w:w="140" w:type="dxa"/>
              <w:bottom w:w="80" w:type="dxa"/>
              <w:right w:w="140" w:type="dxa"/>
            </w:tcMar>
          </w:tcPr>
          <w:p w14:paraId="6D9BB86E" w14:textId="77777777" w:rsidR="00A437E8" w:rsidRDefault="004E1E89">
            <w:pPr>
              <w:spacing w:after="0"/>
            </w:pPr>
            <w:r>
              <w:rPr>
                <w:b/>
                <w:color w:val="FFFFFF"/>
                <w:sz w:val="20"/>
              </w:rPr>
              <w:t>Region</w:t>
            </w:r>
          </w:p>
        </w:tc>
        <w:tc>
          <w:tcPr>
            <w:tcW w:w="4560" w:type="dxa"/>
            <w:shd w:val="clear" w:color="auto" w:fill="0C1C8C"/>
            <w:tcMar>
              <w:top w:w="80" w:type="dxa"/>
              <w:left w:w="140" w:type="dxa"/>
              <w:bottom w:w="80" w:type="dxa"/>
              <w:right w:w="140" w:type="dxa"/>
            </w:tcMar>
          </w:tcPr>
          <w:p w14:paraId="09FF4B40" w14:textId="77777777" w:rsidR="00A437E8" w:rsidRDefault="004E1E89">
            <w:pPr>
              <w:spacing w:after="0"/>
            </w:pPr>
            <w:r>
              <w:rPr>
                <w:b/>
                <w:color w:val="FFFFFF"/>
                <w:sz w:val="20"/>
              </w:rPr>
              <w:t>Household size</w:t>
            </w:r>
          </w:p>
        </w:tc>
      </w:tr>
      <w:tr w:rsidR="00A437E8" w14:paraId="7A20CE13" w14:textId="77777777">
        <w:trPr>
          <w:jc w:val="center"/>
        </w:trPr>
        <w:tc>
          <w:tcPr>
            <w:tcW w:w="4800" w:type="dxa"/>
            <w:tcMar>
              <w:top w:w="80" w:type="dxa"/>
              <w:left w:w="140" w:type="dxa"/>
              <w:bottom w:w="80" w:type="dxa"/>
              <w:right w:w="140" w:type="dxa"/>
            </w:tcMar>
          </w:tcPr>
          <w:p w14:paraId="0B0B6ADD" w14:textId="77777777" w:rsidR="00A437E8" w:rsidRDefault="004E1E89">
            <w:pPr>
              <w:spacing w:after="0"/>
            </w:pPr>
            <w:r>
              <w:rPr>
                <w:b/>
                <w:sz w:val="20"/>
              </w:rPr>
              <w:t>National fallback</w:t>
            </w:r>
          </w:p>
        </w:tc>
        <w:tc>
          <w:tcPr>
            <w:tcW w:w="4560" w:type="dxa"/>
            <w:tcMar>
              <w:top w:w="80" w:type="dxa"/>
              <w:left w:w="140" w:type="dxa"/>
              <w:bottom w:w="80" w:type="dxa"/>
              <w:right w:w="140" w:type="dxa"/>
            </w:tcMar>
          </w:tcPr>
          <w:p w14:paraId="500F684A" w14:textId="77777777" w:rsidR="00A437E8" w:rsidRDefault="004E1E89">
            <w:pPr>
              <w:spacing w:after="0"/>
            </w:pPr>
            <w:r>
              <w:rPr>
                <w:sz w:val="20"/>
              </w:rPr>
              <w:t>8.2</w:t>
            </w:r>
          </w:p>
        </w:tc>
      </w:tr>
      <w:tr w:rsidR="00A437E8" w14:paraId="619488DF" w14:textId="77777777">
        <w:trPr>
          <w:jc w:val="center"/>
        </w:trPr>
        <w:tc>
          <w:tcPr>
            <w:tcW w:w="4800" w:type="dxa"/>
            <w:shd w:val="clear" w:color="auto" w:fill="F2F5FA"/>
            <w:tcMar>
              <w:top w:w="80" w:type="dxa"/>
              <w:left w:w="140" w:type="dxa"/>
              <w:bottom w:w="80" w:type="dxa"/>
              <w:right w:w="140" w:type="dxa"/>
            </w:tcMar>
          </w:tcPr>
          <w:p w14:paraId="578E9E05" w14:textId="77777777" w:rsidR="00A437E8" w:rsidRDefault="004E1E89">
            <w:pPr>
              <w:spacing w:after="0"/>
            </w:pPr>
            <w:r>
              <w:rPr>
                <w:b/>
                <w:sz w:val="20"/>
              </w:rPr>
              <w:t>Central River</w:t>
            </w:r>
          </w:p>
        </w:tc>
        <w:tc>
          <w:tcPr>
            <w:tcW w:w="4560" w:type="dxa"/>
            <w:shd w:val="clear" w:color="auto" w:fill="F2F5FA"/>
            <w:tcMar>
              <w:top w:w="80" w:type="dxa"/>
              <w:left w:w="140" w:type="dxa"/>
              <w:bottom w:w="80" w:type="dxa"/>
              <w:right w:w="140" w:type="dxa"/>
            </w:tcMar>
          </w:tcPr>
          <w:p w14:paraId="15510E0B" w14:textId="77777777" w:rsidR="00A437E8" w:rsidRDefault="004E1E89">
            <w:pPr>
              <w:spacing w:after="0"/>
            </w:pPr>
            <w:r>
              <w:rPr>
                <w:sz w:val="20"/>
              </w:rPr>
              <w:t>10.3</w:t>
            </w:r>
          </w:p>
        </w:tc>
      </w:tr>
      <w:tr w:rsidR="00A437E8" w14:paraId="1FF325B4" w14:textId="77777777">
        <w:trPr>
          <w:jc w:val="center"/>
        </w:trPr>
        <w:tc>
          <w:tcPr>
            <w:tcW w:w="4800" w:type="dxa"/>
            <w:tcMar>
              <w:top w:w="80" w:type="dxa"/>
              <w:left w:w="140" w:type="dxa"/>
              <w:bottom w:w="80" w:type="dxa"/>
              <w:right w:w="140" w:type="dxa"/>
            </w:tcMar>
          </w:tcPr>
          <w:p w14:paraId="1A53BACA" w14:textId="77777777" w:rsidR="00A437E8" w:rsidRDefault="004E1E89">
            <w:pPr>
              <w:spacing w:after="0"/>
            </w:pPr>
            <w:r>
              <w:rPr>
                <w:b/>
                <w:sz w:val="20"/>
              </w:rPr>
              <w:t>Lower River</w:t>
            </w:r>
          </w:p>
        </w:tc>
        <w:tc>
          <w:tcPr>
            <w:tcW w:w="4560" w:type="dxa"/>
            <w:tcMar>
              <w:top w:w="80" w:type="dxa"/>
              <w:left w:w="140" w:type="dxa"/>
              <w:bottom w:w="80" w:type="dxa"/>
              <w:right w:w="140" w:type="dxa"/>
            </w:tcMar>
          </w:tcPr>
          <w:p w14:paraId="1931A0D1" w14:textId="77777777" w:rsidR="00A437E8" w:rsidRDefault="004E1E89">
            <w:pPr>
              <w:spacing w:after="0"/>
            </w:pPr>
            <w:r>
              <w:rPr>
                <w:sz w:val="20"/>
              </w:rPr>
              <w:t>8.3</w:t>
            </w:r>
          </w:p>
        </w:tc>
      </w:tr>
      <w:tr w:rsidR="00A437E8" w14:paraId="203BAF6D" w14:textId="77777777">
        <w:trPr>
          <w:jc w:val="center"/>
        </w:trPr>
        <w:tc>
          <w:tcPr>
            <w:tcW w:w="4800" w:type="dxa"/>
            <w:shd w:val="clear" w:color="auto" w:fill="F2F5FA"/>
            <w:tcMar>
              <w:top w:w="80" w:type="dxa"/>
              <w:left w:w="140" w:type="dxa"/>
              <w:bottom w:w="80" w:type="dxa"/>
              <w:right w:w="140" w:type="dxa"/>
            </w:tcMar>
          </w:tcPr>
          <w:p w14:paraId="4DFA3192" w14:textId="77777777" w:rsidR="00A437E8" w:rsidRDefault="004E1E89">
            <w:pPr>
              <w:spacing w:after="0"/>
            </w:pPr>
            <w:r>
              <w:rPr>
                <w:b/>
                <w:sz w:val="20"/>
              </w:rPr>
              <w:t>North Bank East</w:t>
            </w:r>
          </w:p>
        </w:tc>
        <w:tc>
          <w:tcPr>
            <w:tcW w:w="4560" w:type="dxa"/>
            <w:shd w:val="clear" w:color="auto" w:fill="F2F5FA"/>
            <w:tcMar>
              <w:top w:w="80" w:type="dxa"/>
              <w:left w:w="140" w:type="dxa"/>
              <w:bottom w:w="80" w:type="dxa"/>
              <w:right w:w="140" w:type="dxa"/>
            </w:tcMar>
          </w:tcPr>
          <w:p w14:paraId="124C9D50" w14:textId="77777777" w:rsidR="00A437E8" w:rsidRDefault="004E1E89">
            <w:pPr>
              <w:spacing w:after="0"/>
            </w:pPr>
            <w:r>
              <w:rPr>
                <w:sz w:val="20"/>
              </w:rPr>
              <w:t>9.5</w:t>
            </w:r>
          </w:p>
        </w:tc>
      </w:tr>
      <w:tr w:rsidR="00A437E8" w14:paraId="47CB5FEC" w14:textId="77777777">
        <w:trPr>
          <w:jc w:val="center"/>
        </w:trPr>
        <w:tc>
          <w:tcPr>
            <w:tcW w:w="4800" w:type="dxa"/>
            <w:tcMar>
              <w:top w:w="80" w:type="dxa"/>
              <w:left w:w="140" w:type="dxa"/>
              <w:bottom w:w="80" w:type="dxa"/>
              <w:right w:w="140" w:type="dxa"/>
            </w:tcMar>
          </w:tcPr>
          <w:p w14:paraId="2CC5A644" w14:textId="77777777" w:rsidR="00A437E8" w:rsidRDefault="004E1E89">
            <w:pPr>
              <w:spacing w:after="0"/>
            </w:pPr>
            <w:r>
              <w:rPr>
                <w:b/>
                <w:sz w:val="20"/>
              </w:rPr>
              <w:t>North Bank West</w:t>
            </w:r>
          </w:p>
        </w:tc>
        <w:tc>
          <w:tcPr>
            <w:tcW w:w="4560" w:type="dxa"/>
            <w:tcMar>
              <w:top w:w="80" w:type="dxa"/>
              <w:left w:w="140" w:type="dxa"/>
              <w:bottom w:w="80" w:type="dxa"/>
              <w:right w:w="140" w:type="dxa"/>
            </w:tcMar>
          </w:tcPr>
          <w:p w14:paraId="358844FD" w14:textId="77777777" w:rsidR="00A437E8" w:rsidRDefault="004E1E89">
            <w:pPr>
              <w:spacing w:after="0"/>
            </w:pPr>
            <w:r>
              <w:rPr>
                <w:sz w:val="20"/>
              </w:rPr>
              <w:t>9.5</w:t>
            </w:r>
          </w:p>
        </w:tc>
      </w:tr>
      <w:tr w:rsidR="00A437E8" w14:paraId="4D28F1DF" w14:textId="77777777">
        <w:trPr>
          <w:jc w:val="center"/>
        </w:trPr>
        <w:tc>
          <w:tcPr>
            <w:tcW w:w="4800" w:type="dxa"/>
            <w:shd w:val="clear" w:color="auto" w:fill="F2F5FA"/>
            <w:tcMar>
              <w:top w:w="80" w:type="dxa"/>
              <w:left w:w="140" w:type="dxa"/>
              <w:bottom w:w="80" w:type="dxa"/>
              <w:right w:w="140" w:type="dxa"/>
            </w:tcMar>
          </w:tcPr>
          <w:p w14:paraId="602BBB8C" w14:textId="77777777" w:rsidR="00A437E8" w:rsidRDefault="004E1E89">
            <w:pPr>
              <w:spacing w:after="0"/>
            </w:pPr>
            <w:r>
              <w:rPr>
                <w:b/>
                <w:sz w:val="20"/>
              </w:rPr>
              <w:t>Upper River</w:t>
            </w:r>
          </w:p>
        </w:tc>
        <w:tc>
          <w:tcPr>
            <w:tcW w:w="4560" w:type="dxa"/>
            <w:shd w:val="clear" w:color="auto" w:fill="F2F5FA"/>
            <w:tcMar>
              <w:top w:w="80" w:type="dxa"/>
              <w:left w:w="140" w:type="dxa"/>
              <w:bottom w:w="80" w:type="dxa"/>
              <w:right w:w="140" w:type="dxa"/>
            </w:tcMar>
          </w:tcPr>
          <w:p w14:paraId="08C6C966" w14:textId="77777777" w:rsidR="00A437E8" w:rsidRDefault="004E1E89">
            <w:pPr>
              <w:spacing w:after="0"/>
            </w:pPr>
            <w:r>
              <w:rPr>
                <w:sz w:val="20"/>
              </w:rPr>
              <w:t>12.6</w:t>
            </w:r>
          </w:p>
        </w:tc>
      </w:tr>
      <w:tr w:rsidR="00A437E8" w14:paraId="52F708E1" w14:textId="77777777">
        <w:trPr>
          <w:jc w:val="center"/>
        </w:trPr>
        <w:tc>
          <w:tcPr>
            <w:tcW w:w="4800" w:type="dxa"/>
            <w:tcMar>
              <w:top w:w="80" w:type="dxa"/>
              <w:left w:w="140" w:type="dxa"/>
              <w:bottom w:w="80" w:type="dxa"/>
              <w:right w:w="140" w:type="dxa"/>
            </w:tcMar>
          </w:tcPr>
          <w:p w14:paraId="36D3CB1C" w14:textId="77777777" w:rsidR="00A437E8" w:rsidRDefault="004E1E89">
            <w:pPr>
              <w:spacing w:after="0"/>
            </w:pPr>
            <w:r>
              <w:rPr>
                <w:b/>
                <w:sz w:val="20"/>
              </w:rPr>
              <w:t xml:space="preserve">Western </w:t>
            </w:r>
            <w:proofErr w:type="gramStart"/>
            <w:r>
              <w:rPr>
                <w:b/>
                <w:sz w:val="20"/>
              </w:rPr>
              <w:t>1</w:t>
            </w:r>
            <w:proofErr w:type="gramEnd"/>
          </w:p>
        </w:tc>
        <w:tc>
          <w:tcPr>
            <w:tcW w:w="4560" w:type="dxa"/>
            <w:tcMar>
              <w:top w:w="80" w:type="dxa"/>
              <w:left w:w="140" w:type="dxa"/>
              <w:bottom w:w="80" w:type="dxa"/>
              <w:right w:w="140" w:type="dxa"/>
            </w:tcMar>
          </w:tcPr>
          <w:p w14:paraId="7623B581" w14:textId="77777777" w:rsidR="00A437E8" w:rsidRDefault="004E1E89">
            <w:pPr>
              <w:spacing w:after="0"/>
            </w:pPr>
            <w:r>
              <w:rPr>
                <w:sz w:val="20"/>
              </w:rPr>
              <w:t>5.3</w:t>
            </w:r>
          </w:p>
        </w:tc>
      </w:tr>
      <w:tr w:rsidR="00A437E8" w14:paraId="24103823" w14:textId="77777777">
        <w:trPr>
          <w:jc w:val="center"/>
        </w:trPr>
        <w:tc>
          <w:tcPr>
            <w:tcW w:w="4800" w:type="dxa"/>
            <w:shd w:val="clear" w:color="auto" w:fill="F2F5FA"/>
            <w:tcMar>
              <w:top w:w="80" w:type="dxa"/>
              <w:left w:w="140" w:type="dxa"/>
              <w:bottom w:w="80" w:type="dxa"/>
              <w:right w:w="140" w:type="dxa"/>
            </w:tcMar>
          </w:tcPr>
          <w:p w14:paraId="6A1C72AF" w14:textId="77777777" w:rsidR="00A437E8" w:rsidRDefault="004E1E89">
            <w:pPr>
              <w:spacing w:after="0"/>
            </w:pPr>
            <w:r>
              <w:rPr>
                <w:b/>
                <w:sz w:val="20"/>
              </w:rPr>
              <w:t xml:space="preserve">Western </w:t>
            </w:r>
            <w:proofErr w:type="gramStart"/>
            <w:r>
              <w:rPr>
                <w:b/>
                <w:sz w:val="20"/>
              </w:rPr>
              <w:t>2</w:t>
            </w:r>
            <w:proofErr w:type="gramEnd"/>
          </w:p>
        </w:tc>
        <w:tc>
          <w:tcPr>
            <w:tcW w:w="4560" w:type="dxa"/>
            <w:shd w:val="clear" w:color="auto" w:fill="F2F5FA"/>
            <w:tcMar>
              <w:top w:w="80" w:type="dxa"/>
              <w:left w:w="140" w:type="dxa"/>
              <w:bottom w:w="80" w:type="dxa"/>
              <w:right w:w="140" w:type="dxa"/>
            </w:tcMar>
          </w:tcPr>
          <w:p w14:paraId="60688055" w14:textId="77777777" w:rsidR="00A437E8" w:rsidRDefault="004E1E89">
            <w:pPr>
              <w:spacing w:after="0"/>
            </w:pPr>
            <w:r>
              <w:rPr>
                <w:sz w:val="20"/>
              </w:rPr>
              <w:t>7.7</w:t>
            </w:r>
          </w:p>
        </w:tc>
      </w:tr>
    </w:tbl>
    <w:p w14:paraId="1D4668D7" w14:textId="77777777" w:rsidR="00A437E8" w:rsidRDefault="00A437E8">
      <w:pPr>
        <w:spacing w:after="40"/>
      </w:pPr>
    </w:p>
    <w:p w14:paraId="3130B694" w14:textId="77777777" w:rsidR="00A437E8" w:rsidRDefault="004E1E89">
      <w:pPr>
        <w:pStyle w:val="Heading2"/>
      </w:pPr>
      <w:bookmarkStart w:id="65" w:name="_Toc234403325"/>
      <w:r>
        <w:t>Mass-ITN net-cap reduction by region</w:t>
      </w:r>
      <w:bookmarkEnd w:id="65"/>
    </w:p>
    <w:tbl>
      <w:tblPr>
        <w:tblStyle w:val="TableGrid"/>
        <w:tblW w:w="0" w:type="auto"/>
        <w:jc w:val="center"/>
        <w:tblLayout w:type="fixed"/>
        <w:tblLook w:val="04A0" w:firstRow="1" w:lastRow="0" w:firstColumn="1" w:lastColumn="0" w:noHBand="0" w:noVBand="1"/>
      </w:tblPr>
      <w:tblGrid>
        <w:gridCol w:w="3600"/>
        <w:gridCol w:w="3000"/>
        <w:gridCol w:w="2760"/>
      </w:tblGrid>
      <w:tr w:rsidR="00A437E8" w14:paraId="1F99851B" w14:textId="77777777">
        <w:trPr>
          <w:jc w:val="center"/>
        </w:trPr>
        <w:tc>
          <w:tcPr>
            <w:tcW w:w="3600" w:type="dxa"/>
            <w:shd w:val="clear" w:color="auto" w:fill="0C1C8C"/>
            <w:tcMar>
              <w:top w:w="80" w:type="dxa"/>
              <w:left w:w="140" w:type="dxa"/>
              <w:bottom w:w="80" w:type="dxa"/>
              <w:right w:w="140" w:type="dxa"/>
            </w:tcMar>
          </w:tcPr>
          <w:p w14:paraId="34D927A1" w14:textId="77777777" w:rsidR="00A437E8" w:rsidRDefault="004E1E89">
            <w:pPr>
              <w:spacing w:after="0"/>
            </w:pPr>
            <w:r>
              <w:rPr>
                <w:b/>
                <w:color w:val="FFFFFF"/>
                <w:sz w:val="20"/>
              </w:rPr>
              <w:t>Region</w:t>
            </w:r>
          </w:p>
        </w:tc>
        <w:tc>
          <w:tcPr>
            <w:tcW w:w="3000" w:type="dxa"/>
            <w:shd w:val="clear" w:color="auto" w:fill="0C1C8C"/>
            <w:tcMar>
              <w:top w:w="80" w:type="dxa"/>
              <w:left w:w="140" w:type="dxa"/>
              <w:bottom w:w="80" w:type="dxa"/>
              <w:right w:w="140" w:type="dxa"/>
            </w:tcMar>
          </w:tcPr>
          <w:p w14:paraId="09D2197E" w14:textId="77777777" w:rsidR="00A437E8" w:rsidRDefault="004E1E89">
            <w:pPr>
              <w:spacing w:after="0"/>
            </w:pPr>
            <w:r>
              <w:rPr>
                <w:b/>
                <w:color w:val="FFFFFF"/>
                <w:sz w:val="20"/>
              </w:rPr>
              <w:t>Max nets / household</w:t>
            </w:r>
          </w:p>
        </w:tc>
        <w:tc>
          <w:tcPr>
            <w:tcW w:w="2760" w:type="dxa"/>
            <w:shd w:val="clear" w:color="auto" w:fill="0C1C8C"/>
            <w:tcMar>
              <w:top w:w="80" w:type="dxa"/>
              <w:left w:w="140" w:type="dxa"/>
              <w:bottom w:w="80" w:type="dxa"/>
              <w:right w:w="140" w:type="dxa"/>
            </w:tcMar>
          </w:tcPr>
          <w:p w14:paraId="5C28AD9F" w14:textId="77777777" w:rsidR="00A437E8" w:rsidRDefault="004E1E89">
            <w:pPr>
              <w:spacing w:after="0"/>
            </w:pPr>
            <w:r>
              <w:rPr>
                <w:b/>
                <w:color w:val="FFFFFF"/>
                <w:sz w:val="20"/>
              </w:rPr>
              <w:t>Reduction in nets</w:t>
            </w:r>
          </w:p>
        </w:tc>
      </w:tr>
      <w:tr w:rsidR="00A437E8" w14:paraId="3D82550C" w14:textId="77777777">
        <w:trPr>
          <w:jc w:val="center"/>
        </w:trPr>
        <w:tc>
          <w:tcPr>
            <w:tcW w:w="3600" w:type="dxa"/>
            <w:tcMar>
              <w:top w:w="80" w:type="dxa"/>
              <w:left w:w="140" w:type="dxa"/>
              <w:bottom w:w="80" w:type="dxa"/>
              <w:right w:w="140" w:type="dxa"/>
            </w:tcMar>
          </w:tcPr>
          <w:p w14:paraId="5F941634" w14:textId="77777777" w:rsidR="00A437E8" w:rsidRDefault="004E1E89">
            <w:pPr>
              <w:spacing w:after="0"/>
            </w:pPr>
            <w:r>
              <w:rPr>
                <w:b/>
                <w:sz w:val="20"/>
              </w:rPr>
              <w:t>Central River</w:t>
            </w:r>
          </w:p>
        </w:tc>
        <w:tc>
          <w:tcPr>
            <w:tcW w:w="3000" w:type="dxa"/>
            <w:tcMar>
              <w:top w:w="80" w:type="dxa"/>
              <w:left w:w="140" w:type="dxa"/>
              <w:bottom w:w="80" w:type="dxa"/>
              <w:right w:w="140" w:type="dxa"/>
            </w:tcMar>
          </w:tcPr>
          <w:p w14:paraId="4F24A7F9" w14:textId="77777777" w:rsidR="00A437E8" w:rsidRDefault="004E1E89">
            <w:pPr>
              <w:spacing w:after="0"/>
            </w:pPr>
            <w:r>
              <w:rPr>
                <w:sz w:val="20"/>
              </w:rPr>
              <w:t>7</w:t>
            </w:r>
          </w:p>
        </w:tc>
        <w:tc>
          <w:tcPr>
            <w:tcW w:w="2760" w:type="dxa"/>
            <w:tcMar>
              <w:top w:w="80" w:type="dxa"/>
              <w:left w:w="140" w:type="dxa"/>
              <w:bottom w:w="80" w:type="dxa"/>
              <w:right w:w="140" w:type="dxa"/>
            </w:tcMar>
          </w:tcPr>
          <w:p w14:paraId="4C4CE88D" w14:textId="77777777" w:rsidR="00A437E8" w:rsidRDefault="004E1E89">
            <w:pPr>
              <w:spacing w:after="0"/>
            </w:pPr>
            <w:r>
              <w:rPr>
                <w:sz w:val="20"/>
              </w:rPr>
              <w:t>6.5%</w:t>
            </w:r>
          </w:p>
        </w:tc>
      </w:tr>
      <w:tr w:rsidR="00A437E8" w14:paraId="61726751" w14:textId="77777777">
        <w:trPr>
          <w:jc w:val="center"/>
        </w:trPr>
        <w:tc>
          <w:tcPr>
            <w:tcW w:w="3600" w:type="dxa"/>
            <w:shd w:val="clear" w:color="auto" w:fill="F2F5FA"/>
            <w:tcMar>
              <w:top w:w="80" w:type="dxa"/>
              <w:left w:w="140" w:type="dxa"/>
              <w:bottom w:w="80" w:type="dxa"/>
              <w:right w:w="140" w:type="dxa"/>
            </w:tcMar>
          </w:tcPr>
          <w:p w14:paraId="4C056F72" w14:textId="77777777" w:rsidR="00A437E8" w:rsidRDefault="004E1E89">
            <w:pPr>
              <w:spacing w:after="0"/>
            </w:pPr>
            <w:r>
              <w:rPr>
                <w:b/>
                <w:sz w:val="20"/>
              </w:rPr>
              <w:t>Lower River</w:t>
            </w:r>
          </w:p>
        </w:tc>
        <w:tc>
          <w:tcPr>
            <w:tcW w:w="3000" w:type="dxa"/>
            <w:shd w:val="clear" w:color="auto" w:fill="F2F5FA"/>
            <w:tcMar>
              <w:top w:w="80" w:type="dxa"/>
              <w:left w:w="140" w:type="dxa"/>
              <w:bottom w:w="80" w:type="dxa"/>
              <w:right w:w="140" w:type="dxa"/>
            </w:tcMar>
          </w:tcPr>
          <w:p w14:paraId="07914A33" w14:textId="77777777" w:rsidR="00A437E8" w:rsidRDefault="004E1E89">
            <w:pPr>
              <w:spacing w:after="0"/>
            </w:pPr>
            <w:r>
              <w:rPr>
                <w:sz w:val="20"/>
              </w:rPr>
              <w:t>5</w:t>
            </w:r>
          </w:p>
        </w:tc>
        <w:tc>
          <w:tcPr>
            <w:tcW w:w="2760" w:type="dxa"/>
            <w:shd w:val="clear" w:color="auto" w:fill="F2F5FA"/>
            <w:tcMar>
              <w:top w:w="80" w:type="dxa"/>
              <w:left w:w="140" w:type="dxa"/>
              <w:bottom w:w="80" w:type="dxa"/>
              <w:right w:w="140" w:type="dxa"/>
            </w:tcMar>
          </w:tcPr>
          <w:p w14:paraId="6BD83B93" w14:textId="77777777" w:rsidR="00A437E8" w:rsidRDefault="004E1E89">
            <w:pPr>
              <w:spacing w:after="0"/>
            </w:pPr>
            <w:r>
              <w:rPr>
                <w:sz w:val="20"/>
              </w:rPr>
              <w:t>11.5%</w:t>
            </w:r>
          </w:p>
        </w:tc>
      </w:tr>
      <w:tr w:rsidR="00A437E8" w14:paraId="2085F0FD" w14:textId="77777777">
        <w:trPr>
          <w:jc w:val="center"/>
        </w:trPr>
        <w:tc>
          <w:tcPr>
            <w:tcW w:w="3600" w:type="dxa"/>
            <w:tcMar>
              <w:top w:w="80" w:type="dxa"/>
              <w:left w:w="140" w:type="dxa"/>
              <w:bottom w:w="80" w:type="dxa"/>
              <w:right w:w="140" w:type="dxa"/>
            </w:tcMar>
          </w:tcPr>
          <w:p w14:paraId="7CF2846F" w14:textId="77777777" w:rsidR="00A437E8" w:rsidRDefault="004E1E89">
            <w:pPr>
              <w:spacing w:after="0"/>
            </w:pPr>
            <w:r>
              <w:rPr>
                <w:b/>
                <w:sz w:val="20"/>
              </w:rPr>
              <w:t>North Bank East</w:t>
            </w:r>
          </w:p>
        </w:tc>
        <w:tc>
          <w:tcPr>
            <w:tcW w:w="3000" w:type="dxa"/>
            <w:tcMar>
              <w:top w:w="80" w:type="dxa"/>
              <w:left w:w="140" w:type="dxa"/>
              <w:bottom w:w="80" w:type="dxa"/>
              <w:right w:w="140" w:type="dxa"/>
            </w:tcMar>
          </w:tcPr>
          <w:p w14:paraId="7ECF99BF" w14:textId="77777777" w:rsidR="00A437E8" w:rsidRDefault="004E1E89">
            <w:pPr>
              <w:spacing w:after="0"/>
            </w:pPr>
            <w:r>
              <w:rPr>
                <w:sz w:val="20"/>
              </w:rPr>
              <w:t>6</w:t>
            </w:r>
          </w:p>
        </w:tc>
        <w:tc>
          <w:tcPr>
            <w:tcW w:w="2760" w:type="dxa"/>
            <w:tcMar>
              <w:top w:w="80" w:type="dxa"/>
              <w:left w:w="140" w:type="dxa"/>
              <w:bottom w:w="80" w:type="dxa"/>
              <w:right w:w="140" w:type="dxa"/>
            </w:tcMar>
          </w:tcPr>
          <w:p w14:paraId="7D4A254D" w14:textId="77777777" w:rsidR="00A437E8" w:rsidRDefault="004E1E89">
            <w:pPr>
              <w:spacing w:after="0"/>
            </w:pPr>
            <w:r>
              <w:rPr>
                <w:sz w:val="20"/>
              </w:rPr>
              <w:t>9.1%</w:t>
            </w:r>
          </w:p>
        </w:tc>
      </w:tr>
      <w:tr w:rsidR="00A437E8" w14:paraId="47BF5F88" w14:textId="77777777">
        <w:trPr>
          <w:jc w:val="center"/>
        </w:trPr>
        <w:tc>
          <w:tcPr>
            <w:tcW w:w="3600" w:type="dxa"/>
            <w:shd w:val="clear" w:color="auto" w:fill="F2F5FA"/>
            <w:tcMar>
              <w:top w:w="80" w:type="dxa"/>
              <w:left w:w="140" w:type="dxa"/>
              <w:bottom w:w="80" w:type="dxa"/>
              <w:right w:w="140" w:type="dxa"/>
            </w:tcMar>
          </w:tcPr>
          <w:p w14:paraId="4D7AD0AF" w14:textId="77777777" w:rsidR="00A437E8" w:rsidRDefault="004E1E89">
            <w:pPr>
              <w:spacing w:after="0"/>
            </w:pPr>
            <w:r>
              <w:rPr>
                <w:b/>
                <w:sz w:val="20"/>
              </w:rPr>
              <w:t>North Bank West</w:t>
            </w:r>
          </w:p>
        </w:tc>
        <w:tc>
          <w:tcPr>
            <w:tcW w:w="3000" w:type="dxa"/>
            <w:shd w:val="clear" w:color="auto" w:fill="F2F5FA"/>
            <w:tcMar>
              <w:top w:w="80" w:type="dxa"/>
              <w:left w:w="140" w:type="dxa"/>
              <w:bottom w:w="80" w:type="dxa"/>
              <w:right w:w="140" w:type="dxa"/>
            </w:tcMar>
          </w:tcPr>
          <w:p w14:paraId="7BA49AF1" w14:textId="77777777" w:rsidR="00A437E8" w:rsidRDefault="004E1E89">
            <w:pPr>
              <w:spacing w:after="0"/>
            </w:pPr>
            <w:r>
              <w:rPr>
                <w:sz w:val="20"/>
              </w:rPr>
              <w:t>6</w:t>
            </w:r>
          </w:p>
        </w:tc>
        <w:tc>
          <w:tcPr>
            <w:tcW w:w="2760" w:type="dxa"/>
            <w:shd w:val="clear" w:color="auto" w:fill="F2F5FA"/>
            <w:tcMar>
              <w:top w:w="80" w:type="dxa"/>
              <w:left w:w="140" w:type="dxa"/>
              <w:bottom w:w="80" w:type="dxa"/>
              <w:right w:w="140" w:type="dxa"/>
            </w:tcMar>
          </w:tcPr>
          <w:p w14:paraId="74D919CA" w14:textId="77777777" w:rsidR="00A437E8" w:rsidRDefault="004E1E89">
            <w:pPr>
              <w:spacing w:after="0"/>
            </w:pPr>
            <w:r>
              <w:rPr>
                <w:sz w:val="20"/>
              </w:rPr>
              <w:t>9.1%</w:t>
            </w:r>
          </w:p>
        </w:tc>
      </w:tr>
      <w:tr w:rsidR="00A437E8" w14:paraId="178373B8" w14:textId="77777777">
        <w:trPr>
          <w:jc w:val="center"/>
        </w:trPr>
        <w:tc>
          <w:tcPr>
            <w:tcW w:w="3600" w:type="dxa"/>
            <w:tcMar>
              <w:top w:w="80" w:type="dxa"/>
              <w:left w:w="140" w:type="dxa"/>
              <w:bottom w:w="80" w:type="dxa"/>
              <w:right w:w="140" w:type="dxa"/>
            </w:tcMar>
          </w:tcPr>
          <w:p w14:paraId="13C0B5B5" w14:textId="77777777" w:rsidR="00A437E8" w:rsidRDefault="004E1E89">
            <w:pPr>
              <w:spacing w:after="0"/>
            </w:pPr>
            <w:r>
              <w:rPr>
                <w:b/>
                <w:sz w:val="20"/>
              </w:rPr>
              <w:t>Upper River</w:t>
            </w:r>
          </w:p>
        </w:tc>
        <w:tc>
          <w:tcPr>
            <w:tcW w:w="3000" w:type="dxa"/>
            <w:tcMar>
              <w:top w:w="80" w:type="dxa"/>
              <w:left w:w="140" w:type="dxa"/>
              <w:bottom w:w="80" w:type="dxa"/>
              <w:right w:w="140" w:type="dxa"/>
            </w:tcMar>
          </w:tcPr>
          <w:p w14:paraId="6307974D" w14:textId="77777777" w:rsidR="00A437E8" w:rsidRDefault="004E1E89">
            <w:pPr>
              <w:spacing w:after="0"/>
            </w:pPr>
            <w:r>
              <w:rPr>
                <w:sz w:val="20"/>
              </w:rPr>
              <w:t>7</w:t>
            </w:r>
          </w:p>
        </w:tc>
        <w:tc>
          <w:tcPr>
            <w:tcW w:w="2760" w:type="dxa"/>
            <w:tcMar>
              <w:top w:w="80" w:type="dxa"/>
              <w:left w:w="140" w:type="dxa"/>
              <w:bottom w:w="80" w:type="dxa"/>
              <w:right w:w="140" w:type="dxa"/>
            </w:tcMar>
          </w:tcPr>
          <w:p w14:paraId="354447CE" w14:textId="77777777" w:rsidR="00A437E8" w:rsidRDefault="004E1E89">
            <w:pPr>
              <w:spacing w:after="0"/>
            </w:pPr>
            <w:r>
              <w:rPr>
                <w:sz w:val="20"/>
              </w:rPr>
              <w:t>12.7%</w:t>
            </w:r>
          </w:p>
        </w:tc>
      </w:tr>
      <w:tr w:rsidR="00A437E8" w14:paraId="3CFA3857" w14:textId="77777777">
        <w:trPr>
          <w:jc w:val="center"/>
        </w:trPr>
        <w:tc>
          <w:tcPr>
            <w:tcW w:w="3600" w:type="dxa"/>
            <w:shd w:val="clear" w:color="auto" w:fill="F2F5FA"/>
            <w:tcMar>
              <w:top w:w="80" w:type="dxa"/>
              <w:left w:w="140" w:type="dxa"/>
              <w:bottom w:w="80" w:type="dxa"/>
              <w:right w:w="140" w:type="dxa"/>
            </w:tcMar>
          </w:tcPr>
          <w:p w14:paraId="28FB1111" w14:textId="77777777" w:rsidR="00A437E8" w:rsidRDefault="004E1E89">
            <w:pPr>
              <w:spacing w:after="0"/>
            </w:pPr>
            <w:r>
              <w:rPr>
                <w:b/>
                <w:sz w:val="20"/>
              </w:rPr>
              <w:t xml:space="preserve">Western </w:t>
            </w:r>
            <w:proofErr w:type="gramStart"/>
            <w:r>
              <w:rPr>
                <w:b/>
                <w:sz w:val="20"/>
              </w:rPr>
              <w:t>1</w:t>
            </w:r>
            <w:proofErr w:type="gramEnd"/>
          </w:p>
        </w:tc>
        <w:tc>
          <w:tcPr>
            <w:tcW w:w="3000" w:type="dxa"/>
            <w:shd w:val="clear" w:color="auto" w:fill="F2F5FA"/>
            <w:tcMar>
              <w:top w:w="80" w:type="dxa"/>
              <w:left w:w="140" w:type="dxa"/>
              <w:bottom w:w="80" w:type="dxa"/>
              <w:right w:w="140" w:type="dxa"/>
            </w:tcMar>
          </w:tcPr>
          <w:p w14:paraId="42CA8DFF" w14:textId="77777777" w:rsidR="00A437E8" w:rsidRDefault="004E1E89">
            <w:pPr>
              <w:spacing w:after="0"/>
            </w:pPr>
            <w:r>
              <w:rPr>
                <w:sz w:val="20"/>
              </w:rPr>
              <w:t>4</w:t>
            </w:r>
          </w:p>
        </w:tc>
        <w:tc>
          <w:tcPr>
            <w:tcW w:w="2760" w:type="dxa"/>
            <w:shd w:val="clear" w:color="auto" w:fill="F2F5FA"/>
            <w:tcMar>
              <w:top w:w="80" w:type="dxa"/>
              <w:left w:w="140" w:type="dxa"/>
              <w:bottom w:w="80" w:type="dxa"/>
              <w:right w:w="140" w:type="dxa"/>
            </w:tcMar>
          </w:tcPr>
          <w:p w14:paraId="6FB63ACA" w14:textId="77777777" w:rsidR="00A437E8" w:rsidRDefault="004E1E89">
            <w:pPr>
              <w:spacing w:after="0"/>
            </w:pPr>
            <w:r>
              <w:rPr>
                <w:sz w:val="20"/>
              </w:rPr>
              <w:t>6.8%</w:t>
            </w:r>
          </w:p>
        </w:tc>
      </w:tr>
      <w:tr w:rsidR="00A437E8" w14:paraId="2A4CF9B2" w14:textId="77777777">
        <w:trPr>
          <w:jc w:val="center"/>
        </w:trPr>
        <w:tc>
          <w:tcPr>
            <w:tcW w:w="3600" w:type="dxa"/>
            <w:tcMar>
              <w:top w:w="80" w:type="dxa"/>
              <w:left w:w="140" w:type="dxa"/>
              <w:bottom w:w="80" w:type="dxa"/>
              <w:right w:w="140" w:type="dxa"/>
            </w:tcMar>
          </w:tcPr>
          <w:p w14:paraId="66503D3E" w14:textId="77777777" w:rsidR="00A437E8" w:rsidRDefault="004E1E89">
            <w:pPr>
              <w:spacing w:after="0"/>
            </w:pPr>
            <w:r>
              <w:rPr>
                <w:b/>
                <w:sz w:val="20"/>
              </w:rPr>
              <w:t xml:space="preserve">Western </w:t>
            </w:r>
            <w:proofErr w:type="gramStart"/>
            <w:r>
              <w:rPr>
                <w:b/>
                <w:sz w:val="20"/>
              </w:rPr>
              <w:t>2</w:t>
            </w:r>
            <w:proofErr w:type="gramEnd"/>
          </w:p>
        </w:tc>
        <w:tc>
          <w:tcPr>
            <w:tcW w:w="3000" w:type="dxa"/>
            <w:tcMar>
              <w:top w:w="80" w:type="dxa"/>
              <w:left w:w="140" w:type="dxa"/>
              <w:bottom w:w="80" w:type="dxa"/>
              <w:right w:w="140" w:type="dxa"/>
            </w:tcMar>
          </w:tcPr>
          <w:p w14:paraId="2F4A52FC" w14:textId="77777777" w:rsidR="00A437E8" w:rsidRDefault="004E1E89">
            <w:pPr>
              <w:spacing w:after="0"/>
            </w:pPr>
            <w:r>
              <w:rPr>
                <w:sz w:val="20"/>
              </w:rPr>
              <w:t>5</w:t>
            </w:r>
          </w:p>
        </w:tc>
        <w:tc>
          <w:tcPr>
            <w:tcW w:w="2760" w:type="dxa"/>
            <w:tcMar>
              <w:top w:w="80" w:type="dxa"/>
              <w:left w:w="140" w:type="dxa"/>
              <w:bottom w:w="80" w:type="dxa"/>
              <w:right w:w="140" w:type="dxa"/>
            </w:tcMar>
          </w:tcPr>
          <w:p w14:paraId="515E50C2" w14:textId="77777777" w:rsidR="00A437E8" w:rsidRDefault="004E1E89">
            <w:pPr>
              <w:spacing w:after="0"/>
            </w:pPr>
            <w:r>
              <w:rPr>
                <w:sz w:val="20"/>
              </w:rPr>
              <w:t>9.2%</w:t>
            </w:r>
          </w:p>
        </w:tc>
      </w:tr>
    </w:tbl>
    <w:p w14:paraId="6613E59F" w14:textId="77777777" w:rsidR="00A437E8" w:rsidRDefault="00A437E8">
      <w:pPr>
        <w:spacing w:after="40"/>
      </w:pPr>
    </w:p>
    <w:p w14:paraId="245CFB4D" w14:textId="77777777" w:rsidR="00A437E8" w:rsidRDefault="004E1E89">
      <w:pPr>
        <w:pStyle w:val="Heading2"/>
      </w:pPr>
      <w:bookmarkStart w:id="66" w:name="_Toc234403326"/>
      <w:r>
        <w:t>Cost-reduction lever defaults</w:t>
      </w:r>
      <w:bookmarkEnd w:id="66"/>
    </w:p>
    <w:tbl>
      <w:tblPr>
        <w:tblStyle w:val="TableGrid"/>
        <w:tblW w:w="0" w:type="auto"/>
        <w:jc w:val="center"/>
        <w:tblLayout w:type="fixed"/>
        <w:tblLook w:val="04A0" w:firstRow="1" w:lastRow="0" w:firstColumn="1" w:lastColumn="0" w:noHBand="0" w:noVBand="1"/>
      </w:tblPr>
      <w:tblGrid>
        <w:gridCol w:w="3600"/>
        <w:gridCol w:w="5760"/>
      </w:tblGrid>
      <w:tr w:rsidR="00A437E8" w14:paraId="39FFE245" w14:textId="77777777">
        <w:trPr>
          <w:jc w:val="center"/>
        </w:trPr>
        <w:tc>
          <w:tcPr>
            <w:tcW w:w="3600" w:type="dxa"/>
            <w:shd w:val="clear" w:color="auto" w:fill="0C1C8C"/>
            <w:tcMar>
              <w:top w:w="80" w:type="dxa"/>
              <w:left w:w="140" w:type="dxa"/>
              <w:bottom w:w="80" w:type="dxa"/>
              <w:right w:w="140" w:type="dxa"/>
            </w:tcMar>
          </w:tcPr>
          <w:p w14:paraId="1E217A16" w14:textId="77777777" w:rsidR="00A437E8" w:rsidRDefault="004E1E89">
            <w:pPr>
              <w:spacing w:after="0"/>
            </w:pPr>
            <w:r>
              <w:rPr>
                <w:b/>
                <w:color w:val="FFFFFF"/>
                <w:sz w:val="20"/>
              </w:rPr>
              <w:t>Lever</w:t>
            </w:r>
          </w:p>
        </w:tc>
        <w:tc>
          <w:tcPr>
            <w:tcW w:w="5760" w:type="dxa"/>
            <w:shd w:val="clear" w:color="auto" w:fill="0C1C8C"/>
            <w:tcMar>
              <w:top w:w="80" w:type="dxa"/>
              <w:left w:w="140" w:type="dxa"/>
              <w:bottom w:w="80" w:type="dxa"/>
              <w:right w:w="140" w:type="dxa"/>
            </w:tcMar>
          </w:tcPr>
          <w:p w14:paraId="055571EA" w14:textId="77777777" w:rsidR="00A437E8" w:rsidRDefault="004E1E89">
            <w:pPr>
              <w:spacing w:after="0"/>
            </w:pPr>
            <w:r>
              <w:rPr>
                <w:b/>
                <w:color w:val="FFFFFF"/>
                <w:sz w:val="20"/>
              </w:rPr>
              <w:t>Default</w:t>
            </w:r>
          </w:p>
        </w:tc>
      </w:tr>
      <w:tr w:rsidR="00A437E8" w14:paraId="2FCF6071" w14:textId="77777777">
        <w:trPr>
          <w:jc w:val="center"/>
        </w:trPr>
        <w:tc>
          <w:tcPr>
            <w:tcW w:w="3600" w:type="dxa"/>
            <w:tcMar>
              <w:top w:w="80" w:type="dxa"/>
              <w:left w:w="140" w:type="dxa"/>
              <w:bottom w:w="80" w:type="dxa"/>
              <w:right w:w="140" w:type="dxa"/>
            </w:tcMar>
          </w:tcPr>
          <w:p w14:paraId="289836C0" w14:textId="77777777" w:rsidR="00A437E8" w:rsidRDefault="004E1E89">
            <w:pPr>
              <w:spacing w:after="0"/>
            </w:pPr>
            <w:r>
              <w:rPr>
                <w:b/>
                <w:sz w:val="20"/>
              </w:rPr>
              <w:t>Urban deprioritisation areas</w:t>
            </w:r>
          </w:p>
        </w:tc>
        <w:tc>
          <w:tcPr>
            <w:tcW w:w="5760" w:type="dxa"/>
            <w:tcMar>
              <w:top w:w="80" w:type="dxa"/>
              <w:left w:w="140" w:type="dxa"/>
              <w:bottom w:w="80" w:type="dxa"/>
              <w:right w:w="140" w:type="dxa"/>
            </w:tcMar>
          </w:tcPr>
          <w:p w14:paraId="72793ABD" w14:textId="77777777" w:rsidR="00A437E8" w:rsidRDefault="004E1E89">
            <w:pPr>
              <w:spacing w:after="0"/>
            </w:pPr>
            <w:r>
              <w:rPr>
                <w:sz w:val="20"/>
              </w:rPr>
              <w:t>Kanifing, Banjul, Kombo North</w:t>
            </w:r>
          </w:p>
        </w:tc>
      </w:tr>
      <w:tr w:rsidR="00A437E8" w14:paraId="07975FF5" w14:textId="77777777">
        <w:trPr>
          <w:jc w:val="center"/>
        </w:trPr>
        <w:tc>
          <w:tcPr>
            <w:tcW w:w="3600" w:type="dxa"/>
            <w:shd w:val="clear" w:color="auto" w:fill="F2F5FA"/>
            <w:tcMar>
              <w:top w:w="80" w:type="dxa"/>
              <w:left w:w="140" w:type="dxa"/>
              <w:bottom w:w="80" w:type="dxa"/>
              <w:right w:w="140" w:type="dxa"/>
            </w:tcMar>
          </w:tcPr>
          <w:p w14:paraId="41B3AB96" w14:textId="77777777" w:rsidR="00A437E8" w:rsidRDefault="004E1E89">
            <w:pPr>
              <w:spacing w:after="0"/>
            </w:pPr>
            <w:r>
              <w:rPr>
                <w:b/>
                <w:sz w:val="20"/>
              </w:rPr>
              <w:t>Urban deprioritisation reduction</w:t>
            </w:r>
          </w:p>
        </w:tc>
        <w:tc>
          <w:tcPr>
            <w:tcW w:w="5760" w:type="dxa"/>
            <w:shd w:val="clear" w:color="auto" w:fill="F2F5FA"/>
            <w:tcMar>
              <w:top w:w="80" w:type="dxa"/>
              <w:left w:w="140" w:type="dxa"/>
              <w:bottom w:w="80" w:type="dxa"/>
              <w:right w:w="140" w:type="dxa"/>
            </w:tcMar>
          </w:tcPr>
          <w:p w14:paraId="24CA7FD9" w14:textId="77777777" w:rsidR="00A437E8" w:rsidRDefault="004E1E89">
            <w:pPr>
              <w:spacing w:after="0"/>
            </w:pPr>
            <w:proofErr w:type="gramStart"/>
            <w:r>
              <w:rPr>
                <w:sz w:val="20"/>
              </w:rPr>
              <w:t>30%</w:t>
            </w:r>
            <w:proofErr w:type="gramEnd"/>
            <w:r>
              <w:rPr>
                <w:sz w:val="20"/>
              </w:rPr>
              <w:t xml:space="preserve"> of population</w:t>
            </w:r>
          </w:p>
        </w:tc>
      </w:tr>
      <w:tr w:rsidR="00A437E8" w14:paraId="7E1028B6" w14:textId="77777777">
        <w:trPr>
          <w:jc w:val="center"/>
        </w:trPr>
        <w:tc>
          <w:tcPr>
            <w:tcW w:w="3600" w:type="dxa"/>
            <w:tcMar>
              <w:top w:w="80" w:type="dxa"/>
              <w:left w:w="140" w:type="dxa"/>
              <w:bottom w:w="80" w:type="dxa"/>
              <w:right w:w="140" w:type="dxa"/>
            </w:tcMar>
          </w:tcPr>
          <w:p w14:paraId="5548EF5A" w14:textId="77777777" w:rsidR="00A437E8" w:rsidRDefault="004E1E89">
            <w:pPr>
              <w:spacing w:after="0"/>
            </w:pPr>
            <w:r>
              <w:rPr>
                <w:b/>
                <w:sz w:val="20"/>
              </w:rPr>
              <w:t>Cease routine after campaign</w:t>
            </w:r>
          </w:p>
        </w:tc>
        <w:tc>
          <w:tcPr>
            <w:tcW w:w="5760" w:type="dxa"/>
            <w:tcMar>
              <w:top w:w="80" w:type="dxa"/>
              <w:left w:w="140" w:type="dxa"/>
              <w:bottom w:w="80" w:type="dxa"/>
              <w:right w:w="140" w:type="dxa"/>
            </w:tcMar>
          </w:tcPr>
          <w:p w14:paraId="6A13361F" w14:textId="77777777" w:rsidR="00A437E8" w:rsidRDefault="004E1E89">
            <w:pPr>
              <w:spacing w:after="0"/>
            </w:pPr>
            <w:r>
              <w:rPr>
                <w:sz w:val="20"/>
              </w:rPr>
              <w:t xml:space="preserve">6 months → 17% </w:t>
            </w:r>
            <w:proofErr w:type="gramStart"/>
            <w:r>
              <w:rPr>
                <w:sz w:val="20"/>
              </w:rPr>
              <w:t>reduction</w:t>
            </w:r>
            <w:proofErr w:type="gramEnd"/>
            <w:r>
              <w:rPr>
                <w:sz w:val="20"/>
              </w:rPr>
              <w:t xml:space="preserve"> that year</w:t>
            </w:r>
          </w:p>
        </w:tc>
      </w:tr>
      <w:tr w:rsidR="00A437E8" w14:paraId="16DF8C69" w14:textId="77777777">
        <w:trPr>
          <w:jc w:val="center"/>
        </w:trPr>
        <w:tc>
          <w:tcPr>
            <w:tcW w:w="3600" w:type="dxa"/>
            <w:shd w:val="clear" w:color="auto" w:fill="F2F5FA"/>
            <w:tcMar>
              <w:top w:w="80" w:type="dxa"/>
              <w:left w:w="140" w:type="dxa"/>
              <w:bottom w:w="80" w:type="dxa"/>
              <w:right w:w="140" w:type="dxa"/>
            </w:tcMar>
          </w:tcPr>
          <w:p w14:paraId="4CF6CC12" w14:textId="77777777" w:rsidR="00A437E8" w:rsidRDefault="004E1E89">
            <w:pPr>
              <w:spacing w:after="0"/>
            </w:pPr>
            <w:r>
              <w:rPr>
                <w:b/>
                <w:sz w:val="20"/>
              </w:rPr>
              <w:t>Reactive IRS</w:t>
            </w:r>
          </w:p>
        </w:tc>
        <w:tc>
          <w:tcPr>
            <w:tcW w:w="5760" w:type="dxa"/>
            <w:shd w:val="clear" w:color="auto" w:fill="F2F5FA"/>
            <w:tcMar>
              <w:top w:w="80" w:type="dxa"/>
              <w:left w:w="140" w:type="dxa"/>
              <w:bottom w:w="80" w:type="dxa"/>
              <w:right w:w="140" w:type="dxa"/>
            </w:tcMar>
          </w:tcPr>
          <w:p w14:paraId="32FFB56B" w14:textId="77777777" w:rsidR="00A437E8" w:rsidRDefault="004E1E89">
            <w:pPr>
              <w:spacing w:after="0"/>
            </w:pPr>
            <w:proofErr w:type="gramStart"/>
            <w:r>
              <w:rPr>
                <w:sz w:val="20"/>
              </w:rPr>
              <w:t>20%</w:t>
            </w:r>
            <w:proofErr w:type="gramEnd"/>
            <w:r>
              <w:rPr>
                <w:sz w:val="20"/>
              </w:rPr>
              <w:t xml:space="preserve"> partial coverage in hotspots</w:t>
            </w:r>
          </w:p>
        </w:tc>
      </w:tr>
    </w:tbl>
    <w:p w14:paraId="191A5703" w14:textId="77777777" w:rsidR="00A437E8" w:rsidRDefault="00A437E8">
      <w:pPr>
        <w:spacing w:after="40"/>
      </w:pPr>
    </w:p>
    <w:p w14:paraId="2288D0C7" w14:textId="77777777" w:rsidR="00A437E8" w:rsidRDefault="004E1E89">
      <w:pPr>
        <w:pStyle w:val="Heading1"/>
        <w:pBdr>
          <w:bottom w:val="single" w:sz="12" w:space="4" w:color="0C1C8C"/>
        </w:pBdr>
      </w:pPr>
      <w:bookmarkStart w:id="67" w:name="_Toc234403327"/>
      <w:r>
        <w:t>Final Checklist Before Sharing Outputs</w:t>
      </w:r>
      <w:bookmarkEnd w:id="67"/>
    </w:p>
    <w:p w14:paraId="75BE2F17" w14:textId="77777777" w:rsidR="00A437E8" w:rsidRDefault="004E1E89">
      <w:r>
        <w:t>Before sending charts, tables, or Excel files to colleagues:</w:t>
      </w:r>
    </w:p>
    <w:tbl>
      <w:tblPr>
        <w:tblW w:w="0" w:type="auto"/>
        <w:jc w:val="center"/>
        <w:tblLayout w:type="fixed"/>
        <w:tblLook w:val="04A0" w:firstRow="1" w:lastRow="0" w:firstColumn="1" w:lastColumn="0" w:noHBand="0" w:noVBand="1"/>
      </w:tblPr>
      <w:tblGrid>
        <w:gridCol w:w="9360"/>
      </w:tblGrid>
      <w:tr w:rsidR="00A437E8" w14:paraId="0146E68F" w14:textId="77777777">
        <w:trPr>
          <w:jc w:val="center"/>
        </w:trPr>
        <w:tc>
          <w:tcPr>
            <w:tcW w:w="9360" w:type="dxa"/>
            <w:tcBorders>
              <w:top w:val="single" w:sz="4" w:space="0" w:color="5B6B7B"/>
              <w:left w:val="single" w:sz="36" w:space="0" w:color="5B6B7B"/>
              <w:bottom w:val="single" w:sz="4" w:space="0" w:color="5B6B7B"/>
              <w:right w:val="single" w:sz="4" w:space="0" w:color="5B6B7B"/>
            </w:tcBorders>
            <w:shd w:val="clear" w:color="auto" w:fill="EEF1F5"/>
            <w:tcMar>
              <w:top w:w="80" w:type="dxa"/>
              <w:left w:w="140" w:type="dxa"/>
              <w:bottom w:w="80" w:type="dxa"/>
              <w:right w:w="140" w:type="dxa"/>
            </w:tcMar>
          </w:tcPr>
          <w:p w14:paraId="1C218C87" w14:textId="77777777" w:rsidR="00A437E8" w:rsidRDefault="004E1E89">
            <w:pPr>
              <w:spacing w:after="40"/>
            </w:pPr>
            <w:r>
              <w:rPr>
                <w:b/>
                <w:color w:val="5B6B7B"/>
                <w:sz w:val="21"/>
              </w:rPr>
              <w:lastRenderedPageBreak/>
              <w:t>Final checks</w:t>
            </w:r>
          </w:p>
          <w:p w14:paraId="4E18E498" w14:textId="77777777" w:rsidR="00A437E8" w:rsidRDefault="004E1E89">
            <w:pPr>
              <w:pStyle w:val="ListBullet"/>
              <w:spacing w:after="20"/>
            </w:pPr>
            <w:r>
              <w:t>Confirm the budget status is Current.</w:t>
            </w:r>
          </w:p>
          <w:p w14:paraId="2C0674FC" w14:textId="77777777" w:rsidR="00A437E8" w:rsidRDefault="004E1E89">
            <w:pPr>
              <w:pStyle w:val="ListBullet"/>
              <w:spacing w:after="20"/>
            </w:pPr>
            <w:r>
              <w:t>Reset filters unless you are intentionally sharing a filtered view.</w:t>
            </w:r>
          </w:p>
          <w:p w14:paraId="0EC2B241" w14:textId="77777777" w:rsidR="00A437E8" w:rsidRDefault="004E1E89">
            <w:pPr>
              <w:pStyle w:val="ListBullet"/>
              <w:spacing w:after="20"/>
            </w:pPr>
            <w:r>
              <w:t>Check pre-generation diagnostics.</w:t>
            </w:r>
          </w:p>
          <w:p w14:paraId="5E3D1EC2" w14:textId="77777777" w:rsidR="00A437E8" w:rsidRDefault="004E1E89">
            <w:pPr>
              <w:pStyle w:val="ListBullet"/>
              <w:spacing w:after="20"/>
            </w:pPr>
            <w:r>
              <w:t xml:space="preserve">Open Cost </w:t>
            </w:r>
            <w:proofErr w:type="gramStart"/>
            <w:r>
              <w:t>detail</w:t>
            </w:r>
            <w:proofErr w:type="gramEnd"/>
            <w:r>
              <w:t xml:space="preserve"> if a major total looks surprising.</w:t>
            </w:r>
          </w:p>
          <w:p w14:paraId="69D1ECB0" w14:textId="77777777" w:rsidR="00A437E8" w:rsidRDefault="004E1E89">
            <w:pPr>
              <w:pStyle w:val="ListBullet"/>
              <w:spacing w:after="20"/>
            </w:pPr>
            <w:r>
              <w:t>Confirm scenario assumptions, especially targeting, active years, coverage, ITN cap, and routine pause.</w:t>
            </w:r>
          </w:p>
          <w:p w14:paraId="35721193" w14:textId="77777777" w:rsidR="00A437E8" w:rsidRDefault="004E1E89">
            <w:pPr>
              <w:pStyle w:val="ListBullet"/>
              <w:spacing w:after="20"/>
            </w:pPr>
            <w:r>
              <w:t>Confirm cost set assumptions, especially product/type matching, unit costs, units, and DQ scores.</w:t>
            </w:r>
          </w:p>
          <w:p w14:paraId="741914FB" w14:textId="77777777" w:rsidR="00A437E8" w:rsidRDefault="004E1E89">
            <w:pPr>
              <w:pStyle w:val="ListBullet"/>
              <w:spacing w:after="20"/>
            </w:pPr>
            <w:r>
              <w:t xml:space="preserve">Export Excel for any budget that will </w:t>
            </w:r>
            <w:proofErr w:type="gramStart"/>
            <w:r>
              <w:t>be reviewed</w:t>
            </w:r>
            <w:proofErr w:type="gramEnd"/>
            <w:r>
              <w:t xml:space="preserve"> outside the app.</w:t>
            </w:r>
          </w:p>
        </w:tc>
      </w:tr>
    </w:tbl>
    <w:p w14:paraId="1807BBB7" w14:textId="77777777" w:rsidR="00A437E8" w:rsidRDefault="00A437E8">
      <w:pPr>
        <w:spacing w:after="40"/>
      </w:pPr>
    </w:p>
    <w:sectPr w:rsidR="00A437E8" w:rsidSect="00034616">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1599B" w14:textId="77777777" w:rsidR="004E1E89" w:rsidRDefault="004E1E89">
      <w:pPr>
        <w:spacing w:after="0" w:line="240" w:lineRule="auto"/>
      </w:pPr>
      <w:r>
        <w:separator/>
      </w:r>
    </w:p>
  </w:endnote>
  <w:endnote w:type="continuationSeparator" w:id="0">
    <w:p w14:paraId="19770AD3" w14:textId="77777777" w:rsidR="004E1E89" w:rsidRDefault="004E1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0D7F4" w14:textId="624253C5" w:rsidR="00A437E8" w:rsidRDefault="004E1E89">
    <w:pPr>
      <w:pStyle w:val="Footer"/>
    </w:pPr>
    <w:r>
      <w:rPr>
        <w:color w:val="5B6B7B"/>
        <w:sz w:val="16"/>
      </w:rPr>
      <w:t>The Gambia Malaria Budgeting Tool — User Guide</w:t>
    </w:r>
    <w:r>
      <w:tab/>
    </w:r>
    <w:r>
      <w:rPr>
        <w:color w:val="5B6B7B"/>
        <w:sz w:val="16"/>
      </w:rPr>
      <w:t xml:space="preserve">Page </w:t>
    </w:r>
    <w:r>
      <w:fldChar w:fldCharType="begin"/>
    </w:r>
    <w:r>
      <w:instrText>PAGE</w:instrText>
    </w:r>
    <w:r>
      <w:fldChar w:fldCharType="separate"/>
    </w:r>
    <w:r w:rsidR="00185C7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45E65" w14:textId="77777777" w:rsidR="004E1E89" w:rsidRDefault="004E1E89">
      <w:pPr>
        <w:spacing w:after="0" w:line="240" w:lineRule="auto"/>
      </w:pPr>
      <w:r>
        <w:separator/>
      </w:r>
    </w:p>
  </w:footnote>
  <w:footnote w:type="continuationSeparator" w:id="0">
    <w:p w14:paraId="2DFF550B" w14:textId="77777777" w:rsidR="004E1E89" w:rsidRDefault="004E1E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740452"/>
    <w:multiLevelType w:val="hybridMultilevel"/>
    <w:tmpl w:val="E974A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14B4CB0"/>
    <w:multiLevelType w:val="hybridMultilevel"/>
    <w:tmpl w:val="809A3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285447A"/>
    <w:multiLevelType w:val="hybridMultilevel"/>
    <w:tmpl w:val="65609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2F114C2"/>
    <w:multiLevelType w:val="hybridMultilevel"/>
    <w:tmpl w:val="07D24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3476C57"/>
    <w:multiLevelType w:val="hybridMultilevel"/>
    <w:tmpl w:val="1862A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FF6EE2"/>
    <w:multiLevelType w:val="hybridMultilevel"/>
    <w:tmpl w:val="5608C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693332"/>
    <w:multiLevelType w:val="hybridMultilevel"/>
    <w:tmpl w:val="93DE3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B120B2"/>
    <w:multiLevelType w:val="hybridMultilevel"/>
    <w:tmpl w:val="FF6C72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615C59"/>
    <w:multiLevelType w:val="hybridMultilevel"/>
    <w:tmpl w:val="055E3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751CF5"/>
    <w:multiLevelType w:val="hybridMultilevel"/>
    <w:tmpl w:val="1D94F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B65DDF"/>
    <w:multiLevelType w:val="hybridMultilevel"/>
    <w:tmpl w:val="12687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C22AA3"/>
    <w:multiLevelType w:val="hybridMultilevel"/>
    <w:tmpl w:val="E2B00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9A07D8"/>
    <w:multiLevelType w:val="hybridMultilevel"/>
    <w:tmpl w:val="2C668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C10F09"/>
    <w:multiLevelType w:val="hybridMultilevel"/>
    <w:tmpl w:val="00CCC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9467CD"/>
    <w:multiLevelType w:val="hybridMultilevel"/>
    <w:tmpl w:val="BE961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DC4115A"/>
    <w:multiLevelType w:val="hybridMultilevel"/>
    <w:tmpl w:val="9CDE5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F25E69"/>
    <w:multiLevelType w:val="hybridMultilevel"/>
    <w:tmpl w:val="7AC07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750B84"/>
    <w:multiLevelType w:val="hybridMultilevel"/>
    <w:tmpl w:val="E2240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04A712E"/>
    <w:multiLevelType w:val="hybridMultilevel"/>
    <w:tmpl w:val="A03E1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F5093A"/>
    <w:multiLevelType w:val="hybridMultilevel"/>
    <w:tmpl w:val="2D906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2D45CD9"/>
    <w:multiLevelType w:val="hybridMultilevel"/>
    <w:tmpl w:val="91FE5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B84AF3"/>
    <w:multiLevelType w:val="hybridMultilevel"/>
    <w:tmpl w:val="0F0EE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9705F12"/>
    <w:multiLevelType w:val="hybridMultilevel"/>
    <w:tmpl w:val="10BA2F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DEF7229"/>
    <w:multiLevelType w:val="hybridMultilevel"/>
    <w:tmpl w:val="C36C9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BA207A"/>
    <w:multiLevelType w:val="hybridMultilevel"/>
    <w:tmpl w:val="41FCC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8A545AF"/>
    <w:multiLevelType w:val="hybridMultilevel"/>
    <w:tmpl w:val="17822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983130B"/>
    <w:multiLevelType w:val="hybridMultilevel"/>
    <w:tmpl w:val="769A7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8971644"/>
    <w:multiLevelType w:val="hybridMultilevel"/>
    <w:tmpl w:val="A2C4E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BE2266"/>
    <w:multiLevelType w:val="hybridMultilevel"/>
    <w:tmpl w:val="A6628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3EE060C"/>
    <w:multiLevelType w:val="hybridMultilevel"/>
    <w:tmpl w:val="6DC24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8420B2"/>
    <w:multiLevelType w:val="hybridMultilevel"/>
    <w:tmpl w:val="27AEA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5A79A8"/>
    <w:multiLevelType w:val="hybridMultilevel"/>
    <w:tmpl w:val="FF168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03252D"/>
    <w:multiLevelType w:val="hybridMultilevel"/>
    <w:tmpl w:val="CB424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D93E88"/>
    <w:multiLevelType w:val="hybridMultilevel"/>
    <w:tmpl w:val="5EC04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1FF4A4E"/>
    <w:multiLevelType w:val="hybridMultilevel"/>
    <w:tmpl w:val="AE2C6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2593C97"/>
    <w:multiLevelType w:val="hybridMultilevel"/>
    <w:tmpl w:val="37785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703E40"/>
    <w:multiLevelType w:val="hybridMultilevel"/>
    <w:tmpl w:val="B0BA4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5B360F1"/>
    <w:multiLevelType w:val="hybridMultilevel"/>
    <w:tmpl w:val="AAA61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F627F0"/>
    <w:multiLevelType w:val="hybridMultilevel"/>
    <w:tmpl w:val="B5D2A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0181A1E"/>
    <w:multiLevelType w:val="hybridMultilevel"/>
    <w:tmpl w:val="5BBCB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CF4B08"/>
    <w:multiLevelType w:val="hybridMultilevel"/>
    <w:tmpl w:val="7534E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9B30A31"/>
    <w:multiLevelType w:val="hybridMultilevel"/>
    <w:tmpl w:val="528E8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A295A01"/>
    <w:multiLevelType w:val="hybridMultilevel"/>
    <w:tmpl w:val="4CBC2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AD51B97"/>
    <w:multiLevelType w:val="hybridMultilevel"/>
    <w:tmpl w:val="4C20F2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3399251">
    <w:abstractNumId w:val="5"/>
  </w:num>
  <w:num w:numId="2" w16cid:durableId="91439191">
    <w:abstractNumId w:val="3"/>
  </w:num>
  <w:num w:numId="3" w16cid:durableId="1604069037">
    <w:abstractNumId w:val="2"/>
  </w:num>
  <w:num w:numId="4" w16cid:durableId="2115592256">
    <w:abstractNumId w:val="4"/>
  </w:num>
  <w:num w:numId="5" w16cid:durableId="1731004693">
    <w:abstractNumId w:val="1"/>
  </w:num>
  <w:num w:numId="6" w16cid:durableId="2000233002">
    <w:abstractNumId w:val="0"/>
  </w:num>
  <w:num w:numId="7" w16cid:durableId="1951085923">
    <w:abstractNumId w:val="35"/>
  </w:num>
  <w:num w:numId="8" w16cid:durableId="77289403">
    <w:abstractNumId w:val="48"/>
  </w:num>
  <w:num w:numId="9" w16cid:durableId="1508592557">
    <w:abstractNumId w:val="6"/>
  </w:num>
  <w:num w:numId="10" w16cid:durableId="1698038871">
    <w:abstractNumId w:val="29"/>
  </w:num>
  <w:num w:numId="11" w16cid:durableId="597640778">
    <w:abstractNumId w:val="30"/>
  </w:num>
  <w:num w:numId="12" w16cid:durableId="1522285125">
    <w:abstractNumId w:val="27"/>
  </w:num>
  <w:num w:numId="13" w16cid:durableId="433598260">
    <w:abstractNumId w:val="24"/>
  </w:num>
  <w:num w:numId="14" w16cid:durableId="1598518525">
    <w:abstractNumId w:val="44"/>
  </w:num>
  <w:num w:numId="15" w16cid:durableId="1374189182">
    <w:abstractNumId w:val="9"/>
  </w:num>
  <w:num w:numId="16" w16cid:durableId="643773277">
    <w:abstractNumId w:val="26"/>
  </w:num>
  <w:num w:numId="17" w16cid:durableId="980308128">
    <w:abstractNumId w:val="36"/>
  </w:num>
  <w:num w:numId="18" w16cid:durableId="1844468692">
    <w:abstractNumId w:val="14"/>
  </w:num>
  <w:num w:numId="19" w16cid:durableId="76709380">
    <w:abstractNumId w:val="31"/>
  </w:num>
  <w:num w:numId="20" w16cid:durableId="1214850677">
    <w:abstractNumId w:val="10"/>
  </w:num>
  <w:num w:numId="21" w16cid:durableId="675772557">
    <w:abstractNumId w:val="15"/>
  </w:num>
  <w:num w:numId="22" w16cid:durableId="1571503821">
    <w:abstractNumId w:val="7"/>
  </w:num>
  <w:num w:numId="23" w16cid:durableId="2105686972">
    <w:abstractNumId w:val="33"/>
  </w:num>
  <w:num w:numId="24" w16cid:durableId="802622955">
    <w:abstractNumId w:val="18"/>
  </w:num>
  <w:num w:numId="25" w16cid:durableId="1652711377">
    <w:abstractNumId w:val="20"/>
  </w:num>
  <w:num w:numId="26" w16cid:durableId="1476529440">
    <w:abstractNumId w:val="32"/>
  </w:num>
  <w:num w:numId="27" w16cid:durableId="375158740">
    <w:abstractNumId w:val="37"/>
  </w:num>
  <w:num w:numId="28" w16cid:durableId="1845822580">
    <w:abstractNumId w:val="16"/>
  </w:num>
  <w:num w:numId="29" w16cid:durableId="2117210866">
    <w:abstractNumId w:val="46"/>
  </w:num>
  <w:num w:numId="30" w16cid:durableId="684596184">
    <w:abstractNumId w:val="38"/>
  </w:num>
  <w:num w:numId="31" w16cid:durableId="705257565">
    <w:abstractNumId w:val="12"/>
  </w:num>
  <w:num w:numId="32" w16cid:durableId="1064714526">
    <w:abstractNumId w:val="40"/>
  </w:num>
  <w:num w:numId="33" w16cid:durableId="1409646146">
    <w:abstractNumId w:val="47"/>
  </w:num>
  <w:num w:numId="34" w16cid:durableId="2128500722">
    <w:abstractNumId w:val="19"/>
  </w:num>
  <w:num w:numId="35" w16cid:durableId="1524128005">
    <w:abstractNumId w:val="43"/>
  </w:num>
  <w:num w:numId="36" w16cid:durableId="1924341253">
    <w:abstractNumId w:val="45"/>
  </w:num>
  <w:num w:numId="37" w16cid:durableId="761880061">
    <w:abstractNumId w:val="49"/>
  </w:num>
  <w:num w:numId="38" w16cid:durableId="1563178241">
    <w:abstractNumId w:val="22"/>
  </w:num>
  <w:num w:numId="39" w16cid:durableId="930158318">
    <w:abstractNumId w:val="41"/>
  </w:num>
  <w:num w:numId="40" w16cid:durableId="2015254844">
    <w:abstractNumId w:val="25"/>
  </w:num>
  <w:num w:numId="41" w16cid:durableId="508984044">
    <w:abstractNumId w:val="13"/>
  </w:num>
  <w:num w:numId="42" w16cid:durableId="1432626391">
    <w:abstractNumId w:val="11"/>
  </w:num>
  <w:num w:numId="43" w16cid:durableId="510027124">
    <w:abstractNumId w:val="39"/>
  </w:num>
  <w:num w:numId="44" w16cid:durableId="128671212">
    <w:abstractNumId w:val="42"/>
  </w:num>
  <w:num w:numId="45" w16cid:durableId="869759324">
    <w:abstractNumId w:val="23"/>
  </w:num>
  <w:num w:numId="46" w16cid:durableId="586234057">
    <w:abstractNumId w:val="28"/>
  </w:num>
  <w:num w:numId="47" w16cid:durableId="1156873242">
    <w:abstractNumId w:val="34"/>
  </w:num>
  <w:num w:numId="48" w16cid:durableId="220558053">
    <w:abstractNumId w:val="17"/>
  </w:num>
  <w:num w:numId="49" w16cid:durableId="1627926684">
    <w:abstractNumId w:val="21"/>
  </w:num>
  <w:num w:numId="50" w16cid:durableId="1687708428">
    <w:abstractNumId w:val="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C78"/>
    <w:rsid w:val="0029639D"/>
    <w:rsid w:val="00326F90"/>
    <w:rsid w:val="003C1EC8"/>
    <w:rsid w:val="004E1E89"/>
    <w:rsid w:val="008E1C6F"/>
    <w:rsid w:val="00A437E8"/>
    <w:rsid w:val="00AA1D8D"/>
    <w:rsid w:val="00B0654F"/>
    <w:rsid w:val="00B47730"/>
    <w:rsid w:val="00CB0664"/>
    <w:rsid w:val="00DB218C"/>
    <w:rsid w:val="00F47B38"/>
    <w:rsid w:val="00F712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AC4CB89-EEF6-4390-9B85-4154EDEEF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1F2933"/>
    </w:rPr>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b/>
      <w:bCs/>
      <w:color w:val="0C1C8C"/>
      <w:sz w:val="32"/>
      <w:szCs w:val="28"/>
    </w:rPr>
  </w:style>
  <w:style w:type="paragraph" w:styleId="Heading2">
    <w:name w:val="heading 2"/>
    <w:basedOn w:val="Normal"/>
    <w:next w:val="Normal"/>
    <w:link w:val="Heading2Char"/>
    <w:uiPriority w:val="9"/>
    <w:unhideWhenUsed/>
    <w:qFormat/>
    <w:rsid w:val="00FC693F"/>
    <w:pPr>
      <w:keepNext/>
      <w:keepLines/>
      <w:spacing w:before="240" w:after="60"/>
      <w:outlineLvl w:val="1"/>
    </w:pPr>
    <w:rPr>
      <w:rFonts w:asciiTheme="majorHAnsi" w:eastAsiaTheme="majorEastAsia" w:hAnsiTheme="majorHAnsi" w:cstheme="majorBidi"/>
      <w:b/>
      <w:bCs/>
      <w:color w:val="0C1C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85C78"/>
    <w:pPr>
      <w:spacing w:after="100"/>
    </w:pPr>
  </w:style>
  <w:style w:type="paragraph" w:styleId="TOC2">
    <w:name w:val="toc 2"/>
    <w:basedOn w:val="Normal"/>
    <w:next w:val="Normal"/>
    <w:autoRedefine/>
    <w:uiPriority w:val="39"/>
    <w:unhideWhenUsed/>
    <w:rsid w:val="00185C78"/>
    <w:pPr>
      <w:spacing w:after="100"/>
      <w:ind w:left="220"/>
    </w:pPr>
  </w:style>
  <w:style w:type="character" w:styleId="Hyperlink">
    <w:name w:val="Hyperlink"/>
    <w:basedOn w:val="DefaultParagraphFont"/>
    <w:uiPriority w:val="99"/>
    <w:unhideWhenUsed/>
    <w:rsid w:val="00185C78"/>
    <w:rPr>
      <w:color w:val="0000FF" w:themeColor="hyperlink"/>
      <w:u w:val="single"/>
    </w:rPr>
  </w:style>
  <w:style w:type="character" w:styleId="UnresolvedMention">
    <w:name w:val="Unresolved Mention"/>
    <w:basedOn w:val="DefaultParagraphFont"/>
    <w:uiPriority w:val="99"/>
    <w:semiHidden/>
    <w:unhideWhenUsed/>
    <w:rsid w:val="00185C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path-global-health.github.io/gmb-malaria-budget-app/"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hthompson@path.org" TargetMode="Externa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30</Pages>
  <Words>6398</Words>
  <Characters>36470</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Hayley Thompson</cp:lastModifiedBy>
  <cp:revision>7</cp:revision>
  <dcterms:created xsi:type="dcterms:W3CDTF">2013-12-23T23:15:00Z</dcterms:created>
  <dcterms:modified xsi:type="dcterms:W3CDTF">2026-07-08T19:10:00Z</dcterms:modified>
  <cp:category/>
</cp:coreProperties>
</file>