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vertAlign w:val="baseline"/>
          <w:rtl w:val="0"/>
        </w:rPr>
        <w:t xml:space="preserve">PHILLIPS ACADEMY STUDENT ACTIVITIES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2"/>
          <w:szCs w:val="32"/>
          <w:vertAlign w:val="baseline"/>
          <w:rtl w:val="0"/>
        </w:rPr>
        <w:t xml:space="preserve">CLUB RENEWAL FORM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38100</wp:posOffset>
                </wp:positionV>
                <wp:extent cx="6032500" cy="25400"/>
                <wp:effectExtent b="0" l="0" r="0" t="0"/>
                <wp:wrapNone/>
                <wp:docPr id="1" name=""/>
                <a:graphic>
                  <a:graphicData uri="http://schemas.microsoft.com/office/word/2010/wordprocessingShape">
                    <wps:wsp>
                      <wps:cNvCnPr/>
                      <wps:spPr>
                        <a:xfrm flipH="1" rot="10800000">
                          <a:off x="2324669" y="3776189"/>
                          <a:ext cx="6042659" cy="7620"/>
                        </a:xfrm>
                        <a:prstGeom prst="straightConnector1">
                          <a:avLst/>
                        </a:prstGeom>
                        <a:noFill/>
                        <a:ln cap="flat" cmpd="sng" w="254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-76199</wp:posOffset>
                </wp:positionH>
                <wp:positionV relativeFrom="paragraph">
                  <wp:posOffset>38100</wp:posOffset>
                </wp:positionV>
                <wp:extent cx="6032500" cy="254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032500" cy="25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vertAlign w:val="baseline"/>
          <w:rtl w:val="0"/>
        </w:rPr>
        <w:t xml:space="preserve">This form is ONLY for existing clubs that are renewing their status on campus.  Please fill out the form in full and return it to Student Activities by Friday May 8</w:t>
      </w:r>
      <w:r w:rsidDel="00000000" w:rsidR="00000000" w:rsidRPr="00000000">
        <w:rPr>
          <w:rFonts w:ascii="Calibri" w:cs="Calibri" w:eastAsia="Calibri" w:hAnsi="Calibri"/>
          <w:i w:val="1"/>
          <w:sz w:val="22"/>
          <w:szCs w:val="22"/>
          <w:vertAlign w:val="superscript"/>
          <w:rtl w:val="0"/>
        </w:rPr>
        <w:t xml:space="preserve">th</w:t>
      </w:r>
      <w:r w:rsidDel="00000000" w:rsidR="00000000" w:rsidRPr="00000000">
        <w:rPr>
          <w:rFonts w:ascii="Calibri" w:cs="Calibri" w:eastAsia="Calibri" w:hAnsi="Calibri"/>
          <w:i w:val="1"/>
          <w:sz w:val="22"/>
          <w:szCs w:val="22"/>
          <w:vertAlign w:val="baseline"/>
          <w:rtl w:val="0"/>
        </w:rPr>
        <w:t xml:space="preserve">, 2015.  If forms are not returned on time your club may not be renewed for the next school year.  If you wish to form a new club, that application is different and will be sent out at a later 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Name of Club/Organization:</w:t>
      </w: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Techmasters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2014-2015 President/Head:</w:t>
      </w: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Jake Herman, Clifford Ressel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2015-2016 President/Head:</w:t>
      </w: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Cameron Wong, Karen Xia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2015-2016 Faculty Advisor:</w:t>
      </w: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Mr. Mallick</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Club Meeting Information:</w:t>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vertAlign w:val="baseline"/>
          <w:rtl w:val="0"/>
        </w:rPr>
        <w:t xml:space="preserve">Location: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Gelb 211</w:t>
      </w: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vertAlign w:val="baseline"/>
          <w:rtl w:val="0"/>
        </w:rPr>
        <w:t xml:space="preserve">Time</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u w:val="single"/>
          <w:rtl w:val="0"/>
        </w:rPr>
        <w:t xml:space="preserve">1:30 PM</w:t>
      </w: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vertAlign w:val="baseline"/>
          <w:rtl w:val="0"/>
        </w:rPr>
        <w:t xml:space="preserve">Day</w:t>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Wednesday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Frequency of Meetings (weekly, monthly, etc.): </w:t>
      </w:r>
      <w:r w:rsidDel="00000000" w:rsidR="00000000" w:rsidRPr="00000000">
        <w:rPr>
          <w:rFonts w:ascii="Calibri" w:cs="Calibri" w:eastAsia="Calibri" w:hAnsi="Calibri"/>
          <w:u w:val="single"/>
          <w:rtl w:val="0"/>
        </w:rPr>
        <w:t xml:space="preserve">Weekly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vertAlign w:val="baseline"/>
          <w:rtl w:val="0"/>
        </w:rPr>
        <w:t xml:space="preserve">Statement of Club Activity</w:t>
      </w:r>
      <w:r w:rsidDel="00000000" w:rsidR="00000000" w:rsidRPr="00000000">
        <w:rPr>
          <w:rFonts w:ascii="Calibri" w:cs="Calibri" w:eastAsia="Calibri" w:hAnsi="Calibri"/>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Please detail your club’s activity over the 2014-2015 school year.  Information should include: </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Frequency of club meetings, number in attendance at those meetings, and what was accomplished or done at those meetings.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Did you attend the fall club rally? Did you attend the winter club rally?  If the answer is “NO” please explain why not.</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Beside the club rallies, did you advertise your club?  Did you recruit new members during the year?</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Following the departure of the class of 2015, will your club still have enough members to operate?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Did your club hold any special events?  Did you host a speaker? Did you release a publication? Did you participate in a performance?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If your club is charitable in nature, did you raise money and was it donated to a specific cause? Did you hold an event to raise awareness about this cause? </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Calibri" w:cs="Calibri" w:eastAsia="Calibri" w:hAnsi="Calibri"/>
          <w:vertAlign w:val="baseline"/>
          <w:rtl w:val="0"/>
        </w:rPr>
        <w:t xml:space="preserve">Please list any other activities that your club participated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Please attach this report to the application on a separate sheet of paper.  If your club was not active during the year be prepared to meet with the Director of Student Activities to explain why your club should not be suspended.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The signature of the club president on this form indicates that all information given, including the report of the club’s activity is accurate and truthful.  Intentionally misleading statements may lead to your club’s suspension.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President/Head Signature:</w:t>
      </w:r>
      <w:r w:rsidDel="00000000" w:rsidR="00000000" w:rsidRPr="00000000">
        <w:rPr>
          <w:rFonts w:ascii="Calibri" w:cs="Calibri" w:eastAsia="Calibri" w:hAnsi="Calibri"/>
          <w:rtl w:val="0"/>
        </w:rPr>
        <w:tab/>
      </w:r>
      <w:r w:rsidDel="00000000" w:rsidR="00000000" w:rsidRPr="00000000">
        <w:rPr>
          <w:rFonts w:ascii="Calibri" w:cs="Calibri" w:eastAsia="Calibri" w:hAnsi="Calibri"/>
          <w:vertAlign w:val="baseline"/>
          <w:rtl w:val="0"/>
        </w:rPr>
        <w:t xml:space="preserve">____________________________________________</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Faculty Advisor Signature:</w:t>
      </w:r>
      <w:r w:rsidDel="00000000" w:rsidR="00000000" w:rsidRPr="00000000">
        <w:rPr>
          <w:rFonts w:ascii="Calibri" w:cs="Calibri" w:eastAsia="Calibri" w:hAnsi="Calibri"/>
          <w:rtl w:val="0"/>
        </w:rPr>
        <w:tab/>
      </w:r>
      <w:r w:rsidDel="00000000" w:rsidR="00000000" w:rsidRPr="00000000">
        <w:rPr>
          <w:rFonts w:ascii="Calibri" w:cs="Calibri" w:eastAsia="Calibri" w:hAnsi="Calibri"/>
          <w:vertAlign w:val="baseline"/>
          <w:rtl w:val="0"/>
        </w:rPr>
        <w:t xml:space="preserve">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vertAlign w:val="baseline"/>
          <w:rtl w:val="0"/>
        </w:rPr>
        <w:t xml:space="preserve">Return applications to the </w:t>
      </w:r>
      <w:r w:rsidDel="00000000" w:rsidR="00000000" w:rsidRPr="00000000">
        <w:rPr>
          <w:rFonts w:ascii="Calibri" w:cs="Calibri" w:eastAsia="Calibri" w:hAnsi="Calibri"/>
          <w:b w:val="1"/>
          <w:sz w:val="28"/>
          <w:szCs w:val="28"/>
          <w:vertAlign w:val="baseline"/>
          <w:rtl w:val="0"/>
        </w:rPr>
        <w:t xml:space="preserve">Student Activities Office</w:t>
      </w:r>
      <w:r w:rsidDel="00000000" w:rsidR="00000000" w:rsidRPr="00000000">
        <w:rPr>
          <w:rFonts w:ascii="Calibri" w:cs="Calibri" w:eastAsia="Calibri" w:hAnsi="Calibri"/>
          <w:sz w:val="28"/>
          <w:szCs w:val="28"/>
          <w:vertAlign w:val="baseline"/>
          <w:rtl w:val="0"/>
        </w:rPr>
        <w:t xml:space="preserve">, Paresky Commons basement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6"/>
          <w:szCs w:val="36"/>
          <w:vertAlign w:val="baseline"/>
          <w:rtl w:val="0"/>
        </w:rPr>
        <w:t xml:space="preserve">DEADLINE: </w:t>
      </w:r>
      <w:r w:rsidDel="00000000" w:rsidR="00000000" w:rsidRPr="00000000">
        <w:rPr>
          <w:rFonts w:ascii="Calibri" w:cs="Calibri" w:eastAsia="Calibri" w:hAnsi="Calibri"/>
          <w:b w:val="1"/>
          <w:sz w:val="36"/>
          <w:szCs w:val="36"/>
          <w:u w:val="single"/>
          <w:vertAlign w:val="baseline"/>
          <w:rtl w:val="0"/>
        </w:rPr>
        <w:t xml:space="preserve">Friday May 8, 2015 at 3:00 pm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Statement of Club Activity: Techmasters (15–16)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Techmasters</w:t>
      </w:r>
      <w:r w:rsidDel="00000000" w:rsidR="00000000" w:rsidRPr="00000000">
        <w:rPr>
          <w:rtl w:val="0"/>
        </w:rPr>
        <w:t xml:space="preserve"> club meets in the Gelb 211 on Wednesdays at 1:30 PM. Present at the Fall club rally and advertised via word of mouth, the club saw new members in the Fall, the Winter and also the Spring. The presentations and meetings typically drew about 10 attendees including regular members; came from past board members, new ones and guest speakers; and included talks on various topics such as Graphic Shaders, Ruby on Rails and Esoteric Programming Languages with both theoretical knowledge discussed by the presenter and practical experience gained by the group. The follow-along nature of some of the presentations resulted in higher interactivity and engagement with members implementing and applying the concepts learnt on their own. These skills showed through in programming contests like St. Anselm’s in which the team consisting of Techmasters placed 1</w:t>
      </w:r>
      <w:r w:rsidDel="00000000" w:rsidR="00000000" w:rsidRPr="00000000">
        <w:rPr>
          <w:vertAlign w:val="superscript"/>
          <w:rtl w:val="0"/>
        </w:rPr>
        <w:t xml:space="preserve">st</w:t>
      </w:r>
      <w:r w:rsidDel="00000000" w:rsidR="00000000" w:rsidRPr="00000000">
        <w:rPr>
          <w:rtl w:val="0"/>
        </w:rPr>
        <w:t xml:space="preserve">.</w:t>
      </w:r>
      <w:r w:rsidDel="00000000" w:rsidR="00000000" w:rsidRPr="00000000">
        <w:rPr>
          <w:rtl w:val="0"/>
        </w:rPr>
        <w:t xml:space="preserve"> Because of the committed membership, the club is expected to remain healthy in the 2015–16 academic year and continue furthering its educational missions.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