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08F8" w14:textId="05E66EEE" w:rsidR="00403B69" w:rsidRDefault="00175CDF" w:rsidP="00175CDF">
      <w:pPr>
        <w:pStyle w:val="NormalWeb"/>
        <w:shd w:val="clear" w:color="auto" w:fill="FFFFFF"/>
        <w:spacing w:before="0" w:beforeAutospacing="0" w:after="0" w:afterAutospacing="0"/>
        <w:rPr>
          <w:rFonts w:ascii="Inter" w:hAnsi="Inter"/>
          <w:color w:val="1A1A1A"/>
          <w:sz w:val="21"/>
          <w:szCs w:val="21"/>
        </w:rPr>
      </w:pPr>
      <w:r w:rsidRPr="00175CDF">
        <w:rPr>
          <w:rFonts w:ascii="Inter" w:hAnsi="Inter"/>
          <w:b/>
          <w:bCs/>
          <w:color w:val="1A1A1A"/>
          <w:sz w:val="21"/>
          <w:szCs w:val="21"/>
        </w:rPr>
        <w:t>SmartAssist</w:t>
      </w:r>
      <w:r>
        <w:rPr>
          <w:rFonts w:ascii="Inter" w:hAnsi="Inter"/>
          <w:color w:val="1A1A1A"/>
          <w:sz w:val="21"/>
          <w:szCs w:val="21"/>
        </w:rPr>
        <w:t xml:space="preserve"> is an automation-first, customer intent-driven contact center solution. It is available in the cloud and on-premises deployment modes and provides an intuitive, omnichannel solution for inbound customer service</w:t>
      </w:r>
      <w:r>
        <w:rPr>
          <w:rFonts w:ascii="Inter" w:hAnsi="Inter"/>
          <w:color w:val="1A1A1A"/>
          <w:sz w:val="21"/>
          <w:szCs w:val="21"/>
        </w:rPr>
        <w:t>.</w:t>
      </w:r>
    </w:p>
    <w:p w14:paraId="7BF53864" w14:textId="77366289" w:rsidR="00175CDF" w:rsidRDefault="00175CDF" w:rsidP="00175CDF">
      <w:pPr>
        <w:pStyle w:val="NormalWeb"/>
        <w:shd w:val="clear" w:color="auto" w:fill="FFFFFF"/>
        <w:spacing w:before="0" w:beforeAutospacing="0" w:after="0" w:afterAutospacing="0"/>
        <w:rPr>
          <w:rFonts w:ascii="Inter" w:hAnsi="Inter"/>
          <w:color w:val="1A1A1A"/>
          <w:sz w:val="21"/>
          <w:szCs w:val="21"/>
          <w:shd w:val="clear" w:color="auto" w:fill="FFFFFF"/>
        </w:rPr>
      </w:pPr>
      <w:r>
        <w:rPr>
          <w:rFonts w:ascii="Inter" w:hAnsi="Inter"/>
          <w:color w:val="1A1A1A"/>
          <w:sz w:val="21"/>
          <w:szCs w:val="21"/>
          <w:shd w:val="clear" w:color="auto" w:fill="FFFFFF"/>
        </w:rPr>
        <w:t>Based on customer intents/goals, you can tailor customer experiences to your business and customer needs. With SmartAssist, you can automate regular customer queries and seamlessly transfer them to a human agent as needed.</w:t>
      </w:r>
    </w:p>
    <w:p w14:paraId="21EE5BAF" w14:textId="77777777" w:rsidR="00175CDF" w:rsidRDefault="00175CDF" w:rsidP="00175CDF">
      <w:pPr>
        <w:pStyle w:val="NormalWeb"/>
        <w:shd w:val="clear" w:color="auto" w:fill="FFFFFF"/>
        <w:rPr>
          <w:rFonts w:ascii="Inter" w:hAnsi="Inter"/>
          <w:color w:val="1A1A1A"/>
          <w:sz w:val="21"/>
          <w:szCs w:val="21"/>
        </w:rPr>
      </w:pPr>
      <w:r>
        <w:rPr>
          <w:rFonts w:ascii="Inter" w:hAnsi="Inter"/>
          <w:color w:val="1A1A1A"/>
          <w:sz w:val="21"/>
          <w:szCs w:val="21"/>
          <w:shd w:val="clear" w:color="auto" w:fill="FFFFFF"/>
        </w:rPr>
        <w:t>SmartAssist is built upon and integrated with the </w:t>
      </w:r>
      <w:hyperlink r:id="rId5" w:history="1">
        <w:r>
          <w:rPr>
            <w:rStyle w:val="Hyperlink"/>
            <w:rFonts w:ascii="Inter" w:eastAsiaTheme="majorEastAsia" w:hAnsi="Inter"/>
            <w:color w:val="0D6EFD"/>
            <w:sz w:val="21"/>
            <w:szCs w:val="21"/>
            <w:shd w:val="clear" w:color="auto" w:fill="FFFFFF"/>
          </w:rPr>
          <w:t>Kore.ai XO Platform</w:t>
        </w:r>
      </w:hyperlink>
      <w:r>
        <w:rPr>
          <w:rFonts w:ascii="Inter" w:hAnsi="Inter"/>
          <w:color w:val="1A1A1A"/>
          <w:sz w:val="21"/>
          <w:szCs w:val="21"/>
          <w:shd w:val="clear" w:color="auto" w:fill="FFFFFF"/>
        </w:rPr>
        <w:t>, an enterprise-grade VA development platform offered as a SaaS, by Kore.ai. The XO Platform enables enterprises to design, train, deploy, analyze, and manage AI-rich Virtual Assistants.</w:t>
      </w:r>
      <w:r>
        <w:rPr>
          <w:rFonts w:ascii="Inter" w:hAnsi="Inter"/>
          <w:color w:val="1A1A1A"/>
          <w:sz w:val="21"/>
          <w:szCs w:val="21"/>
          <w:shd w:val="clear" w:color="auto" w:fill="FFFFFF"/>
        </w:rPr>
        <w:t xml:space="preserve"> It </w:t>
      </w:r>
      <w:r>
        <w:rPr>
          <w:rFonts w:ascii="Inter" w:hAnsi="Inter"/>
          <w:color w:val="1A1A1A"/>
          <w:sz w:val="21"/>
          <w:szCs w:val="21"/>
        </w:rPr>
        <w:t>leverages both an enterprise-grade automation platform and a dedicated contact center solution that meets the needs of management, agents, and customers.</w:t>
      </w:r>
    </w:p>
    <w:p w14:paraId="4073FD02" w14:textId="5461D340" w:rsidR="00F069BE" w:rsidRDefault="00F069BE" w:rsidP="00175CDF">
      <w:pPr>
        <w:pStyle w:val="NormalWeb"/>
        <w:shd w:val="clear" w:color="auto" w:fill="FFFFFF"/>
        <w:rPr>
          <w:rFonts w:ascii="Inter" w:hAnsi="Inter"/>
          <w:color w:val="1A1A1A"/>
          <w:sz w:val="21"/>
          <w:szCs w:val="21"/>
        </w:rPr>
      </w:pPr>
      <w:proofErr w:type="spellStart"/>
      <w:r>
        <w:rPr>
          <w:rFonts w:ascii="Inter" w:hAnsi="Inter"/>
          <w:color w:val="1A1A1A"/>
          <w:sz w:val="21"/>
          <w:szCs w:val="21"/>
        </w:rPr>
        <w:t>Smartassist</w:t>
      </w:r>
      <w:proofErr w:type="spellEnd"/>
      <w:r>
        <w:rPr>
          <w:rFonts w:ascii="Inter" w:hAnsi="Inter"/>
          <w:color w:val="1A1A1A"/>
          <w:sz w:val="21"/>
          <w:szCs w:val="21"/>
        </w:rPr>
        <w:t xml:space="preserve"> offers different features for Experience Designers, Administrators, Customer agents, supervisors of agents, and business users (contact center clients)</w:t>
      </w:r>
    </w:p>
    <w:p w14:paraId="4C29D9CA" w14:textId="001F2CAE" w:rsidR="00175CDF" w:rsidRDefault="00175CDF" w:rsidP="00175CDF">
      <w:pPr>
        <w:pStyle w:val="NormalWeb"/>
        <w:shd w:val="clear" w:color="auto" w:fill="FFFFFF"/>
        <w:spacing w:before="0" w:beforeAutospacing="0" w:after="0" w:afterAutospacing="0"/>
        <w:rPr>
          <w:rFonts w:ascii="Inter" w:hAnsi="Inter"/>
          <w:color w:val="1A1A1A"/>
          <w:sz w:val="21"/>
          <w:szCs w:val="21"/>
          <w:shd w:val="clear" w:color="auto" w:fill="FFFFFF"/>
        </w:rPr>
      </w:pPr>
      <w:proofErr w:type="spellStart"/>
      <w:r>
        <w:rPr>
          <w:rFonts w:ascii="Inter" w:hAnsi="Inter"/>
          <w:color w:val="1A1A1A"/>
          <w:sz w:val="21"/>
          <w:szCs w:val="21"/>
          <w:shd w:val="clear" w:color="auto" w:fill="FFFFFF"/>
        </w:rPr>
        <w:t>Smart</w:t>
      </w:r>
      <w:r w:rsidR="00BC7984">
        <w:rPr>
          <w:rFonts w:ascii="Inter" w:hAnsi="Inter"/>
          <w:color w:val="1A1A1A"/>
          <w:sz w:val="21"/>
          <w:szCs w:val="21"/>
          <w:shd w:val="clear" w:color="auto" w:fill="FFFFFF"/>
        </w:rPr>
        <w:t>assist</w:t>
      </w:r>
      <w:proofErr w:type="spellEnd"/>
      <w:r w:rsidR="00BC7984">
        <w:rPr>
          <w:rFonts w:ascii="Inter" w:hAnsi="Inter"/>
          <w:color w:val="1A1A1A"/>
          <w:sz w:val="21"/>
          <w:szCs w:val="21"/>
          <w:shd w:val="clear" w:color="auto" w:fill="FFFFFF"/>
        </w:rPr>
        <w:t xml:space="preserve"> features include automating, </w:t>
      </w:r>
      <w:proofErr w:type="gramStart"/>
      <w:r w:rsidR="00BC7984">
        <w:rPr>
          <w:rFonts w:ascii="Inter" w:hAnsi="Inter"/>
          <w:color w:val="1A1A1A"/>
          <w:sz w:val="21"/>
          <w:szCs w:val="21"/>
          <w:shd w:val="clear" w:color="auto" w:fill="FFFFFF"/>
        </w:rPr>
        <w:t>redirecting</w:t>
      </w:r>
      <w:proofErr w:type="gramEnd"/>
      <w:r w:rsidR="00BC7984">
        <w:rPr>
          <w:rFonts w:ascii="Inter" w:hAnsi="Inter"/>
          <w:color w:val="1A1A1A"/>
          <w:sz w:val="21"/>
          <w:szCs w:val="21"/>
          <w:shd w:val="clear" w:color="auto" w:fill="FFFFFF"/>
        </w:rPr>
        <w:t xml:space="preserve"> or transferring to agents; design customer experience flows (like waiting experience), use cases creation to integrate KG into automations.</w:t>
      </w:r>
    </w:p>
    <w:p w14:paraId="069CA60B" w14:textId="77777777" w:rsidR="00F069BE" w:rsidRDefault="00F069BE" w:rsidP="00F069BE">
      <w:pPr>
        <w:shd w:val="clear" w:color="auto" w:fill="FFFFFF"/>
        <w:spacing w:after="0" w:line="240" w:lineRule="auto"/>
        <w:rPr>
          <w:rFonts w:ascii="Inter" w:hAnsi="Inter"/>
          <w:color w:val="1A1A1A"/>
          <w:sz w:val="21"/>
          <w:szCs w:val="21"/>
          <w:shd w:val="clear" w:color="auto" w:fill="FFFFFF"/>
        </w:rPr>
      </w:pPr>
    </w:p>
    <w:p w14:paraId="5C204B49" w14:textId="00A9A146" w:rsidR="00F069BE" w:rsidRPr="00F069BE" w:rsidRDefault="00BC7984" w:rsidP="00F069BE">
      <w:pPr>
        <w:shd w:val="clear" w:color="auto" w:fill="FFFFFF"/>
        <w:spacing w:after="0" w:line="240" w:lineRule="auto"/>
        <w:rPr>
          <w:rFonts w:ascii="Inter" w:eastAsia="Times New Roman" w:hAnsi="Inter" w:cs="Times New Roman"/>
          <w:color w:val="1A1A1A"/>
          <w:kern w:val="0"/>
          <w:sz w:val="21"/>
          <w:szCs w:val="21"/>
          <w14:ligatures w14:val="none"/>
        </w:rPr>
      </w:pPr>
      <w:proofErr w:type="spellStart"/>
      <w:r>
        <w:rPr>
          <w:rFonts w:ascii="Inter" w:hAnsi="Inter"/>
          <w:color w:val="1A1A1A"/>
          <w:sz w:val="21"/>
          <w:szCs w:val="21"/>
          <w:shd w:val="clear" w:color="auto" w:fill="FFFFFF"/>
        </w:rPr>
        <w:t>Smartassist</w:t>
      </w:r>
      <w:proofErr w:type="spellEnd"/>
      <w:r>
        <w:rPr>
          <w:rFonts w:ascii="Inter" w:hAnsi="Inter"/>
          <w:color w:val="1A1A1A"/>
          <w:sz w:val="21"/>
          <w:szCs w:val="21"/>
          <w:shd w:val="clear" w:color="auto" w:fill="FFFFFF"/>
        </w:rPr>
        <w:t xml:space="preserve"> for agents allow</w:t>
      </w:r>
      <w:r w:rsidR="00F069BE">
        <w:rPr>
          <w:rFonts w:ascii="Inter" w:hAnsi="Inter"/>
          <w:color w:val="1A1A1A"/>
          <w:sz w:val="21"/>
          <w:szCs w:val="21"/>
          <w:shd w:val="clear" w:color="auto" w:fill="FFFFFF"/>
        </w:rPr>
        <w:t>s</w:t>
      </w:r>
      <w:r>
        <w:rPr>
          <w:rFonts w:ascii="Inter" w:hAnsi="Inter"/>
          <w:color w:val="1A1A1A"/>
          <w:sz w:val="21"/>
          <w:szCs w:val="21"/>
          <w:shd w:val="clear" w:color="auto" w:fill="FFFFFF"/>
        </w:rPr>
        <w:t xml:space="preserve"> to </w:t>
      </w:r>
      <w:r w:rsidR="00F069BE">
        <w:rPr>
          <w:rFonts w:ascii="Inter" w:eastAsia="Times New Roman" w:hAnsi="Inter" w:cs="Times New Roman"/>
          <w:color w:val="1A1A1A"/>
          <w:kern w:val="0"/>
          <w:sz w:val="21"/>
          <w:szCs w:val="21"/>
          <w14:ligatures w14:val="none"/>
        </w:rPr>
        <w:t>h</w:t>
      </w:r>
      <w:r w:rsidR="00F069BE" w:rsidRPr="00F069BE">
        <w:rPr>
          <w:rFonts w:ascii="Inter" w:eastAsia="Times New Roman" w:hAnsi="Inter" w:cs="Times New Roman"/>
          <w:color w:val="1A1A1A"/>
          <w:kern w:val="0"/>
          <w:sz w:val="21"/>
          <w:szCs w:val="21"/>
          <w14:ligatures w14:val="none"/>
        </w:rPr>
        <w:t>andle omnichannel queries within one screen, which allows agents to seamlessly interact with customers no matter how they get in touch</w:t>
      </w:r>
      <w:r w:rsidR="00F069BE">
        <w:rPr>
          <w:rFonts w:ascii="Inter" w:eastAsia="Times New Roman" w:hAnsi="Inter" w:cs="Times New Roman"/>
          <w:color w:val="1A1A1A"/>
          <w:kern w:val="0"/>
          <w:sz w:val="21"/>
          <w:szCs w:val="21"/>
          <w14:ligatures w14:val="none"/>
        </w:rPr>
        <w:t xml:space="preserve">. </w:t>
      </w:r>
      <w:proofErr w:type="spellStart"/>
      <w:r w:rsidR="00F069BE" w:rsidRPr="00F069BE">
        <w:rPr>
          <w:rFonts w:ascii="Inter" w:eastAsia="Times New Roman" w:hAnsi="Inter" w:cs="Times New Roman"/>
          <w:color w:val="1A1A1A"/>
          <w:kern w:val="0"/>
          <w:sz w:val="21"/>
          <w:szCs w:val="21"/>
          <w14:ligatures w14:val="none"/>
        </w:rPr>
        <w:t>AgentAssist</w:t>
      </w:r>
      <w:proofErr w:type="spellEnd"/>
      <w:r w:rsidR="00F069BE" w:rsidRPr="00F069BE">
        <w:rPr>
          <w:rFonts w:ascii="Inter" w:eastAsia="Times New Roman" w:hAnsi="Inter" w:cs="Times New Roman"/>
          <w:color w:val="1A1A1A"/>
          <w:kern w:val="0"/>
          <w:sz w:val="21"/>
          <w:szCs w:val="21"/>
          <w14:ligatures w14:val="none"/>
        </w:rPr>
        <w:t xml:space="preserve"> features that support agents throughout their work with proactive answer suggestions.</w:t>
      </w:r>
    </w:p>
    <w:p w14:paraId="26778F91" w14:textId="5DF51FD6" w:rsidR="00BC7984" w:rsidRDefault="00BC7984" w:rsidP="00175CDF">
      <w:pPr>
        <w:pStyle w:val="NormalWeb"/>
        <w:shd w:val="clear" w:color="auto" w:fill="FFFFFF"/>
        <w:spacing w:before="0" w:beforeAutospacing="0" w:after="0" w:afterAutospacing="0"/>
        <w:rPr>
          <w:rFonts w:ascii="Inter" w:hAnsi="Inter"/>
          <w:color w:val="1A1A1A"/>
          <w:sz w:val="21"/>
          <w:szCs w:val="21"/>
          <w:shd w:val="clear" w:color="auto" w:fill="FFFFFF"/>
        </w:rPr>
      </w:pPr>
    </w:p>
    <w:p w14:paraId="7CB1CAE9" w14:textId="77777777" w:rsidR="00175CDF" w:rsidRDefault="00175CDF" w:rsidP="00175CDF">
      <w:pPr>
        <w:pStyle w:val="NormalWeb"/>
        <w:shd w:val="clear" w:color="auto" w:fill="FFFFFF"/>
        <w:spacing w:before="0" w:beforeAutospacing="0" w:after="0" w:afterAutospacing="0"/>
      </w:pPr>
    </w:p>
    <w:p w14:paraId="3794CA79" w14:textId="341A77D1" w:rsidR="00175CDF" w:rsidRDefault="00BB241C">
      <w:r>
        <w:t xml:space="preserve">To understand how </w:t>
      </w:r>
      <w:proofErr w:type="spellStart"/>
      <w:r>
        <w:t>smartassist</w:t>
      </w:r>
      <w:proofErr w:type="spellEnd"/>
      <w:r>
        <w:t xml:space="preserve"> works, follow </w:t>
      </w:r>
      <w:hyperlink r:id="rId6" w:history="1">
        <w:r w:rsidRPr="00B85A3A">
          <w:rPr>
            <w:rStyle w:val="Hyperlink"/>
          </w:rPr>
          <w:t>https://docs.kore.ai/smartassist/getting-started/introduction/#How_SmartAssist_Works</w:t>
        </w:r>
      </w:hyperlink>
    </w:p>
    <w:p w14:paraId="56C82ED4" w14:textId="77777777" w:rsidR="00BB241C" w:rsidRDefault="00BB241C"/>
    <w:p w14:paraId="438D5803" w14:textId="071B2E96" w:rsidR="00657138" w:rsidRDefault="00657138" w:rsidP="00657138">
      <w:pPr>
        <w:pStyle w:val="Heading2"/>
      </w:pPr>
      <w:r>
        <w:t>Lifecycle:</w:t>
      </w:r>
    </w:p>
    <w:p w14:paraId="268CF76C" w14:textId="1DFC3519" w:rsidR="00657138" w:rsidRPr="00A607A7" w:rsidRDefault="00A607A7" w:rsidP="00A607A7">
      <w:pPr>
        <w:pStyle w:val="ListParagraph"/>
        <w:numPr>
          <w:ilvl w:val="0"/>
          <w:numId w:val="3"/>
        </w:numPr>
      </w:pPr>
      <w:r w:rsidRPr="00A607A7">
        <w:rPr>
          <w:b/>
          <w:bCs/>
        </w:rPr>
        <w:t>Design experience flows</w:t>
      </w:r>
      <w:r>
        <w:t xml:space="preserve">: </w:t>
      </w:r>
      <w:r>
        <w:rPr>
          <w:rFonts w:ascii="Inter" w:hAnsi="Inter"/>
          <w:color w:val="1A1A1A"/>
          <w:sz w:val="21"/>
          <w:szCs w:val="21"/>
          <w:shd w:val="clear" w:color="auto" w:fill="FFFFFF"/>
        </w:rPr>
        <w:t xml:space="preserve">define the end customer experience in an easy-to-use builder. SmartAssist lets you create all experience flows from scratch using </w:t>
      </w:r>
      <w:proofErr w:type="gramStart"/>
      <w:r>
        <w:rPr>
          <w:rFonts w:ascii="Inter" w:hAnsi="Inter"/>
          <w:color w:val="1A1A1A"/>
          <w:sz w:val="21"/>
          <w:szCs w:val="21"/>
          <w:shd w:val="clear" w:color="auto" w:fill="FFFFFF"/>
        </w:rPr>
        <w:t>the </w:t>
      </w:r>
      <w:r>
        <w:rPr>
          <w:rFonts w:ascii="Inter" w:hAnsi="Inter"/>
          <w:b/>
          <w:bCs/>
          <w:color w:val="1A1A1A"/>
          <w:sz w:val="21"/>
          <w:szCs w:val="21"/>
          <w:shd w:val="clear" w:color="auto" w:fill="FFFFFF"/>
        </w:rPr>
        <w:t>Experience</w:t>
      </w:r>
      <w:proofErr w:type="gramEnd"/>
      <w:r>
        <w:rPr>
          <w:rFonts w:ascii="Inter" w:hAnsi="Inter"/>
          <w:b/>
          <w:bCs/>
          <w:color w:val="1A1A1A"/>
          <w:sz w:val="21"/>
          <w:szCs w:val="21"/>
          <w:shd w:val="clear" w:color="auto" w:fill="FFFFFF"/>
        </w:rPr>
        <w:t xml:space="preserve"> Flow Designer</w:t>
      </w:r>
      <w:r>
        <w:rPr>
          <w:rFonts w:ascii="Inter" w:hAnsi="Inter"/>
          <w:color w:val="1A1A1A"/>
          <w:sz w:val="21"/>
          <w:szCs w:val="21"/>
          <w:shd w:val="clear" w:color="auto" w:fill="FFFFFF"/>
        </w:rPr>
        <w:t>.</w:t>
      </w:r>
    </w:p>
    <w:p w14:paraId="7AC70DFF" w14:textId="1201FE65" w:rsidR="00A607A7" w:rsidRPr="00A607A7" w:rsidRDefault="00A607A7" w:rsidP="00A607A7">
      <w:pPr>
        <w:pStyle w:val="ListParagraph"/>
        <w:numPr>
          <w:ilvl w:val="0"/>
          <w:numId w:val="3"/>
        </w:numPr>
      </w:pPr>
      <w:r w:rsidRPr="00A607A7">
        <w:rPr>
          <w:b/>
          <w:bCs/>
        </w:rPr>
        <w:t>Configure Use cases</w:t>
      </w:r>
      <w:r>
        <w:t xml:space="preserve">: </w:t>
      </w:r>
      <w:r>
        <w:rPr>
          <w:rFonts w:ascii="Inter" w:hAnsi="Inter"/>
          <w:color w:val="1A1A1A"/>
          <w:sz w:val="21"/>
          <w:szCs w:val="21"/>
          <w:shd w:val="clear" w:color="auto" w:fill="FFFFFF"/>
        </w:rPr>
        <w:t>configure the use cases for which customer experiences need to be defined.</w:t>
      </w:r>
    </w:p>
    <w:p w14:paraId="2ED45115" w14:textId="3343C068" w:rsidR="00A607A7" w:rsidRPr="00A607A7" w:rsidRDefault="00A607A7" w:rsidP="00A607A7">
      <w:pPr>
        <w:pStyle w:val="ListParagraph"/>
        <w:numPr>
          <w:ilvl w:val="0"/>
          <w:numId w:val="3"/>
        </w:numPr>
      </w:pPr>
      <w:r>
        <w:rPr>
          <w:b/>
          <w:bCs/>
        </w:rPr>
        <w:t xml:space="preserve">Define </w:t>
      </w:r>
      <w:proofErr w:type="spellStart"/>
      <w:r>
        <w:rPr>
          <w:b/>
          <w:bCs/>
        </w:rPr>
        <w:t>Behaviour</w:t>
      </w:r>
      <w:proofErr w:type="spellEnd"/>
      <w:r>
        <w:rPr>
          <w:b/>
          <w:bCs/>
        </w:rPr>
        <w:t>:</w:t>
      </w:r>
      <w:r>
        <w:t xml:space="preserve"> </w:t>
      </w:r>
      <w:r>
        <w:rPr>
          <w:rFonts w:ascii="Inter" w:hAnsi="Inter"/>
          <w:color w:val="1A1A1A"/>
          <w:sz w:val="21"/>
          <w:szCs w:val="21"/>
          <w:shd w:val="clear" w:color="auto" w:fill="FFFFFF"/>
        </w:rPr>
        <w:t xml:space="preserve">customize the messages for standard </w:t>
      </w:r>
      <w:proofErr w:type="gramStart"/>
      <w:r>
        <w:rPr>
          <w:rFonts w:ascii="Inter" w:hAnsi="Inter"/>
          <w:color w:val="1A1A1A"/>
          <w:sz w:val="21"/>
          <w:szCs w:val="21"/>
          <w:shd w:val="clear" w:color="auto" w:fill="FFFFFF"/>
        </w:rPr>
        <w:t>scenarios</w:t>
      </w:r>
      <w:proofErr w:type="gramEnd"/>
    </w:p>
    <w:p w14:paraId="3D9FB2DC" w14:textId="08FB01BD" w:rsidR="00A607A7" w:rsidRDefault="00A607A7" w:rsidP="00A607A7">
      <w:pPr>
        <w:pStyle w:val="ListParagraph"/>
        <w:numPr>
          <w:ilvl w:val="0"/>
          <w:numId w:val="3"/>
        </w:numPr>
        <w:rPr>
          <w:b/>
          <w:bCs/>
        </w:rPr>
      </w:pPr>
      <w:r w:rsidRPr="00A607A7">
        <w:rPr>
          <w:b/>
          <w:bCs/>
        </w:rPr>
        <w:t>Incoming channel setup</w:t>
      </w:r>
    </w:p>
    <w:p w14:paraId="491EB419" w14:textId="767622F4" w:rsidR="00A607A7" w:rsidRDefault="00A607A7" w:rsidP="00A607A7">
      <w:pPr>
        <w:pStyle w:val="ListParagraph"/>
        <w:numPr>
          <w:ilvl w:val="0"/>
          <w:numId w:val="3"/>
        </w:numPr>
        <w:rPr>
          <w:b/>
          <w:bCs/>
        </w:rPr>
      </w:pPr>
      <w:r>
        <w:rPr>
          <w:b/>
          <w:bCs/>
        </w:rPr>
        <w:t>Test</w:t>
      </w:r>
    </w:p>
    <w:p w14:paraId="6E88FC4D" w14:textId="7FFD2946" w:rsidR="00A607A7" w:rsidRDefault="00A607A7" w:rsidP="00A607A7">
      <w:pPr>
        <w:pStyle w:val="ListParagraph"/>
        <w:numPr>
          <w:ilvl w:val="0"/>
          <w:numId w:val="3"/>
        </w:numPr>
        <w:rPr>
          <w:b/>
          <w:bCs/>
        </w:rPr>
      </w:pPr>
      <w:r>
        <w:rPr>
          <w:b/>
          <w:bCs/>
        </w:rPr>
        <w:t>Deploy</w:t>
      </w:r>
    </w:p>
    <w:p w14:paraId="7173A91F" w14:textId="3DB3E09C" w:rsidR="00D875A3" w:rsidRDefault="00D875A3" w:rsidP="00D875A3">
      <w:pPr>
        <w:pStyle w:val="Heading2"/>
      </w:pPr>
      <w:r>
        <w:t>Experience Designers:</w:t>
      </w:r>
    </w:p>
    <w:p w14:paraId="3666866D" w14:textId="6D4A9EC3" w:rsidR="00D875A3" w:rsidRDefault="00D875A3" w:rsidP="00D875A3">
      <w:pPr>
        <w:pStyle w:val="Heading3"/>
        <w:rPr>
          <w:rFonts w:ascii="Inter" w:hAnsi="Inter"/>
          <w:color w:val="1A1A1A"/>
          <w:sz w:val="21"/>
          <w:szCs w:val="21"/>
          <w:shd w:val="clear" w:color="auto" w:fill="FFFFFF"/>
        </w:rPr>
      </w:pPr>
      <w:r>
        <w:t xml:space="preserve">Experience flow: </w:t>
      </w:r>
      <w:r>
        <w:rPr>
          <w:rFonts w:ascii="Inter" w:hAnsi="Inter"/>
          <w:color w:val="1A1A1A"/>
          <w:sz w:val="21"/>
          <w:szCs w:val="21"/>
          <w:shd w:val="clear" w:color="auto" w:fill="FFFFFF"/>
        </w:rPr>
        <w:t>An </w:t>
      </w:r>
      <w:r>
        <w:rPr>
          <w:rFonts w:ascii="Inter" w:hAnsi="Inter"/>
          <w:i/>
          <w:iCs/>
          <w:color w:val="1A1A1A"/>
          <w:sz w:val="21"/>
          <w:szCs w:val="21"/>
          <w:shd w:val="clear" w:color="auto" w:fill="FFFFFF"/>
        </w:rPr>
        <w:t>experience flow </w:t>
      </w:r>
      <w:r>
        <w:rPr>
          <w:rFonts w:ascii="Inter" w:hAnsi="Inter"/>
          <w:color w:val="1A1A1A"/>
          <w:sz w:val="21"/>
          <w:szCs w:val="21"/>
          <w:shd w:val="clear" w:color="auto" w:fill="FFFFFF"/>
        </w:rPr>
        <w:t>is a step-by-step process that helps you define the end-to-end customer experience at a contact center for each communication channel. Experience Flows can be built using the Experience Flow Designer.</w:t>
      </w:r>
    </w:p>
    <w:p w14:paraId="600DDE8B" w14:textId="5CFEF0B4" w:rsidR="00D875A3" w:rsidRPr="00D875A3" w:rsidRDefault="00D875A3" w:rsidP="00D875A3">
      <w:pPr>
        <w:shd w:val="clear" w:color="auto" w:fill="FFFFFF"/>
        <w:spacing w:before="100" w:beforeAutospacing="1" w:after="100" w:afterAutospacing="1" w:line="240" w:lineRule="auto"/>
        <w:rPr>
          <w:rFonts w:ascii="Inter" w:eastAsia="Times New Roman" w:hAnsi="Inter" w:cs="Times New Roman"/>
          <w:color w:val="1A1A1A"/>
          <w:kern w:val="0"/>
          <w:sz w:val="21"/>
          <w:szCs w:val="21"/>
          <w14:ligatures w14:val="none"/>
        </w:rPr>
      </w:pPr>
      <w:r w:rsidRPr="00D875A3">
        <w:rPr>
          <w:rFonts w:ascii="Inter" w:eastAsia="Times New Roman" w:hAnsi="Inter" w:cs="Times New Roman"/>
          <w:color w:val="1A1A1A"/>
          <w:kern w:val="0"/>
          <w:sz w:val="21"/>
          <w:szCs w:val="21"/>
          <w14:ligatures w14:val="none"/>
        </w:rPr>
        <w:t xml:space="preserve">There are </w:t>
      </w:r>
      <w:r w:rsidR="00975540">
        <w:rPr>
          <w:rFonts w:ascii="Inter" w:eastAsia="Times New Roman" w:hAnsi="Inter" w:cs="Times New Roman"/>
          <w:color w:val="1A1A1A"/>
          <w:kern w:val="0"/>
          <w:sz w:val="21"/>
          <w:szCs w:val="21"/>
          <w14:ligatures w14:val="none"/>
        </w:rPr>
        <w:t>different</w:t>
      </w:r>
      <w:r w:rsidRPr="00D875A3">
        <w:rPr>
          <w:rFonts w:ascii="Inter" w:eastAsia="Times New Roman" w:hAnsi="Inter" w:cs="Times New Roman"/>
          <w:color w:val="1A1A1A"/>
          <w:kern w:val="0"/>
          <w:sz w:val="21"/>
          <w:szCs w:val="21"/>
          <w14:ligatures w14:val="none"/>
        </w:rPr>
        <w:t xml:space="preserve"> types of Experience Flows in SmartAssist: </w:t>
      </w:r>
    </w:p>
    <w:p w14:paraId="0F1F589C" w14:textId="77777777" w:rsidR="00D875A3" w:rsidRPr="00D875A3" w:rsidRDefault="00D875A3" w:rsidP="00D875A3">
      <w:pPr>
        <w:numPr>
          <w:ilvl w:val="0"/>
          <w:numId w:val="4"/>
        </w:numPr>
        <w:shd w:val="clear" w:color="auto" w:fill="FFFFFF"/>
        <w:spacing w:before="100" w:beforeAutospacing="1" w:after="100" w:afterAutospacing="1" w:line="240" w:lineRule="auto"/>
        <w:rPr>
          <w:rFonts w:ascii="Inter" w:eastAsia="Times New Roman" w:hAnsi="Inter" w:cs="Times New Roman"/>
          <w:color w:val="1A1A1A"/>
          <w:kern w:val="0"/>
          <w:sz w:val="21"/>
          <w:szCs w:val="21"/>
          <w14:ligatures w14:val="none"/>
        </w:rPr>
      </w:pPr>
      <w:r w:rsidRPr="00D875A3">
        <w:rPr>
          <w:rFonts w:ascii="Inter" w:eastAsia="Times New Roman" w:hAnsi="Inter" w:cs="Times New Roman"/>
          <w:color w:val="1A1A1A"/>
          <w:kern w:val="0"/>
          <w:sz w:val="21"/>
          <w:szCs w:val="21"/>
          <w14:ligatures w14:val="none"/>
        </w:rPr>
        <w:lastRenderedPageBreak/>
        <w:t>Inbound Flow: Most flows are classified as inbound flows, applicable to both voice and chat channels.</w:t>
      </w:r>
    </w:p>
    <w:p w14:paraId="4097118B" w14:textId="77777777" w:rsidR="00D875A3" w:rsidRDefault="00D875A3" w:rsidP="00D875A3">
      <w:pPr>
        <w:numPr>
          <w:ilvl w:val="0"/>
          <w:numId w:val="4"/>
        </w:numPr>
        <w:shd w:val="clear" w:color="auto" w:fill="FFFFFF"/>
        <w:spacing w:after="0" w:line="240" w:lineRule="auto"/>
        <w:rPr>
          <w:rFonts w:ascii="Inter" w:eastAsia="Times New Roman" w:hAnsi="Inter" w:cs="Times New Roman"/>
          <w:color w:val="1A1A1A"/>
          <w:kern w:val="0"/>
          <w:sz w:val="21"/>
          <w:szCs w:val="21"/>
          <w14:ligatures w14:val="none"/>
        </w:rPr>
      </w:pPr>
      <w:r w:rsidRPr="00D875A3">
        <w:rPr>
          <w:rFonts w:ascii="Inter" w:eastAsia="Times New Roman" w:hAnsi="Inter" w:cs="Times New Roman"/>
          <w:color w:val="1A1A1A"/>
          <w:kern w:val="0"/>
          <w:sz w:val="21"/>
          <w:szCs w:val="21"/>
          <w14:ligatures w14:val="none"/>
        </w:rPr>
        <w:t>Call Disconnect Flow: Used when a call disconnects and only applicable to voice channels.</w:t>
      </w:r>
    </w:p>
    <w:p w14:paraId="723993FC" w14:textId="72CCE8DE" w:rsidR="00D875A3" w:rsidRDefault="00D875A3" w:rsidP="00D875A3">
      <w:pPr>
        <w:numPr>
          <w:ilvl w:val="0"/>
          <w:numId w:val="4"/>
        </w:numPr>
        <w:shd w:val="clear" w:color="auto" w:fill="FFFFFF"/>
        <w:spacing w:after="0" w:line="240" w:lineRule="auto"/>
        <w:rPr>
          <w:rFonts w:ascii="Inter" w:eastAsia="Times New Roman" w:hAnsi="Inter" w:cs="Times New Roman"/>
          <w:color w:val="1A1A1A"/>
          <w:kern w:val="0"/>
          <w:sz w:val="21"/>
          <w:szCs w:val="21"/>
          <w14:ligatures w14:val="none"/>
        </w:rPr>
      </w:pPr>
      <w:r w:rsidRPr="00D875A3">
        <w:rPr>
          <w:rFonts w:ascii="Inter" w:eastAsia="Times New Roman" w:hAnsi="Inter" w:cs="Times New Roman"/>
          <w:color w:val="1A1A1A"/>
          <w:kern w:val="0"/>
          <w:sz w:val="21"/>
          <w:szCs w:val="21"/>
          <w14:ligatures w14:val="none"/>
        </w:rPr>
        <w:t>In Queue Flow</w:t>
      </w:r>
      <w:r>
        <w:rPr>
          <w:rFonts w:ascii="Inter" w:eastAsia="Times New Roman" w:hAnsi="Inter" w:cs="Times New Roman"/>
          <w:color w:val="1A1A1A"/>
          <w:kern w:val="0"/>
          <w:sz w:val="21"/>
          <w:szCs w:val="21"/>
          <w14:ligatures w14:val="none"/>
        </w:rPr>
        <w:t xml:space="preserve">: </w:t>
      </w:r>
      <w:r w:rsidRPr="00D875A3">
        <w:rPr>
          <w:rFonts w:ascii="Inter" w:eastAsia="Times New Roman" w:hAnsi="Inter" w:cs="Times New Roman"/>
          <w:color w:val="1A1A1A"/>
          <w:kern w:val="0"/>
          <w:sz w:val="21"/>
          <w:szCs w:val="21"/>
          <w14:ligatures w14:val="none"/>
        </w:rPr>
        <w:t>This flow type can be attached to the Agent Transfer node.</w:t>
      </w:r>
    </w:p>
    <w:p w14:paraId="6BC75171" w14:textId="77B688CE" w:rsidR="00D875A3" w:rsidRPr="00D875A3" w:rsidRDefault="00D875A3" w:rsidP="00D875A3">
      <w:pPr>
        <w:numPr>
          <w:ilvl w:val="0"/>
          <w:numId w:val="4"/>
        </w:numPr>
        <w:shd w:val="clear" w:color="auto" w:fill="FFFFFF"/>
        <w:spacing w:after="0" w:line="240" w:lineRule="auto"/>
        <w:rPr>
          <w:rFonts w:ascii="Inter" w:eastAsia="Times New Roman" w:hAnsi="Inter" w:cs="Times New Roman"/>
          <w:color w:val="1A1A1A"/>
          <w:kern w:val="0"/>
          <w:sz w:val="21"/>
          <w:szCs w:val="21"/>
          <w14:ligatures w14:val="none"/>
        </w:rPr>
      </w:pPr>
      <w:r>
        <w:rPr>
          <w:rFonts w:ascii="Inter" w:eastAsia="Times New Roman" w:hAnsi="Inter" w:cs="Times New Roman"/>
          <w:color w:val="1A1A1A"/>
          <w:kern w:val="0"/>
          <w:sz w:val="21"/>
          <w:szCs w:val="21"/>
          <w14:ligatures w14:val="none"/>
        </w:rPr>
        <w:t xml:space="preserve">Default out of operations flow: </w:t>
      </w:r>
      <w:r>
        <w:rPr>
          <w:rFonts w:ascii="Inter" w:hAnsi="Inter"/>
          <w:color w:val="1A1A1A"/>
          <w:sz w:val="21"/>
          <w:szCs w:val="21"/>
          <w:shd w:val="clear" w:color="auto" w:fill="FFFFFF"/>
        </w:rPr>
        <w:t>This flow type runs when a customer tries to reach an agent outside working hours either on a voice call or chat.</w:t>
      </w:r>
    </w:p>
    <w:p w14:paraId="739C752F" w14:textId="7B594ED8" w:rsidR="00D875A3" w:rsidRPr="00D875A3" w:rsidRDefault="00D875A3" w:rsidP="00D875A3">
      <w:pPr>
        <w:numPr>
          <w:ilvl w:val="0"/>
          <w:numId w:val="4"/>
        </w:numPr>
        <w:shd w:val="clear" w:color="auto" w:fill="FFFFFF"/>
        <w:spacing w:after="0" w:line="240" w:lineRule="auto"/>
        <w:rPr>
          <w:rFonts w:ascii="Inter" w:eastAsia="Times New Roman" w:hAnsi="Inter" w:cs="Times New Roman"/>
          <w:color w:val="1A1A1A"/>
          <w:kern w:val="0"/>
          <w:sz w:val="21"/>
          <w:szCs w:val="21"/>
          <w14:ligatures w14:val="none"/>
        </w:rPr>
      </w:pPr>
      <w:r>
        <w:rPr>
          <w:rFonts w:ascii="Inter" w:hAnsi="Inter"/>
          <w:color w:val="1A1A1A"/>
          <w:sz w:val="21"/>
          <w:szCs w:val="21"/>
          <w:shd w:val="clear" w:color="auto" w:fill="FFFFFF"/>
        </w:rPr>
        <w:t xml:space="preserve">Default no </w:t>
      </w:r>
      <w:proofErr w:type="gramStart"/>
      <w:r>
        <w:rPr>
          <w:rFonts w:ascii="Inter" w:hAnsi="Inter"/>
          <w:color w:val="1A1A1A"/>
          <w:sz w:val="21"/>
          <w:szCs w:val="21"/>
          <w:shd w:val="clear" w:color="auto" w:fill="FFFFFF"/>
        </w:rPr>
        <w:t>agents</w:t>
      </w:r>
      <w:proofErr w:type="gramEnd"/>
      <w:r>
        <w:rPr>
          <w:rFonts w:ascii="Inter" w:hAnsi="Inter"/>
          <w:color w:val="1A1A1A"/>
          <w:sz w:val="21"/>
          <w:szCs w:val="21"/>
          <w:shd w:val="clear" w:color="auto" w:fill="FFFFFF"/>
        </w:rPr>
        <w:t xml:space="preserve"> available flow: </w:t>
      </w:r>
      <w:r>
        <w:rPr>
          <w:rFonts w:ascii="Inter" w:hAnsi="Inter"/>
          <w:color w:val="1A1A1A"/>
          <w:sz w:val="21"/>
          <w:szCs w:val="21"/>
          <w:shd w:val="clear" w:color="auto" w:fill="FFFFFF"/>
        </w:rPr>
        <w:t>This flow type runs if the skill combination needed by the customer does not match any agent but the conversation is within working hours.</w:t>
      </w:r>
    </w:p>
    <w:p w14:paraId="5F6B6AD7" w14:textId="77777777" w:rsidR="00D875A3" w:rsidRDefault="00D875A3" w:rsidP="00975540">
      <w:pPr>
        <w:shd w:val="clear" w:color="auto" w:fill="FFFFFF"/>
        <w:spacing w:after="0" w:line="240" w:lineRule="auto"/>
        <w:rPr>
          <w:rFonts w:ascii="Inter" w:hAnsi="Inter"/>
          <w:color w:val="1A1A1A"/>
          <w:sz w:val="21"/>
          <w:szCs w:val="21"/>
          <w:shd w:val="clear" w:color="auto" w:fill="FFFFFF"/>
        </w:rPr>
      </w:pPr>
    </w:p>
    <w:p w14:paraId="05A853B5" w14:textId="77777777" w:rsidR="00975540" w:rsidRPr="00D875A3" w:rsidRDefault="00975540" w:rsidP="00975540">
      <w:pPr>
        <w:shd w:val="clear" w:color="auto" w:fill="FFFFFF"/>
        <w:spacing w:after="0" w:line="240" w:lineRule="auto"/>
        <w:rPr>
          <w:rFonts w:ascii="Inter" w:eastAsia="Times New Roman" w:hAnsi="Inter" w:cs="Times New Roman"/>
          <w:color w:val="1A1A1A"/>
          <w:kern w:val="0"/>
          <w:sz w:val="21"/>
          <w:szCs w:val="21"/>
          <w14:ligatures w14:val="none"/>
        </w:rPr>
      </w:pPr>
    </w:p>
    <w:p w14:paraId="4B00177F" w14:textId="6990A7D0" w:rsidR="00D875A3" w:rsidRDefault="00975540" w:rsidP="00975540">
      <w:pPr>
        <w:pStyle w:val="Heading3"/>
      </w:pPr>
      <w:r>
        <w:t>Node Types:</w:t>
      </w:r>
    </w:p>
    <w:p w14:paraId="4E5F1B6B" w14:textId="5FD5F593" w:rsidR="00975540" w:rsidRDefault="00975540" w:rsidP="00975540">
      <w:pPr>
        <w:pStyle w:val="Heading4"/>
        <w:numPr>
          <w:ilvl w:val="0"/>
          <w:numId w:val="5"/>
        </w:numPr>
      </w:pPr>
      <w:r>
        <w:t>IVR Menu</w:t>
      </w:r>
    </w:p>
    <w:p w14:paraId="293BFA31" w14:textId="7FC8A845" w:rsidR="00975540" w:rsidRDefault="00975540" w:rsidP="00975540">
      <w:pPr>
        <w:rPr>
          <w:rFonts w:ascii="Inter" w:hAnsi="Inter"/>
          <w:color w:val="1A1A1A"/>
          <w:sz w:val="21"/>
          <w:szCs w:val="21"/>
          <w:shd w:val="clear" w:color="auto" w:fill="FFFFFF"/>
        </w:rPr>
      </w:pPr>
      <w:r>
        <w:rPr>
          <w:rFonts w:ascii="Inter" w:hAnsi="Inter"/>
          <w:color w:val="1A1A1A"/>
          <w:sz w:val="21"/>
          <w:szCs w:val="21"/>
          <w:shd w:val="clear" w:color="auto" w:fill="FFFFFF"/>
        </w:rPr>
        <w:t>An IVR menu node allows you to create a standard IVR menu that can be presented to customers during inbound calls. Adding this node helps route the customer to the relevant call experience based on the key they input.</w:t>
      </w:r>
      <w:r>
        <w:rPr>
          <w:rFonts w:ascii="Inter" w:hAnsi="Inter"/>
          <w:color w:val="1A1A1A"/>
          <w:sz w:val="21"/>
          <w:szCs w:val="21"/>
          <w:shd w:val="clear" w:color="auto" w:fill="FFFFFF"/>
        </w:rPr>
        <w:t xml:space="preserve"> </w:t>
      </w:r>
      <w:r>
        <w:rPr>
          <w:rFonts w:ascii="Inter" w:hAnsi="Inter"/>
          <w:color w:val="1A1A1A"/>
          <w:sz w:val="21"/>
          <w:szCs w:val="21"/>
          <w:shd w:val="clear" w:color="auto" w:fill="FFFFFF"/>
        </w:rPr>
        <w:t>For example, in the case of a travel agency, pressing ‘1’ will route the customer to the booking update flow, pressing ‘2’ will execute the booking cancellation flow, and so on. </w:t>
      </w:r>
    </w:p>
    <w:p w14:paraId="08FEA726" w14:textId="3A2CA4F8" w:rsidR="00DD3807" w:rsidRDefault="00DD3807" w:rsidP="00DD3807">
      <w:pPr>
        <w:pStyle w:val="Heading4"/>
        <w:numPr>
          <w:ilvl w:val="0"/>
          <w:numId w:val="5"/>
        </w:numPr>
        <w:rPr>
          <w:shd w:val="clear" w:color="auto" w:fill="FFFFFF"/>
        </w:rPr>
      </w:pPr>
      <w:r>
        <w:rPr>
          <w:shd w:val="clear" w:color="auto" w:fill="FFFFFF"/>
        </w:rPr>
        <w:t>IVR Digit Input</w:t>
      </w:r>
    </w:p>
    <w:p w14:paraId="607531A8" w14:textId="5F73B628" w:rsidR="00DD3807" w:rsidRDefault="00DD3807" w:rsidP="00DD3807">
      <w:pPr>
        <w:rPr>
          <w:rFonts w:ascii="Inter" w:hAnsi="Inter"/>
          <w:color w:val="1A1A1A"/>
          <w:sz w:val="21"/>
          <w:szCs w:val="21"/>
          <w:shd w:val="clear" w:color="auto" w:fill="FFFFFF"/>
        </w:rPr>
      </w:pPr>
      <w:r w:rsidRPr="00DD3807">
        <w:rPr>
          <w:rFonts w:ascii="Inter" w:hAnsi="Inter"/>
          <w:color w:val="1A1A1A"/>
          <w:sz w:val="21"/>
          <w:szCs w:val="21"/>
          <w:shd w:val="clear" w:color="auto" w:fill="FFFFFF"/>
        </w:rPr>
        <w:t>The </w:t>
      </w:r>
      <w:r w:rsidRPr="00DD3807">
        <w:rPr>
          <w:rFonts w:ascii="Inter" w:hAnsi="Inter"/>
          <w:i/>
          <w:iCs/>
          <w:color w:val="1A1A1A"/>
          <w:sz w:val="21"/>
          <w:szCs w:val="21"/>
          <w:shd w:val="clear" w:color="auto" w:fill="FFFFFF"/>
        </w:rPr>
        <w:t>IVR Digit Input</w:t>
      </w:r>
      <w:r w:rsidRPr="00DD3807">
        <w:rPr>
          <w:rFonts w:ascii="Inter" w:hAnsi="Inter"/>
          <w:color w:val="1A1A1A"/>
          <w:sz w:val="21"/>
          <w:szCs w:val="21"/>
          <w:shd w:val="clear" w:color="auto" w:fill="FFFFFF"/>
        </w:rPr>
        <w:t> node records a non-IVR menu interaction. It is used during dynamic interactions when the caller needs to provide input such as a phone number or the last four digits of their credit card to proceed. You can configure the condition for receiving the input, the action if the condition is satisfied (success flow), the timeout value in seconds for the contact’s response/input, and the error-handling use cases. You can implement this node within your Experience Flows.</w:t>
      </w:r>
    </w:p>
    <w:p w14:paraId="039D579B" w14:textId="5206F46E" w:rsidR="00DD3807" w:rsidRDefault="00DD3807" w:rsidP="00DD3807">
      <w:pPr>
        <w:rPr>
          <w:rFonts w:ascii="Inter" w:hAnsi="Inter"/>
          <w:color w:val="1A1A1A"/>
          <w:sz w:val="21"/>
          <w:szCs w:val="21"/>
          <w:shd w:val="clear" w:color="auto" w:fill="FFFFFF"/>
        </w:rPr>
      </w:pPr>
      <w:r>
        <w:rPr>
          <w:rFonts w:ascii="Inter" w:hAnsi="Inter"/>
          <w:color w:val="1A1A1A"/>
          <w:sz w:val="21"/>
          <w:szCs w:val="21"/>
          <w:shd w:val="clear" w:color="auto" w:fill="FFFFFF"/>
        </w:rPr>
        <w:t xml:space="preserve">Input is stored as </w:t>
      </w:r>
      <w:proofErr w:type="spellStart"/>
      <w:r>
        <w:rPr>
          <w:rStyle w:val="HTMLCode"/>
          <w:rFonts w:eastAsiaTheme="majorEastAsia"/>
          <w:i/>
          <w:iCs/>
          <w:color w:val="1A1A1A"/>
          <w:sz w:val="18"/>
          <w:szCs w:val="18"/>
          <w:shd w:val="clear" w:color="auto" w:fill="F7F7F7"/>
        </w:rPr>
        <w:t>context.steps</w:t>
      </w:r>
      <w:proofErr w:type="spellEnd"/>
      <w:r>
        <w:rPr>
          <w:rStyle w:val="HTMLCode"/>
          <w:rFonts w:eastAsiaTheme="majorEastAsia"/>
          <w:i/>
          <w:iCs/>
          <w:color w:val="1A1A1A"/>
          <w:sz w:val="18"/>
          <w:szCs w:val="18"/>
          <w:shd w:val="clear" w:color="auto" w:fill="F7F7F7"/>
        </w:rPr>
        <w:t>.&lt;&lt;</w:t>
      </w:r>
      <w:proofErr w:type="spellStart"/>
      <w:r>
        <w:rPr>
          <w:rStyle w:val="HTMLCode"/>
          <w:rFonts w:eastAsiaTheme="majorEastAsia"/>
          <w:i/>
          <w:iCs/>
          <w:color w:val="1A1A1A"/>
          <w:sz w:val="18"/>
          <w:szCs w:val="18"/>
          <w:shd w:val="clear" w:color="auto" w:fill="F7F7F7"/>
        </w:rPr>
        <w:t>context_node_name</w:t>
      </w:r>
      <w:proofErr w:type="spellEnd"/>
      <w:r>
        <w:rPr>
          <w:rStyle w:val="HTMLCode"/>
          <w:rFonts w:eastAsiaTheme="majorEastAsia"/>
          <w:i/>
          <w:iCs/>
          <w:color w:val="1A1A1A"/>
          <w:sz w:val="18"/>
          <w:szCs w:val="18"/>
          <w:shd w:val="clear" w:color="auto" w:fill="F7F7F7"/>
        </w:rPr>
        <w:t>&gt;&gt;</w:t>
      </w:r>
    </w:p>
    <w:p w14:paraId="66D77E87" w14:textId="3D870950" w:rsidR="00DD3807" w:rsidRDefault="00DD3807" w:rsidP="00DD3807">
      <w:pPr>
        <w:pStyle w:val="Heading4"/>
        <w:numPr>
          <w:ilvl w:val="0"/>
          <w:numId w:val="5"/>
        </w:numPr>
        <w:rPr>
          <w:rStyle w:val="HTMLCode"/>
          <w:rFonts w:asciiTheme="minorHAnsi" w:eastAsiaTheme="majorEastAsia" w:hAnsiTheme="minorHAnsi" w:cstheme="majorBidi"/>
          <w:sz w:val="22"/>
          <w:szCs w:val="22"/>
        </w:rPr>
      </w:pPr>
      <w:r w:rsidRPr="007D7036">
        <w:rPr>
          <w:rStyle w:val="HTMLCode"/>
          <w:rFonts w:asciiTheme="minorHAnsi" w:eastAsiaTheme="majorEastAsia" w:hAnsiTheme="minorHAnsi" w:cstheme="majorBidi"/>
          <w:color w:val="FF0000"/>
          <w:sz w:val="22"/>
          <w:szCs w:val="22"/>
        </w:rPr>
        <w:t>Conversational Input</w:t>
      </w:r>
    </w:p>
    <w:p w14:paraId="5ABB4905" w14:textId="60430D35" w:rsidR="00DD3807" w:rsidRPr="00DD3807" w:rsidRDefault="00DD3807" w:rsidP="00DD3807">
      <w:r>
        <w:rPr>
          <w:rFonts w:ascii="Inter" w:hAnsi="Inter"/>
          <w:color w:val="1A1A1A"/>
          <w:sz w:val="21"/>
          <w:szCs w:val="21"/>
          <w:shd w:val="clear" w:color="auto" w:fill="FFFFFF"/>
        </w:rPr>
        <w:t xml:space="preserve">This node is an equivalent of a bot automation interaction for an IVR key input. The interaction flow is handled based on the open-ended input provided by the caller for a welcome message or prompt from a Bot and on the </w:t>
      </w:r>
      <w:proofErr w:type="gramStart"/>
      <w:r>
        <w:rPr>
          <w:rFonts w:ascii="Inter" w:hAnsi="Inter"/>
          <w:color w:val="1A1A1A"/>
          <w:sz w:val="21"/>
          <w:szCs w:val="21"/>
          <w:shd w:val="clear" w:color="auto" w:fill="FFFFFF"/>
        </w:rPr>
        <w:t>use</w:t>
      </w:r>
      <w:proofErr w:type="gramEnd"/>
      <w:r>
        <w:rPr>
          <w:rFonts w:ascii="Inter" w:hAnsi="Inter"/>
          <w:color w:val="1A1A1A"/>
          <w:sz w:val="21"/>
          <w:szCs w:val="21"/>
          <w:shd w:val="clear" w:color="auto" w:fill="FFFFFF"/>
        </w:rPr>
        <w:t xml:space="preserve"> cases defined for the Bot.</w:t>
      </w:r>
    </w:p>
    <w:p w14:paraId="06BC8290" w14:textId="77777777" w:rsidR="00DD3807" w:rsidRPr="00975540" w:rsidRDefault="00DD3807" w:rsidP="00DD3807"/>
    <w:sectPr w:rsidR="00DD3807" w:rsidRPr="00975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5035C"/>
    <w:multiLevelType w:val="multilevel"/>
    <w:tmpl w:val="0590D4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4B84476D"/>
    <w:multiLevelType w:val="multilevel"/>
    <w:tmpl w:val="A7F02D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18459E2"/>
    <w:multiLevelType w:val="hybridMultilevel"/>
    <w:tmpl w:val="05B66858"/>
    <w:lvl w:ilvl="0" w:tplc="FFEC95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43B1A"/>
    <w:multiLevelType w:val="hybridMultilevel"/>
    <w:tmpl w:val="38406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D0193"/>
    <w:multiLevelType w:val="multilevel"/>
    <w:tmpl w:val="3A8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899640">
    <w:abstractNumId w:val="1"/>
  </w:num>
  <w:num w:numId="2" w16cid:durableId="637951967">
    <w:abstractNumId w:val="0"/>
  </w:num>
  <w:num w:numId="3" w16cid:durableId="343021799">
    <w:abstractNumId w:val="2"/>
  </w:num>
  <w:num w:numId="4" w16cid:durableId="47150448">
    <w:abstractNumId w:val="4"/>
  </w:num>
  <w:num w:numId="5" w16cid:durableId="1141078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36"/>
    <w:rsid w:val="000153C3"/>
    <w:rsid w:val="00146052"/>
    <w:rsid w:val="00175CDF"/>
    <w:rsid w:val="00264AFD"/>
    <w:rsid w:val="00283783"/>
    <w:rsid w:val="00403B69"/>
    <w:rsid w:val="00657138"/>
    <w:rsid w:val="00781BD2"/>
    <w:rsid w:val="007D7036"/>
    <w:rsid w:val="0083710B"/>
    <w:rsid w:val="00975540"/>
    <w:rsid w:val="00A13376"/>
    <w:rsid w:val="00A607A7"/>
    <w:rsid w:val="00BB241C"/>
    <w:rsid w:val="00BC7984"/>
    <w:rsid w:val="00D875A3"/>
    <w:rsid w:val="00DD3807"/>
    <w:rsid w:val="00F069BE"/>
    <w:rsid w:val="00F1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153D"/>
  <w15:chartTrackingRefBased/>
  <w15:docId w15:val="{946992A6-B09B-4850-9564-8642F17D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1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1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1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1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1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536"/>
    <w:rPr>
      <w:rFonts w:eastAsiaTheme="majorEastAsia" w:cstheme="majorBidi"/>
      <w:color w:val="272727" w:themeColor="text1" w:themeTint="D8"/>
    </w:rPr>
  </w:style>
  <w:style w:type="paragraph" w:styleId="Title">
    <w:name w:val="Title"/>
    <w:basedOn w:val="Normal"/>
    <w:next w:val="Normal"/>
    <w:link w:val="TitleChar"/>
    <w:uiPriority w:val="10"/>
    <w:qFormat/>
    <w:rsid w:val="00F11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536"/>
    <w:pPr>
      <w:spacing w:before="160"/>
      <w:jc w:val="center"/>
    </w:pPr>
    <w:rPr>
      <w:i/>
      <w:iCs/>
      <w:color w:val="404040" w:themeColor="text1" w:themeTint="BF"/>
    </w:rPr>
  </w:style>
  <w:style w:type="character" w:customStyle="1" w:styleId="QuoteChar">
    <w:name w:val="Quote Char"/>
    <w:basedOn w:val="DefaultParagraphFont"/>
    <w:link w:val="Quote"/>
    <w:uiPriority w:val="29"/>
    <w:rsid w:val="00F11536"/>
    <w:rPr>
      <w:i/>
      <w:iCs/>
      <w:color w:val="404040" w:themeColor="text1" w:themeTint="BF"/>
    </w:rPr>
  </w:style>
  <w:style w:type="paragraph" w:styleId="ListParagraph">
    <w:name w:val="List Paragraph"/>
    <w:basedOn w:val="Normal"/>
    <w:uiPriority w:val="34"/>
    <w:qFormat/>
    <w:rsid w:val="00F11536"/>
    <w:pPr>
      <w:ind w:left="720"/>
      <w:contextualSpacing/>
    </w:pPr>
  </w:style>
  <w:style w:type="character" w:styleId="IntenseEmphasis">
    <w:name w:val="Intense Emphasis"/>
    <w:basedOn w:val="DefaultParagraphFont"/>
    <w:uiPriority w:val="21"/>
    <w:qFormat/>
    <w:rsid w:val="00F11536"/>
    <w:rPr>
      <w:i/>
      <w:iCs/>
      <w:color w:val="0F4761" w:themeColor="accent1" w:themeShade="BF"/>
    </w:rPr>
  </w:style>
  <w:style w:type="paragraph" w:styleId="IntenseQuote">
    <w:name w:val="Intense Quote"/>
    <w:basedOn w:val="Normal"/>
    <w:next w:val="Normal"/>
    <w:link w:val="IntenseQuoteChar"/>
    <w:uiPriority w:val="30"/>
    <w:qFormat/>
    <w:rsid w:val="00F11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536"/>
    <w:rPr>
      <w:i/>
      <w:iCs/>
      <w:color w:val="0F4761" w:themeColor="accent1" w:themeShade="BF"/>
    </w:rPr>
  </w:style>
  <w:style w:type="character" w:styleId="IntenseReference">
    <w:name w:val="Intense Reference"/>
    <w:basedOn w:val="DefaultParagraphFont"/>
    <w:uiPriority w:val="32"/>
    <w:qFormat/>
    <w:rsid w:val="00F11536"/>
    <w:rPr>
      <w:b/>
      <w:bCs/>
      <w:smallCaps/>
      <w:color w:val="0F4761" w:themeColor="accent1" w:themeShade="BF"/>
      <w:spacing w:val="5"/>
    </w:rPr>
  </w:style>
  <w:style w:type="paragraph" w:styleId="NormalWeb">
    <w:name w:val="Normal (Web)"/>
    <w:basedOn w:val="Normal"/>
    <w:uiPriority w:val="99"/>
    <w:unhideWhenUsed/>
    <w:rsid w:val="00175C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75CDF"/>
    <w:rPr>
      <w:color w:val="0000FF"/>
      <w:u w:val="single"/>
    </w:rPr>
  </w:style>
  <w:style w:type="character" w:styleId="UnresolvedMention">
    <w:name w:val="Unresolved Mention"/>
    <w:basedOn w:val="DefaultParagraphFont"/>
    <w:uiPriority w:val="99"/>
    <w:semiHidden/>
    <w:unhideWhenUsed/>
    <w:rsid w:val="00BB241C"/>
    <w:rPr>
      <w:color w:val="605E5C"/>
      <w:shd w:val="clear" w:color="auto" w:fill="E1DFDD"/>
    </w:rPr>
  </w:style>
  <w:style w:type="character" w:styleId="HTMLCode">
    <w:name w:val="HTML Code"/>
    <w:basedOn w:val="DefaultParagraphFont"/>
    <w:uiPriority w:val="99"/>
    <w:semiHidden/>
    <w:unhideWhenUsed/>
    <w:rsid w:val="00DD3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49963">
      <w:bodyDiv w:val="1"/>
      <w:marLeft w:val="0"/>
      <w:marRight w:val="0"/>
      <w:marTop w:val="0"/>
      <w:marBottom w:val="0"/>
      <w:divBdr>
        <w:top w:val="none" w:sz="0" w:space="0" w:color="auto"/>
        <w:left w:val="none" w:sz="0" w:space="0" w:color="auto"/>
        <w:bottom w:val="none" w:sz="0" w:space="0" w:color="auto"/>
        <w:right w:val="none" w:sz="0" w:space="0" w:color="auto"/>
      </w:divBdr>
    </w:div>
    <w:div w:id="773551411">
      <w:bodyDiv w:val="1"/>
      <w:marLeft w:val="0"/>
      <w:marRight w:val="0"/>
      <w:marTop w:val="0"/>
      <w:marBottom w:val="0"/>
      <w:divBdr>
        <w:top w:val="none" w:sz="0" w:space="0" w:color="auto"/>
        <w:left w:val="none" w:sz="0" w:space="0" w:color="auto"/>
        <w:bottom w:val="none" w:sz="0" w:space="0" w:color="auto"/>
        <w:right w:val="none" w:sz="0" w:space="0" w:color="auto"/>
      </w:divBdr>
    </w:div>
    <w:div w:id="850533596">
      <w:bodyDiv w:val="1"/>
      <w:marLeft w:val="0"/>
      <w:marRight w:val="0"/>
      <w:marTop w:val="0"/>
      <w:marBottom w:val="0"/>
      <w:divBdr>
        <w:top w:val="none" w:sz="0" w:space="0" w:color="auto"/>
        <w:left w:val="none" w:sz="0" w:space="0" w:color="auto"/>
        <w:bottom w:val="none" w:sz="0" w:space="0" w:color="auto"/>
        <w:right w:val="none" w:sz="0" w:space="0" w:color="auto"/>
      </w:divBdr>
    </w:div>
    <w:div w:id="924803229">
      <w:bodyDiv w:val="1"/>
      <w:marLeft w:val="0"/>
      <w:marRight w:val="0"/>
      <w:marTop w:val="0"/>
      <w:marBottom w:val="0"/>
      <w:divBdr>
        <w:top w:val="none" w:sz="0" w:space="0" w:color="auto"/>
        <w:left w:val="none" w:sz="0" w:space="0" w:color="auto"/>
        <w:bottom w:val="none" w:sz="0" w:space="0" w:color="auto"/>
        <w:right w:val="none" w:sz="0" w:space="0" w:color="auto"/>
      </w:divBdr>
    </w:div>
    <w:div w:id="1556232796">
      <w:bodyDiv w:val="1"/>
      <w:marLeft w:val="0"/>
      <w:marRight w:val="0"/>
      <w:marTop w:val="0"/>
      <w:marBottom w:val="0"/>
      <w:divBdr>
        <w:top w:val="none" w:sz="0" w:space="0" w:color="auto"/>
        <w:left w:val="none" w:sz="0" w:space="0" w:color="auto"/>
        <w:bottom w:val="none" w:sz="0" w:space="0" w:color="auto"/>
        <w:right w:val="none" w:sz="0" w:space="0" w:color="auto"/>
      </w:divBdr>
    </w:div>
    <w:div w:id="1641572900">
      <w:bodyDiv w:val="1"/>
      <w:marLeft w:val="0"/>
      <w:marRight w:val="0"/>
      <w:marTop w:val="0"/>
      <w:marBottom w:val="0"/>
      <w:divBdr>
        <w:top w:val="none" w:sz="0" w:space="0" w:color="auto"/>
        <w:left w:val="none" w:sz="0" w:space="0" w:color="auto"/>
        <w:bottom w:val="none" w:sz="0" w:space="0" w:color="auto"/>
        <w:right w:val="none" w:sz="0" w:space="0" w:color="auto"/>
      </w:divBdr>
    </w:div>
    <w:div w:id="1919631582">
      <w:bodyDiv w:val="1"/>
      <w:marLeft w:val="0"/>
      <w:marRight w:val="0"/>
      <w:marTop w:val="0"/>
      <w:marBottom w:val="0"/>
      <w:divBdr>
        <w:top w:val="none" w:sz="0" w:space="0" w:color="auto"/>
        <w:left w:val="none" w:sz="0" w:space="0" w:color="auto"/>
        <w:bottom w:val="none" w:sz="0" w:space="0" w:color="auto"/>
        <w:right w:val="none" w:sz="0" w:space="0" w:color="auto"/>
      </w:divBdr>
    </w:div>
    <w:div w:id="2028872136">
      <w:bodyDiv w:val="1"/>
      <w:marLeft w:val="0"/>
      <w:marRight w:val="0"/>
      <w:marTop w:val="0"/>
      <w:marBottom w:val="0"/>
      <w:divBdr>
        <w:top w:val="none" w:sz="0" w:space="0" w:color="auto"/>
        <w:left w:val="none" w:sz="0" w:space="0" w:color="auto"/>
        <w:bottom w:val="none" w:sz="0" w:space="0" w:color="auto"/>
        <w:right w:val="none" w:sz="0" w:space="0" w:color="auto"/>
      </w:divBdr>
      <w:divsChild>
        <w:div w:id="1616057675">
          <w:marLeft w:val="0"/>
          <w:marRight w:val="0"/>
          <w:marTop w:val="0"/>
          <w:marBottom w:val="0"/>
          <w:divBdr>
            <w:top w:val="none" w:sz="0" w:space="0" w:color="auto"/>
            <w:left w:val="none" w:sz="0" w:space="0" w:color="auto"/>
            <w:bottom w:val="none" w:sz="0" w:space="0" w:color="auto"/>
            <w:right w:val="none" w:sz="0" w:space="0" w:color="auto"/>
          </w:divBdr>
          <w:divsChild>
            <w:div w:id="879240480">
              <w:marLeft w:val="0"/>
              <w:marRight w:val="0"/>
              <w:marTop w:val="0"/>
              <w:marBottom w:val="0"/>
              <w:divBdr>
                <w:top w:val="none" w:sz="0" w:space="0" w:color="auto"/>
                <w:left w:val="none" w:sz="0" w:space="0" w:color="auto"/>
                <w:bottom w:val="none" w:sz="0" w:space="0" w:color="auto"/>
                <w:right w:val="none" w:sz="0" w:space="0" w:color="auto"/>
              </w:divBdr>
              <w:divsChild>
                <w:div w:id="780958950">
                  <w:marLeft w:val="0"/>
                  <w:marRight w:val="0"/>
                  <w:marTop w:val="0"/>
                  <w:marBottom w:val="0"/>
                  <w:divBdr>
                    <w:top w:val="none" w:sz="0" w:space="0" w:color="auto"/>
                    <w:left w:val="none" w:sz="0" w:space="0" w:color="auto"/>
                    <w:bottom w:val="none" w:sz="0" w:space="0" w:color="auto"/>
                    <w:right w:val="none" w:sz="0" w:space="0" w:color="auto"/>
                  </w:divBdr>
                  <w:divsChild>
                    <w:div w:id="1352949628">
                      <w:marLeft w:val="0"/>
                      <w:marRight w:val="0"/>
                      <w:marTop w:val="0"/>
                      <w:marBottom w:val="0"/>
                      <w:divBdr>
                        <w:top w:val="none" w:sz="0" w:space="0" w:color="auto"/>
                        <w:left w:val="none" w:sz="0" w:space="0" w:color="auto"/>
                        <w:bottom w:val="none" w:sz="0" w:space="0" w:color="auto"/>
                        <w:right w:val="none" w:sz="0" w:space="0" w:color="auto"/>
                      </w:divBdr>
                      <w:divsChild>
                        <w:div w:id="1087963218">
                          <w:marLeft w:val="0"/>
                          <w:marRight w:val="0"/>
                          <w:marTop w:val="0"/>
                          <w:marBottom w:val="0"/>
                          <w:divBdr>
                            <w:top w:val="none" w:sz="0" w:space="0" w:color="auto"/>
                            <w:left w:val="none" w:sz="0" w:space="0" w:color="auto"/>
                            <w:bottom w:val="none" w:sz="0" w:space="0" w:color="auto"/>
                            <w:right w:val="none" w:sz="0" w:space="0" w:color="auto"/>
                          </w:divBdr>
                          <w:divsChild>
                            <w:div w:id="7249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kore.ai/smartassist/getting-started/introduction/#How_SmartAssist_Works" TargetMode="External"/><Relationship Id="rId5" Type="http://schemas.openxmlformats.org/officeDocument/2006/relationships/hyperlink" Target="https://kore.ai/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 Kommareddy</dc:creator>
  <cp:keywords/>
  <dc:description/>
  <cp:lastModifiedBy>Pavan Reddy Kommareddy</cp:lastModifiedBy>
  <cp:revision>2</cp:revision>
  <dcterms:created xsi:type="dcterms:W3CDTF">2024-03-23T15:18:00Z</dcterms:created>
  <dcterms:modified xsi:type="dcterms:W3CDTF">2024-03-24T03:09:00Z</dcterms:modified>
</cp:coreProperties>
</file>