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142D55"/>
          <w:sz w:val="40"/>
        </w:rPr>
        <w:t>MaintenAI-Lab: Empirical Predictive Maintenance Modelling and Diagnostics on the AI4I 2020 Dataset</w:t>
      </w:r>
    </w:p>
    <w:p>
      <w:pPr>
        <w:spacing w:after="360"/>
      </w:pPr>
      <w:r>
        <w:rPr>
          <w:i/>
          <w:color w:val="646464"/>
          <w:sz w:val="20"/>
        </w:rPr>
        <w:t>Course: University Machine Learning Laboratory  |  Dataset: UCI AI4I 2020 (#601)</w:t>
        <w:br/>
        <w:t>Date: October 2026  |  Author: MaintenAI-Lab Team</w:t>
      </w:r>
    </w:p>
    <w:p>
      <w:pPr>
        <w:pStyle w:val="Heading1"/>
        <w:spacing w:before="280" w:after="120"/>
      </w:pPr>
      <w:r>
        <w:rPr>
          <w:b/>
          <w:color w:val="142D55"/>
          <w:sz w:val="28"/>
        </w:rPr>
        <w:t>Abstract</w:t>
      </w:r>
    </w:p>
    <w:p>
      <w:pPr>
        <w:spacing w:after="120"/>
      </w:pPr>
      <w:r>
        <w:t>This report investigates the application of supervised classification and domain-driven feature engineering to industrial predictive maintenance using the AI4I 2020 dataset. Due to severe class imbalance (3.39% failure incidence), traditional accuracy fails as an informative evaluation metric: a trivial majority classifier achieves an accuracy of 96.61% while detecting zero machine failures. Across six distinct supervised learning algorithms evaluated on raw features under stratified cross-validation and holdout testing, baseline tree ensembles and decision trees achieved moderate failure-class F1-scores (~0.66–0.68). By engineering domain-specific physical interaction terms—capturing temperature difference, mechanical rotational power, overstrain torque-wear product, and thermal ratios directly aligned with real-world failure modes—the best model, a Random Forest classifier, achieved a cross-validation failure F1-score of 0.8911 +/- 0.0301 and a held-out test F1-score of 0.8889 (precision 0.9655, recall 0.8235, PR-AUC 0.8979). Threshold tuning using out-of-fold training probabilities demonstrated operational trade-offs between precision and safety-critical failure recall. Permutation importance analysis confirmed that physics-derived interaction features accounted for the majority of predictive power, while recall-by-mode diagnostics validated near-perfect detection of physical failures (HDF: 96.55%, PWF: 100%, OSF: 100%) alongside the theoretical undetectability of synthetic random noise (RNF).</w:t>
      </w:r>
    </w:p>
    <w:p>
      <w:pPr>
        <w:pStyle w:val="Heading1"/>
        <w:spacing w:before="280" w:after="120"/>
      </w:pPr>
      <w:r>
        <w:rPr>
          <w:b/>
          <w:color w:val="142D55"/>
          <w:sz w:val="28"/>
        </w:rPr>
        <w:t>1. Introduction</w:t>
      </w:r>
    </w:p>
    <w:p>
      <w:pPr>
        <w:spacing w:after="120"/>
      </w:pPr>
      <w:r>
        <w:t>Predictive maintenance (PdM) is a core application of industrial machine learning, aiming to detect equipment anomalies and anticipate catastrophic tool or motor breakdown before catastrophic stoppage occurs. In modern computer numerical control (CNC) and milling operations, the economic and human costs of an unexpected machine breakdown substantially exceed the costs of routine inspection.</w:t>
      </w:r>
    </w:p>
    <w:p>
      <w:pPr>
        <w:spacing w:after="120"/>
      </w:pPr>
      <w:r>
        <w:t>In such operational settings, prediction errors have fundamentally asymmetric consequences:</w:t>
      </w:r>
    </w:p>
    <w:p>
      <w:pPr>
        <w:pStyle w:val="ListNumber"/>
        <w:spacing w:after="60"/>
      </w:pPr>
      <w:r>
        <w:rPr>
          <w:sz w:val="21"/>
        </w:rPr>
        <w:t>False Negatives (Missed Failures): A machine failure that goes undetected results in in-process workpiece scrapping, severe spindle or tool damage, unscheduled production halt, and secondary safety hazards. The operational cost of a false negative is severe.</w:t>
      </w:r>
    </w:p>
    <w:p>
      <w:pPr>
        <w:pStyle w:val="ListNumber"/>
        <w:spacing w:after="60"/>
      </w:pPr>
      <w:r>
        <w:rPr>
          <w:sz w:val="21"/>
        </w:rPr>
        <w:t>False Positives (False Alarms): Flagging a healthy machine as failing prompts an operator to perform a brief diagnostic inspection or pause cycling. While undesirable due to maintenance labor overhead and minor productivity loss, the cost of a false positive is orders of magnitude smaller than an uncontained machine crash.</w:t>
      </w:r>
    </w:p>
    <w:p>
      <w:pPr>
        <w:spacing w:after="120"/>
      </w:pPr>
      <w:r>
        <w:t>Consequently, predictive maintenance models cannot be evaluated or deployed based on overall classification accuracy. In highly imbalanced operational regimes, a model that optimizes for standard 0/1 accuracy tends to degenerate into the trivial majority predictor, ignoring the rare failure class entirely. This project systematically builds, tests, evaluates, and documents a rigorous, leakage-free machine learning system using the benchmark AI4I 2020 dataset.</w:t>
      </w:r>
    </w:p>
    <w:p>
      <w:pPr>
        <w:pStyle w:val="Heading1"/>
        <w:spacing w:before="280" w:after="120"/>
      </w:pPr>
      <w:r>
        <w:rPr>
          <w:b/>
          <w:color w:val="142D55"/>
          <w:sz w:val="28"/>
        </w:rPr>
        <w:t>2. Dataset Description</w:t>
      </w:r>
    </w:p>
    <w:p>
      <w:pPr>
        <w:spacing w:after="120"/>
      </w:pPr>
      <w:r>
        <w:t>The AI4I 2020 Predictive Maintenance dataset reflects 10,000 operational observations modelled on real milling machine operational telemetry, synthesized by Stephan Matzka (2020) and hosted at the UCI Machine Learning Repository (Dataset ID: 601).</w:t>
      </w:r>
    </w:p>
    <w:p>
      <w:pPr>
        <w:pStyle w:val="Heading2"/>
        <w:spacing w:before="200" w:after="80"/>
      </w:pPr>
      <w:r>
        <w:rPr>
          <w:b/>
          <w:color w:val="234B7D"/>
          <w:sz w:val="24"/>
        </w:rPr>
        <w:t>2.1 Permitted Features and Target Columns</w:t>
      </w:r>
    </w:p>
    <w:p>
      <w:pPr>
        <w:spacing w:after="120"/>
      </w:pPr>
      <w:r>
        <w:t>Each record consists of operational sensor measurements, categorical identifiers, and failure indicators:</w:t>
      </w:r>
    </w:p>
    <w:p>
      <w:pPr>
        <w:pStyle w:val="ListBullet"/>
        <w:spacing w:after="60"/>
      </w:pPr>
      <w:r>
        <w:rPr>
          <w:sz w:val="21"/>
        </w:rPr>
        <w:t>Identifier Columns (Prohibited from Modelling):</w:t>
      </w:r>
    </w:p>
    <w:p>
      <w:pPr>
        <w:pStyle w:val="ListBullet"/>
        <w:spacing w:after="60"/>
      </w:pPr>
      <w:r>
        <w:rPr>
          <w:sz w:val="21"/>
        </w:rPr>
        <w:t>UDI: Arbitrary record index (1 to 10,000).</w:t>
      </w:r>
    </w:p>
    <w:p>
      <w:pPr>
        <w:pStyle w:val="ListBullet"/>
        <w:spacing w:after="60"/>
      </w:pPr>
      <w:r>
        <w:rPr>
          <w:sz w:val="21"/>
        </w:rPr>
        <w:t>Product ID: Variant identifier consisting of quality tier and sequential serial number (e.g., L47181, M14860, H29424).</w:t>
      </w:r>
    </w:p>
    <w:p>
      <w:pPr>
        <w:pStyle w:val="ListBullet"/>
        <w:spacing w:after="60"/>
      </w:pPr>
      <w:r>
        <w:rPr>
          <w:sz w:val="21"/>
        </w:rPr>
        <w:t>Permitted Input Sensor Features:</w:t>
      </w:r>
    </w:p>
    <w:p>
      <w:pPr>
        <w:pStyle w:val="ListBullet"/>
        <w:spacing w:after="60"/>
      </w:pPr>
      <w:r>
        <w:rPr>
          <w:sz w:val="21"/>
        </w:rPr>
        <w:t>Type: Categorical quality variant consisting of Low (L, 60%), Medium (M, 30%), and High (H, 20%) product variants.</w:t>
      </w:r>
    </w:p>
    <w:p>
      <w:pPr>
        <w:pStyle w:val="ListBullet"/>
        <w:spacing w:after="60"/>
      </w:pPr>
      <w:r>
        <w:rPr>
          <w:sz w:val="21"/>
        </w:rPr>
        <w:t>Air temperature [K]: Ambient temperature surrounding the milling equipment (mean ~300.0 K).</w:t>
      </w:r>
    </w:p>
    <w:p>
      <w:pPr>
        <w:pStyle w:val="ListBullet"/>
        <w:spacing w:after="60"/>
      </w:pPr>
      <w:r>
        <w:rPr>
          <w:sz w:val="21"/>
        </w:rPr>
        <w:t>Process temperature [K]: Working temperature inside the milling chamber (mean ~310.0 K).</w:t>
      </w:r>
    </w:p>
    <w:p>
      <w:pPr>
        <w:pStyle w:val="ListBullet"/>
        <w:spacing w:after="60"/>
      </w:pPr>
      <w:r>
        <w:rPr>
          <w:sz w:val="21"/>
        </w:rPr>
        <w:t>Rotational speed [rpm]: Spindle rotational speed calculated from electrical power and torque (mean ~1538 rpm).</w:t>
      </w:r>
    </w:p>
    <w:p>
      <w:pPr>
        <w:pStyle w:val="ListBullet"/>
        <w:spacing w:after="60"/>
      </w:pPr>
      <w:r>
        <w:rPr>
          <w:sz w:val="21"/>
        </w:rPr>
        <w:t>Torque [Nm]: Mechanical resistance torque applied to the cutting tool (mean ~40.0 Nm).</w:t>
      </w:r>
    </w:p>
    <w:p>
      <w:pPr>
        <w:pStyle w:val="ListBullet"/>
        <w:spacing w:after="60"/>
      </w:pPr>
      <w:r>
        <w:rPr>
          <w:sz w:val="21"/>
        </w:rPr>
        <w:t>Tool wear [min]: Cumulative tool usage duration in minutes; tool inserts are worn as cutting cycles accumulate.</w:t>
      </w:r>
    </w:p>
    <w:p>
      <w:pPr>
        <w:pStyle w:val="ListBullet"/>
        <w:spacing w:after="60"/>
      </w:pPr>
      <w:r>
        <w:rPr>
          <w:sz w:val="21"/>
        </w:rPr>
        <w:t>Target Variable:</w:t>
      </w:r>
    </w:p>
    <w:p>
      <w:pPr>
        <w:pStyle w:val="ListBullet"/>
        <w:spacing w:after="60"/>
      </w:pPr>
      <w:r>
        <w:rPr>
          <w:sz w:val="21"/>
        </w:rPr>
        <w:t>Machine failure: Binary ground truth indicating whether a machine breakdown occurred during the operational cycle (0 = Normal, 1 = Failure).</w:t>
      </w:r>
    </w:p>
    <w:p>
      <w:pPr>
        <w:pStyle w:val="ListBullet"/>
        <w:spacing w:after="60"/>
      </w:pPr>
      <w:r>
        <w:rPr>
          <w:sz w:val="21"/>
        </w:rPr>
        <w:t>Failure Mode Flags (Excluded as Features to Prevent Target Leakage):</w:t>
      </w:r>
    </w:p>
    <w:p>
      <w:pPr>
        <w:pStyle w:val="ListBullet"/>
        <w:spacing w:after="60"/>
      </w:pPr>
      <w:r>
        <w:rPr>
          <w:sz w:val="21"/>
        </w:rPr>
        <w:t>TWF (Tool Wear Failure): Tool wear exceeds operational failure limits (between 200 and 240 minutes).</w:t>
      </w:r>
    </w:p>
    <w:p>
      <w:pPr>
        <w:pStyle w:val="ListBullet"/>
        <w:spacing w:after="60"/>
      </w:pPr>
      <w:r>
        <w:rPr>
          <w:sz w:val="21"/>
        </w:rPr>
        <w:t>HDF (Heat Dissipation Failure): Inadequate thermal heat transfer due to low temperature gradient (&lt;8.6 K) and low speed (&lt;1380 rpm).</w:t>
      </w:r>
    </w:p>
    <w:p>
      <w:pPr>
        <w:pStyle w:val="ListBullet"/>
        <w:spacing w:after="60"/>
      </w:pPr>
      <w:r>
        <w:rPr>
          <w:sz w:val="21"/>
        </w:rPr>
        <w:t>PWF (Power Failure): Mechanical power (torque * speed) falls outside safe boundaries (&lt;3500 W or &gt;9000 W).</w:t>
      </w:r>
    </w:p>
    <w:p>
      <w:pPr>
        <w:pStyle w:val="ListBullet"/>
        <w:spacing w:after="60"/>
      </w:pPr>
      <w:r>
        <w:rPr>
          <w:sz w:val="21"/>
        </w:rPr>
        <w:t>OSF (Overstrain Failure): Product of tool wear and torque exceeds the material structural threshold.</w:t>
      </w:r>
    </w:p>
    <w:p>
      <w:pPr>
        <w:pStyle w:val="ListBullet"/>
        <w:spacing w:after="60"/>
      </w:pPr>
      <w:r>
        <w:rPr>
          <w:sz w:val="21"/>
        </w:rPr>
        <w:t>RNF (Random Failure): Stochastic failure component with 0.1% occurrence probability regardless of operational parameters.</w:t>
      </w:r>
    </w:p>
    <w:p>
      <w:pPr>
        <w:pStyle w:val="Heading2"/>
        <w:spacing w:before="200" w:after="80"/>
      </w:pPr>
      <w:r>
        <w:rPr>
          <w:b/>
          <w:color w:val="234B7D"/>
          <w:sz w:val="24"/>
        </w:rPr>
        <w:t>2.2 Empirical Class Imbalance</w:t>
      </w:r>
    </w:p>
    <w:p>
      <w:pPr>
        <w:spacing w:after="120"/>
      </w:pPr>
      <w:r>
        <w:t>The dataset contains exactly 10,000 observations with an overall failure rate of 3.39%:</w:t>
      </w:r>
    </w:p>
    <w:p>
      <w:pPr>
        <w:pStyle w:val="ListBullet"/>
        <w:spacing w:after="60"/>
      </w:pPr>
      <w:r>
        <w:rPr>
          <w:sz w:val="21"/>
        </w:rPr>
        <w:t>Total Normal Operations (Machine failure = 0): 9,661 (96.61%)</w:t>
      </w:r>
    </w:p>
    <w:p>
      <w:pPr>
        <w:pStyle w:val="ListBullet"/>
        <w:spacing w:after="60"/>
      </w:pPr>
      <w:r>
        <w:rPr>
          <w:sz w:val="21"/>
        </w:rPr>
        <w:t>Total Machine Failures (Machine failure = 1): 339 (3.39%)</w:t>
      </w:r>
    </w:p>
    <w:p>
      <w:pPr>
        <w:pStyle w:val="ListBullet"/>
        <w:spacing w:after="60"/>
      </w:pPr>
      <w:r>
        <w:rPr>
          <w:sz w:val="21"/>
        </w:rPr>
        <w:t>Failure Mode Breakdown:</w:t>
      </w:r>
    </w:p>
    <w:p>
      <w:pPr>
        <w:pStyle w:val="ListBullet"/>
        <w:spacing w:after="60"/>
      </w:pPr>
      <w:r>
        <w:rPr>
          <w:sz w:val="21"/>
        </w:rPr>
        <w:t>TWF: 46 failures (0.46% of total)</w:t>
      </w:r>
    </w:p>
    <w:p>
      <w:pPr>
        <w:pStyle w:val="ListBullet"/>
        <w:spacing w:after="60"/>
      </w:pPr>
      <w:r>
        <w:rPr>
          <w:sz w:val="21"/>
        </w:rPr>
        <w:t>HDF: 115 failures (1.15% of total)</w:t>
      </w:r>
    </w:p>
    <w:p>
      <w:pPr>
        <w:pStyle w:val="ListBullet"/>
        <w:spacing w:after="60"/>
      </w:pPr>
      <w:r>
        <w:rPr>
          <w:sz w:val="21"/>
        </w:rPr>
        <w:t>PWF: 95 failures (0.95% of total)</w:t>
      </w:r>
    </w:p>
    <w:p>
      <w:pPr>
        <w:pStyle w:val="ListBullet"/>
        <w:spacing w:after="60"/>
      </w:pPr>
      <w:r>
        <w:rPr>
          <w:sz w:val="21"/>
        </w:rPr>
        <w:t>OSF: 98 failures (0.98% of total)</w:t>
      </w:r>
    </w:p>
    <w:p>
      <w:pPr>
        <w:pStyle w:val="ListBullet"/>
        <w:spacing w:after="60"/>
      </w:pPr>
      <w:r>
        <w:rPr>
          <w:sz w:val="21"/>
        </w:rPr>
        <w:t>RNF: 19 failures (0.19% of total)</w:t>
      </w:r>
    </w:p>
    <w:p>
      <w:pPr>
        <w:pStyle w:val="ListBullet"/>
        <w:spacing w:after="60"/>
      </w:pPr>
      <w:r>
        <w:rPr>
          <w:sz w:val="21"/>
        </w:rPr>
        <w:t>Failures with No Subtype Flag: Exactly 9 failure cases exhibit Machine failure == 1 without having any of the five specific failure mode flags set.</w:t>
      </w:r>
    </w:p>
    <w:p>
      <w:pPr>
        <w:pStyle w:val="Heading1"/>
        <w:spacing w:before="280" w:after="120"/>
      </w:pPr>
      <w:r>
        <w:rPr>
          <w:b/>
          <w:color w:val="142D55"/>
          <w:sz w:val="28"/>
        </w:rPr>
        <w:t>3. Methodology</w:t>
      </w:r>
    </w:p>
    <w:p>
      <w:pPr>
        <w:spacing w:after="120"/>
      </w:pPr>
      <w:r>
        <w:t>To ensure scientific integrity, reproducibility, and deployment reliability, the experimental framework strictly enforces anti-leakage boundaries, deterministic partitioning, and imbalance-aware validation protocols.</w:t>
      </w:r>
    </w:p>
    <w:p>
      <w:pPr>
        <w:pStyle w:val="Heading2"/>
        <w:spacing w:before="200" w:after="80"/>
      </w:pPr>
      <w:r>
        <w:rPr>
          <w:b/>
          <w:color w:val="234B7D"/>
          <w:sz w:val="24"/>
        </w:rPr>
        <w:t>3.1 Data Leakage Prevention</w:t>
      </w:r>
    </w:p>
    <w:p>
      <w:pPr>
        <w:spacing w:after="120"/>
      </w:pPr>
      <w:r>
        <w:t>Data leakage represents the most common flaw in predictive maintenance literature. In this study, the following rules are enforced programmatically:</w:t>
      </w:r>
    </w:p>
    <w:p>
      <w:pPr>
        <w:pStyle w:val="ListNumber"/>
        <w:spacing w:after="60"/>
      </w:pPr>
      <w:r>
        <w:rPr>
          <w:sz w:val="21"/>
        </w:rPr>
        <w:t>Column Exclusion: UDI, Product ID, Machine failure, and the five failure subtype labels (TWF, HDF, PWF, OSF, RNF) are strictly barred from the predictor set. Including failure mode flags would leak post-event diagnostic classifications into the feature space.</w:t>
      </w:r>
    </w:p>
    <w:p>
      <w:pPr>
        <w:pStyle w:val="ListNumber"/>
        <w:spacing w:after="60"/>
      </w:pPr>
      <w:r>
        <w:rPr>
          <w:sz w:val="21"/>
        </w:rPr>
        <w:t>Preprocessing Isolation: Preprocessing transformers (median imputation for numeric attributes, standard scaling, and one-hot encoding for categorical Type) learn statistical parameters (e.g., mean, variance, imputation medians) solely from training folds. Transformers are wrapped in scikit-learn Pipeline and ColumnTransformer constructs.</w:t>
      </w:r>
    </w:p>
    <w:p>
      <w:pPr>
        <w:pStyle w:val="ListNumber"/>
        <w:spacing w:after="60"/>
      </w:pPr>
      <w:r>
        <w:rPr>
          <w:sz w:val="21"/>
        </w:rPr>
        <w:t>Resampling Isolation: When random minority oversampling is evaluated, it is applied strictly to training folds. Held-out validation folds and final test sets are never resampled, preserving natural industrial class distributions.</w:t>
      </w:r>
    </w:p>
    <w:p>
      <w:pPr>
        <w:pStyle w:val="Heading2"/>
        <w:spacing w:before="200" w:after="80"/>
      </w:pPr>
      <w:r>
        <w:rPr>
          <w:b/>
          <w:color w:val="234B7D"/>
          <w:sz w:val="24"/>
        </w:rPr>
        <w:t>3.2 Evaluation Protocol</w:t>
      </w:r>
    </w:p>
    <w:p>
      <w:pPr>
        <w:pStyle w:val="ListNumber"/>
        <w:spacing w:after="60"/>
      </w:pPr>
      <w:r>
        <w:rPr>
          <w:sz w:val="21"/>
        </w:rPr>
        <w:t>Holdout Partitioning: The 10,000 observations are split into an 80% training set (8,000 samples, 271 failures, 7,729 normal) and an untouched 20% test holdout (2,000 samples, 68 failures, 1,932 normal) using stratified sampling with random_state=42.</w:t>
      </w:r>
    </w:p>
    <w:p>
      <w:pPr>
        <w:pStyle w:val="ListNumber"/>
        <w:spacing w:after="60"/>
      </w:pPr>
      <w:r>
        <w:rPr>
          <w:sz w:val="21"/>
        </w:rPr>
        <w:t>Cross-Validation: Five-fold stratified cross-validation is performed across the 8,000 training observations.</w:t>
      </w:r>
    </w:p>
    <w:p>
      <w:pPr>
        <w:pStyle w:val="ListNumber"/>
        <w:spacing w:after="60"/>
      </w:pPr>
      <w:r>
        <w:rPr>
          <w:sz w:val="21"/>
        </w:rPr>
        <w:t>Primary Selection Metric: Mean cross-validated failure-class F1-score (f1_score(..., pos_label=1)) is employed as the model selection criterion. Precision-Recall Area Under the Curve (PR-AUC / Average Precision) and ROC-AUC are calculated to evaluate ranking capacity.</w:t>
      </w:r>
    </w:p>
    <w:p>
      <w:pPr>
        <w:pStyle w:val="Heading2"/>
        <w:spacing w:before="200" w:after="80"/>
      </w:pPr>
      <w:r>
        <w:rPr>
          <w:b/>
          <w:color w:val="234B7D"/>
          <w:sz w:val="24"/>
        </w:rPr>
        <w:t>3.3 Algorithms Evaluated</w:t>
      </w:r>
    </w:p>
    <w:p>
      <w:pPr>
        <w:spacing w:after="120"/>
      </w:pPr>
      <w:r>
        <w:t>Six diverse classification paradigms are evaluated:</w:t>
      </w:r>
    </w:p>
    <w:p>
      <w:pPr>
        <w:pStyle w:val="ListNumber"/>
        <w:spacing w:after="60"/>
      </w:pPr>
      <w:r>
        <w:rPr>
          <w:sz w:val="21"/>
        </w:rPr>
        <w:t>Logistic Regression (L2 penalty, liblinear solver, max_iter=1000)</w:t>
      </w:r>
    </w:p>
    <w:p>
      <w:pPr>
        <w:pStyle w:val="ListNumber"/>
        <w:spacing w:after="60"/>
      </w:pPr>
      <w:r>
        <w:rPr>
          <w:sz w:val="21"/>
        </w:rPr>
        <w:t>Decision Tree (CART algorithm, Gini criterion)</w:t>
      </w:r>
    </w:p>
    <w:p>
      <w:pPr>
        <w:pStyle w:val="ListNumber"/>
        <w:spacing w:after="60"/>
      </w:pPr>
      <w:r>
        <w:rPr>
          <w:sz w:val="21"/>
        </w:rPr>
        <w:t>Random Forest (Ensemble of 200 de-correlated decision trees)</w:t>
      </w:r>
    </w:p>
    <w:p>
      <w:pPr>
        <w:pStyle w:val="ListNumber"/>
        <w:spacing w:after="60"/>
      </w:pPr>
      <w:r>
        <w:rPr>
          <w:sz w:val="21"/>
        </w:rPr>
        <w:t>K-Nearest Neighbors (k=5, Euclidean distance)</w:t>
      </w:r>
    </w:p>
    <w:p>
      <w:pPr>
        <w:pStyle w:val="ListNumber"/>
        <w:spacing w:after="60"/>
      </w:pPr>
      <w:r>
        <w:rPr>
          <w:sz w:val="21"/>
        </w:rPr>
        <w:t>Support Vector Classifier (RBF kernel, probability calibration enabled)</w:t>
      </w:r>
    </w:p>
    <w:p>
      <w:pPr>
        <w:pStyle w:val="ListNumber"/>
        <w:spacing w:after="60"/>
      </w:pPr>
      <w:r>
        <w:rPr>
          <w:sz w:val="21"/>
        </w:rPr>
        <w:t>Gaussian Naive Bayes (Normal likelihood assumption)</w:t>
      </w:r>
    </w:p>
    <w:p>
      <w:pPr>
        <w:spacing w:after="120"/>
      </w:pPr>
      <w:r>
        <w:t>Each algorithm is benchmarked under three imbalance strategies:</w:t>
      </w:r>
    </w:p>
    <w:p>
      <w:pPr>
        <w:pStyle w:val="ListBullet"/>
        <w:spacing w:after="60"/>
      </w:pPr>
      <w:r>
        <w:rPr>
          <w:sz w:val="21"/>
        </w:rPr>
        <w:t>none: Unweighted empirical loss minimization.</w:t>
      </w:r>
    </w:p>
    <w:p>
      <w:pPr>
        <w:pStyle w:val="ListBullet"/>
        <w:spacing w:after="60"/>
      </w:pPr>
      <w:r>
        <w:rPr>
          <w:sz w:val="21"/>
        </w:rPr>
        <w:t>balanced: Loss function inversely weighted by class frequencies (class_weight="balanced").</w:t>
      </w:r>
    </w:p>
    <w:p>
      <w:pPr>
        <w:pStyle w:val="ListBullet"/>
        <w:spacing w:after="60"/>
      </w:pPr>
      <w:r>
        <w:rPr>
          <w:sz w:val="21"/>
        </w:rPr>
        <w:t>random_over: Deterministic random oversampling applied within training partitions.</w:t>
      </w:r>
    </w:p>
    <w:p>
      <w:pPr>
        <w:pStyle w:val="Heading1"/>
        <w:spacing w:before="280" w:after="120"/>
      </w:pPr>
      <w:r>
        <w:rPr>
          <w:b/>
          <w:color w:val="142D55"/>
          <w:sz w:val="28"/>
        </w:rPr>
        <w:t>4. Experimental Results</w:t>
      </w:r>
    </w:p>
    <w:p>
      <w:pPr>
        <w:pStyle w:val="Heading2"/>
        <w:spacing w:before="200" w:after="80"/>
      </w:pPr>
      <w:r>
        <w:rPr>
          <w:b/>
          <w:color w:val="234B7D"/>
          <w:sz w:val="24"/>
        </w:rPr>
        <w:t>4.1 Trivial Baseline Checkpoint</w:t>
      </w:r>
    </w:p>
    <w:p>
      <w:pPr>
        <w:spacing w:after="120"/>
      </w:pPr>
      <w:r>
        <w:t>The trivial majority classifier (which always predicts class 0) yields:</w:t>
      </w:r>
    </w:p>
    <w:p>
      <w:pPr>
        <w:pStyle w:val="ListBullet"/>
        <w:spacing w:after="60"/>
      </w:pPr>
      <w:r>
        <w:rPr>
          <w:sz w:val="21"/>
        </w:rPr>
        <w:t>Accuracy: 0.9661 (96.61%)</w:t>
      </w:r>
    </w:p>
    <w:p>
      <w:pPr>
        <w:pStyle w:val="ListBullet"/>
        <w:spacing w:after="60"/>
      </w:pPr>
      <w:r>
        <w:rPr>
          <w:sz w:val="21"/>
        </w:rPr>
        <w:t>Failure Precision: 0.0000</w:t>
      </w:r>
    </w:p>
    <w:p>
      <w:pPr>
        <w:pStyle w:val="ListBullet"/>
        <w:spacing w:after="60"/>
      </w:pPr>
      <w:r>
        <w:rPr>
          <w:sz w:val="21"/>
        </w:rPr>
        <w:t>Failure Recall: 0.0000</w:t>
      </w:r>
    </w:p>
    <w:p>
      <w:pPr>
        <w:pStyle w:val="ListBullet"/>
        <w:spacing w:after="60"/>
      </w:pPr>
      <w:r>
        <w:rPr>
          <w:sz w:val="21"/>
        </w:rPr>
        <w:t>Failure F1-Score: 0.0000</w:t>
      </w:r>
    </w:p>
    <w:p>
      <w:pPr>
        <w:spacing w:after="120"/>
      </w:pPr>
      <w:r>
        <w:t>This establishes the baseline diagnostic checkpoint: any model reporting an accuracy of ~96.6% without high minority recall is effectively performing no better than a trivial heuristic.</w:t>
      </w:r>
    </w:p>
    <w:p>
      <w:pPr>
        <w:pStyle w:val="Heading2"/>
        <w:spacing w:before="200" w:after="80"/>
      </w:pPr>
      <w:r>
        <w:rPr>
          <w:b/>
          <w:color w:val="234B7D"/>
          <w:sz w:val="24"/>
        </w:rPr>
        <w:t>4.2 Raw-Feature Model Comparison</w:t>
      </w:r>
    </w:p>
    <w:p>
      <w:pPr>
        <w:spacing w:after="120"/>
      </w:pPr>
      <w:r>
        <w:t>Using the six raw input features (Type, Air temperature [K], Process temperature [K], Rotational speed [rpm], Torque [Nm], Tool wear [min]), models achieved the following performance metrics: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120" w:type="dxa"/>
              <w:bottom w:w="120" w:type="dxa"/>
              <w:left w:w="150" w:type="dxa"/>
              <w:right w:w="150" w:type="dxa"/>
            </w:tcMar>
            <w:shd w:val="clear" w:color="auto" w:fill="2B5C8F"/>
          </w:tcPr>
          <w:p>
            <w:r>
              <w:rPr>
                <w:b/>
                <w:color w:val="FFFFFF"/>
                <w:sz w:val="19"/>
              </w:rPr>
              <w:t>Algorithm</w:t>
            </w:r>
          </w:p>
        </w:tc>
        <w:tc>
          <w:tcPr>
            <w:tcW w:type="dxa" w:w="1040"/>
            <w:tcMar>
              <w:top w:w="120" w:type="dxa"/>
              <w:bottom w:w="120" w:type="dxa"/>
              <w:left w:w="150" w:type="dxa"/>
              <w:right w:w="150" w:type="dxa"/>
            </w:tcMar>
            <w:shd w:val="clear" w:color="auto" w:fill="2B5C8F"/>
          </w:tcPr>
          <w:p>
            <w:r>
              <w:rPr>
                <w:b/>
                <w:color w:val="FFFFFF"/>
                <w:sz w:val="19"/>
              </w:rPr>
              <w:t>Strategy</w:t>
            </w:r>
          </w:p>
        </w:tc>
        <w:tc>
          <w:tcPr>
            <w:tcW w:type="dxa" w:w="1040"/>
            <w:tcMar>
              <w:top w:w="120" w:type="dxa"/>
              <w:bottom w:w="120" w:type="dxa"/>
              <w:left w:w="150" w:type="dxa"/>
              <w:right w:w="150" w:type="dxa"/>
            </w:tcMar>
            <w:shd w:val="clear" w:color="auto" w:fill="2B5C8F"/>
          </w:tcPr>
          <w:p>
            <w:r>
              <w:rPr>
                <w:b/>
                <w:color w:val="FFFFFF"/>
                <w:sz w:val="19"/>
              </w:rPr>
              <w:t>CV Failure F1 (Mean +/- Std)</w:t>
            </w:r>
          </w:p>
        </w:tc>
        <w:tc>
          <w:tcPr>
            <w:tcW w:type="dxa" w:w="1040"/>
            <w:tcMar>
              <w:top w:w="120" w:type="dxa"/>
              <w:bottom w:w="120" w:type="dxa"/>
              <w:left w:w="150" w:type="dxa"/>
              <w:right w:w="150" w:type="dxa"/>
            </w:tcMar>
            <w:shd w:val="clear" w:color="auto" w:fill="2B5C8F"/>
          </w:tcPr>
          <w:p>
            <w:r>
              <w:rPr>
                <w:b/>
                <w:color w:val="FFFFFF"/>
                <w:sz w:val="19"/>
              </w:rPr>
              <w:t>Test Accuracy</w:t>
            </w:r>
          </w:p>
        </w:tc>
        <w:tc>
          <w:tcPr>
            <w:tcW w:type="dxa" w:w="1040"/>
            <w:tcMar>
              <w:top w:w="120" w:type="dxa"/>
              <w:bottom w:w="120" w:type="dxa"/>
              <w:left w:w="150" w:type="dxa"/>
              <w:right w:w="150" w:type="dxa"/>
            </w:tcMar>
            <w:shd w:val="clear" w:color="auto" w:fill="2B5C8F"/>
          </w:tcPr>
          <w:p>
            <w:r>
              <w:rPr>
                <w:b/>
                <w:color w:val="FFFFFF"/>
                <w:sz w:val="19"/>
              </w:rPr>
              <w:t>Test Failure Precision</w:t>
            </w:r>
          </w:p>
        </w:tc>
        <w:tc>
          <w:tcPr>
            <w:tcW w:type="dxa" w:w="1040"/>
            <w:tcMar>
              <w:top w:w="120" w:type="dxa"/>
              <w:bottom w:w="120" w:type="dxa"/>
              <w:left w:w="150" w:type="dxa"/>
              <w:right w:w="150" w:type="dxa"/>
            </w:tcMar>
            <w:shd w:val="clear" w:color="auto" w:fill="2B5C8F"/>
          </w:tcPr>
          <w:p>
            <w:r>
              <w:rPr>
                <w:b/>
                <w:color w:val="FFFFFF"/>
                <w:sz w:val="19"/>
              </w:rPr>
              <w:t>Test Failure Recall</w:t>
            </w:r>
          </w:p>
        </w:tc>
        <w:tc>
          <w:tcPr>
            <w:tcW w:type="dxa" w:w="1040"/>
            <w:tcMar>
              <w:top w:w="120" w:type="dxa"/>
              <w:bottom w:w="120" w:type="dxa"/>
              <w:left w:w="150" w:type="dxa"/>
              <w:right w:w="150" w:type="dxa"/>
            </w:tcMar>
            <w:shd w:val="clear" w:color="auto" w:fill="2B5C8F"/>
          </w:tcPr>
          <w:p>
            <w:r>
              <w:rPr>
                <w:b/>
                <w:color w:val="FFFFFF"/>
                <w:sz w:val="19"/>
              </w:rPr>
              <w:t>Test Failure F1</w:t>
            </w:r>
          </w:p>
        </w:tc>
        <w:tc>
          <w:tcPr>
            <w:tcW w:type="dxa" w:w="1040"/>
            <w:tcMar>
              <w:top w:w="120" w:type="dxa"/>
              <w:bottom w:w="120" w:type="dxa"/>
              <w:left w:w="150" w:type="dxa"/>
              <w:right w:w="150" w:type="dxa"/>
            </w:tcMar>
            <w:shd w:val="clear" w:color="auto" w:fill="2B5C8F"/>
          </w:tcPr>
          <w:p>
            <w:r>
              <w:rPr>
                <w:b/>
                <w:color w:val="FFFFFF"/>
                <w:sz w:val="19"/>
              </w:rPr>
              <w:t>Test ROC-AUC</w:t>
            </w:r>
          </w:p>
        </w:tc>
        <w:tc>
          <w:tcPr>
            <w:tcW w:type="dxa" w:w="1040"/>
            <w:tcMar>
              <w:top w:w="120" w:type="dxa"/>
              <w:bottom w:w="120" w:type="dxa"/>
              <w:left w:w="150" w:type="dxa"/>
              <w:right w:w="150" w:type="dxa"/>
            </w:tcMar>
            <w:shd w:val="clear" w:color="auto" w:fill="2B5C8F"/>
          </w:tcPr>
          <w:p>
            <w:r>
              <w:rPr>
                <w:b/>
                <w:color w:val="FFFFFF"/>
                <w:sz w:val="19"/>
              </w:rPr>
              <w:t>Test PR-AUC</w:t>
            </w:r>
          </w:p>
        </w:tc>
      </w:tr>
      <w:tr>
        <w:tc>
          <w:tcPr>
            <w:tcW w:type="dxa" w:w="1040"/>
            <w:tcMar>
              <w:top w:w="80" w:type="dxa"/>
              <w:bottom w:w="80" w:type="dxa"/>
              <w:left w:w="150" w:type="dxa"/>
              <w:right w:w="150" w:type="dxa"/>
            </w:tcMar>
          </w:tcPr>
          <w:p>
            <w:r>
              <w:rPr>
                <w:sz w:val="18"/>
              </w:rPr>
              <w:t>Decision Tree</w:t>
            </w:r>
          </w:p>
        </w:tc>
        <w:tc>
          <w:tcPr>
            <w:tcW w:type="dxa" w:w="1040"/>
            <w:tcMar>
              <w:top w:w="80" w:type="dxa"/>
              <w:bottom w:w="80" w:type="dxa"/>
              <w:left w:w="150" w:type="dxa"/>
              <w:right w:w="150" w:type="dxa"/>
            </w:tcMar>
          </w:tcPr>
          <w:p>
            <w:r>
              <w:rPr>
                <w:sz w:val="18"/>
              </w:rPr>
              <w:t>none</w:t>
            </w:r>
          </w:p>
        </w:tc>
        <w:tc>
          <w:tcPr>
            <w:tcW w:type="dxa" w:w="1040"/>
            <w:tcMar>
              <w:top w:w="80" w:type="dxa"/>
              <w:bottom w:w="80" w:type="dxa"/>
              <w:left w:w="150" w:type="dxa"/>
              <w:right w:w="150" w:type="dxa"/>
            </w:tcMar>
          </w:tcPr>
          <w:p>
            <w:r>
              <w:rPr>
                <w:sz w:val="18"/>
              </w:rPr>
              <w:t>0.6868 +/- 0.0470</w:t>
            </w:r>
          </w:p>
        </w:tc>
        <w:tc>
          <w:tcPr>
            <w:tcW w:type="dxa" w:w="1040"/>
            <w:tcMar>
              <w:top w:w="80" w:type="dxa"/>
              <w:bottom w:w="80" w:type="dxa"/>
              <w:left w:w="150" w:type="dxa"/>
              <w:right w:w="150" w:type="dxa"/>
            </w:tcMar>
          </w:tcPr>
          <w:p>
            <w:r>
              <w:rPr>
                <w:sz w:val="18"/>
              </w:rPr>
              <w:t>0.9785</w:t>
            </w:r>
          </w:p>
        </w:tc>
        <w:tc>
          <w:tcPr>
            <w:tcW w:type="dxa" w:w="1040"/>
            <w:tcMar>
              <w:top w:w="80" w:type="dxa"/>
              <w:bottom w:w="80" w:type="dxa"/>
              <w:left w:w="150" w:type="dxa"/>
              <w:right w:w="150" w:type="dxa"/>
            </w:tcMar>
          </w:tcPr>
          <w:p>
            <w:r>
              <w:rPr>
                <w:sz w:val="18"/>
              </w:rPr>
              <w:t>0.6866</w:t>
            </w:r>
          </w:p>
        </w:tc>
        <w:tc>
          <w:tcPr>
            <w:tcW w:type="dxa" w:w="1040"/>
            <w:tcMar>
              <w:top w:w="80" w:type="dxa"/>
              <w:bottom w:w="80" w:type="dxa"/>
              <w:left w:w="150" w:type="dxa"/>
              <w:right w:w="150" w:type="dxa"/>
            </w:tcMar>
          </w:tcPr>
          <w:p>
            <w:r>
              <w:rPr>
                <w:sz w:val="18"/>
              </w:rPr>
              <w:t>0.6765</w:t>
            </w:r>
          </w:p>
        </w:tc>
        <w:tc>
          <w:tcPr>
            <w:tcW w:type="dxa" w:w="1040"/>
            <w:tcMar>
              <w:top w:w="80" w:type="dxa"/>
              <w:bottom w:w="80" w:type="dxa"/>
              <w:left w:w="150" w:type="dxa"/>
              <w:right w:w="150" w:type="dxa"/>
            </w:tcMar>
          </w:tcPr>
          <w:p>
            <w:r>
              <w:rPr>
                <w:sz w:val="18"/>
              </w:rPr>
              <w:t>0.6815</w:t>
            </w:r>
          </w:p>
        </w:tc>
        <w:tc>
          <w:tcPr>
            <w:tcW w:type="dxa" w:w="1040"/>
            <w:tcMar>
              <w:top w:w="80" w:type="dxa"/>
              <w:bottom w:w="80" w:type="dxa"/>
              <w:left w:w="150" w:type="dxa"/>
              <w:right w:w="150" w:type="dxa"/>
            </w:tcMar>
          </w:tcPr>
          <w:p>
            <w:r>
              <w:rPr>
                <w:sz w:val="18"/>
              </w:rPr>
              <w:t>0.8328</w:t>
            </w:r>
          </w:p>
        </w:tc>
        <w:tc>
          <w:tcPr>
            <w:tcW w:type="dxa" w:w="1040"/>
            <w:tcMar>
              <w:top w:w="80" w:type="dxa"/>
              <w:bottom w:w="80" w:type="dxa"/>
              <w:left w:w="150" w:type="dxa"/>
              <w:right w:w="150" w:type="dxa"/>
            </w:tcMar>
          </w:tcPr>
          <w:p>
            <w:r>
              <w:rPr>
                <w:sz w:val="18"/>
              </w:rPr>
              <w:t>0.4754</w:t>
            </w:r>
          </w:p>
        </w:tc>
      </w:tr>
      <w:tr>
        <w:tc>
          <w:tcPr>
            <w:tcW w:type="dxa" w:w="1040"/>
            <w:tcMar>
              <w:top w:w="80" w:type="dxa"/>
              <w:bottom w:w="80" w:type="dxa"/>
              <w:left w:w="150" w:type="dxa"/>
              <w:right w:w="150" w:type="dxa"/>
            </w:tcMar>
            <w:shd w:val="clear" w:color="auto" w:fill="F4F7FA"/>
          </w:tcPr>
          <w:p>
            <w:r>
              <w:rPr>
                <w:sz w:val="18"/>
              </w:rPr>
              <w:t>Random Forest</w:t>
            </w:r>
          </w:p>
        </w:tc>
        <w:tc>
          <w:tcPr>
            <w:tcW w:type="dxa" w:w="1040"/>
            <w:tcMar>
              <w:top w:w="80" w:type="dxa"/>
              <w:bottom w:w="80" w:type="dxa"/>
              <w:left w:w="150" w:type="dxa"/>
              <w:right w:w="150" w:type="dxa"/>
            </w:tcMar>
            <w:shd w:val="clear" w:color="auto" w:fill="F4F7FA"/>
          </w:tcPr>
          <w:p>
            <w:r>
              <w:rPr>
                <w:sz w:val="18"/>
              </w:rPr>
              <w:t>balanced</w:t>
            </w:r>
          </w:p>
        </w:tc>
        <w:tc>
          <w:tcPr>
            <w:tcW w:type="dxa" w:w="1040"/>
            <w:tcMar>
              <w:top w:w="80" w:type="dxa"/>
              <w:bottom w:w="80" w:type="dxa"/>
              <w:left w:w="150" w:type="dxa"/>
              <w:right w:w="150" w:type="dxa"/>
            </w:tcMar>
            <w:shd w:val="clear" w:color="auto" w:fill="F4F7FA"/>
          </w:tcPr>
          <w:p>
            <w:r>
              <w:rPr>
                <w:sz w:val="18"/>
              </w:rPr>
              <w:t>0.6602 +/- 0.0406</w:t>
            </w:r>
          </w:p>
        </w:tc>
        <w:tc>
          <w:tcPr>
            <w:tcW w:type="dxa" w:w="1040"/>
            <w:tcMar>
              <w:top w:w="80" w:type="dxa"/>
              <w:bottom w:w="80" w:type="dxa"/>
              <w:left w:w="150" w:type="dxa"/>
              <w:right w:w="150" w:type="dxa"/>
            </w:tcMar>
            <w:shd w:val="clear" w:color="auto" w:fill="F4F7FA"/>
          </w:tcPr>
          <w:p>
            <w:r>
              <w:rPr>
                <w:sz w:val="18"/>
              </w:rPr>
              <w:t>0.9795</w:t>
            </w:r>
          </w:p>
        </w:tc>
        <w:tc>
          <w:tcPr>
            <w:tcW w:type="dxa" w:w="1040"/>
            <w:tcMar>
              <w:top w:w="80" w:type="dxa"/>
              <w:bottom w:w="80" w:type="dxa"/>
              <w:left w:w="150" w:type="dxa"/>
              <w:right w:w="150" w:type="dxa"/>
            </w:tcMar>
            <w:shd w:val="clear" w:color="auto" w:fill="F4F7FA"/>
          </w:tcPr>
          <w:p>
            <w:r>
              <w:rPr>
                <w:sz w:val="18"/>
              </w:rPr>
              <w:t>0.7213</w:t>
            </w:r>
          </w:p>
        </w:tc>
        <w:tc>
          <w:tcPr>
            <w:tcW w:type="dxa" w:w="1040"/>
            <w:tcMar>
              <w:top w:w="80" w:type="dxa"/>
              <w:bottom w:w="80" w:type="dxa"/>
              <w:left w:w="150" w:type="dxa"/>
              <w:right w:w="150" w:type="dxa"/>
            </w:tcMar>
            <w:shd w:val="clear" w:color="auto" w:fill="F4F7FA"/>
          </w:tcPr>
          <w:p>
            <w:r>
              <w:rPr>
                <w:sz w:val="18"/>
              </w:rPr>
              <w:t>0.6471</w:t>
            </w:r>
          </w:p>
        </w:tc>
        <w:tc>
          <w:tcPr>
            <w:tcW w:type="dxa" w:w="1040"/>
            <w:tcMar>
              <w:top w:w="80" w:type="dxa"/>
              <w:bottom w:w="80" w:type="dxa"/>
              <w:left w:w="150" w:type="dxa"/>
              <w:right w:w="150" w:type="dxa"/>
            </w:tcMar>
            <w:shd w:val="clear" w:color="auto" w:fill="F4F7FA"/>
          </w:tcPr>
          <w:p>
            <w:r>
              <w:rPr>
                <w:sz w:val="18"/>
              </w:rPr>
              <w:t>0.6822</w:t>
            </w:r>
          </w:p>
        </w:tc>
        <w:tc>
          <w:tcPr>
            <w:tcW w:type="dxa" w:w="1040"/>
            <w:tcMar>
              <w:top w:w="80" w:type="dxa"/>
              <w:bottom w:w="80" w:type="dxa"/>
              <w:left w:w="150" w:type="dxa"/>
              <w:right w:w="150" w:type="dxa"/>
            </w:tcMar>
            <w:shd w:val="clear" w:color="auto" w:fill="F4F7FA"/>
          </w:tcPr>
          <w:p>
            <w:r>
              <w:rPr>
                <w:sz w:val="18"/>
              </w:rPr>
              <w:t>0.9612</w:t>
            </w:r>
          </w:p>
        </w:tc>
        <w:tc>
          <w:tcPr>
            <w:tcW w:type="dxa" w:w="1040"/>
            <w:tcMar>
              <w:top w:w="80" w:type="dxa"/>
              <w:bottom w:w="80" w:type="dxa"/>
              <w:left w:w="150" w:type="dxa"/>
              <w:right w:w="150" w:type="dxa"/>
            </w:tcMar>
            <w:shd w:val="clear" w:color="auto" w:fill="F4F7FA"/>
          </w:tcPr>
          <w:p>
            <w:r>
              <w:rPr>
                <w:sz w:val="18"/>
              </w:rPr>
              <w:t>0.7551</w:t>
            </w:r>
          </w:p>
        </w:tc>
      </w:tr>
      <w:tr>
        <w:tc>
          <w:tcPr>
            <w:tcW w:type="dxa" w:w="1040"/>
            <w:tcMar>
              <w:top w:w="80" w:type="dxa"/>
              <w:bottom w:w="80" w:type="dxa"/>
              <w:left w:w="150" w:type="dxa"/>
              <w:right w:w="150" w:type="dxa"/>
            </w:tcMar>
          </w:tcPr>
          <w:p>
            <w:r>
              <w:rPr>
                <w:sz w:val="18"/>
              </w:rPr>
              <w:t>Random Forest</w:t>
            </w:r>
          </w:p>
        </w:tc>
        <w:tc>
          <w:tcPr>
            <w:tcW w:type="dxa" w:w="1040"/>
            <w:tcMar>
              <w:top w:w="80" w:type="dxa"/>
              <w:bottom w:w="80" w:type="dxa"/>
              <w:left w:w="150" w:type="dxa"/>
              <w:right w:w="150" w:type="dxa"/>
            </w:tcMar>
          </w:tcPr>
          <w:p>
            <w:r>
              <w:rPr>
                <w:sz w:val="18"/>
              </w:rPr>
              <w:t>random_over</w:t>
            </w:r>
          </w:p>
        </w:tc>
        <w:tc>
          <w:tcPr>
            <w:tcW w:type="dxa" w:w="1040"/>
            <w:tcMar>
              <w:top w:w="80" w:type="dxa"/>
              <w:bottom w:w="80" w:type="dxa"/>
              <w:left w:w="150" w:type="dxa"/>
              <w:right w:w="150" w:type="dxa"/>
            </w:tcMar>
          </w:tcPr>
          <w:p>
            <w:r>
              <w:rPr>
                <w:sz w:val="18"/>
              </w:rPr>
              <w:t>0.6514 +/- 0.0456</w:t>
            </w:r>
          </w:p>
        </w:tc>
        <w:tc>
          <w:tcPr>
            <w:tcW w:type="dxa" w:w="1040"/>
            <w:tcMar>
              <w:top w:w="80" w:type="dxa"/>
              <w:bottom w:w="80" w:type="dxa"/>
              <w:left w:w="150" w:type="dxa"/>
              <w:right w:w="150" w:type="dxa"/>
            </w:tcMar>
          </w:tcPr>
          <w:p>
            <w:r>
              <w:rPr>
                <w:sz w:val="18"/>
              </w:rPr>
              <w:t>0.9825</w:t>
            </w:r>
          </w:p>
        </w:tc>
        <w:tc>
          <w:tcPr>
            <w:tcW w:type="dxa" w:w="1040"/>
            <w:tcMar>
              <w:top w:w="80" w:type="dxa"/>
              <w:bottom w:w="80" w:type="dxa"/>
              <w:left w:w="150" w:type="dxa"/>
              <w:right w:w="150" w:type="dxa"/>
            </w:tcMar>
          </w:tcPr>
          <w:p>
            <w:r>
              <w:rPr>
                <w:sz w:val="18"/>
              </w:rPr>
              <w:t>0.8667</w:t>
            </w:r>
          </w:p>
        </w:tc>
        <w:tc>
          <w:tcPr>
            <w:tcW w:type="dxa" w:w="1040"/>
            <w:tcMar>
              <w:top w:w="80" w:type="dxa"/>
              <w:bottom w:w="80" w:type="dxa"/>
              <w:left w:w="150" w:type="dxa"/>
              <w:right w:w="150" w:type="dxa"/>
            </w:tcMar>
          </w:tcPr>
          <w:p>
            <w:r>
              <w:rPr>
                <w:sz w:val="18"/>
              </w:rPr>
              <w:t>0.5735</w:t>
            </w:r>
          </w:p>
        </w:tc>
        <w:tc>
          <w:tcPr>
            <w:tcW w:type="dxa" w:w="1040"/>
            <w:tcMar>
              <w:top w:w="80" w:type="dxa"/>
              <w:bottom w:w="80" w:type="dxa"/>
              <w:left w:w="150" w:type="dxa"/>
              <w:right w:w="150" w:type="dxa"/>
            </w:tcMar>
          </w:tcPr>
          <w:p>
            <w:r>
              <w:rPr>
                <w:sz w:val="18"/>
              </w:rPr>
              <w:t>0.6903</w:t>
            </w:r>
          </w:p>
        </w:tc>
        <w:tc>
          <w:tcPr>
            <w:tcW w:type="dxa" w:w="1040"/>
            <w:tcMar>
              <w:top w:w="80" w:type="dxa"/>
              <w:bottom w:w="80" w:type="dxa"/>
              <w:left w:w="150" w:type="dxa"/>
              <w:right w:w="150" w:type="dxa"/>
            </w:tcMar>
          </w:tcPr>
          <w:p>
            <w:r>
              <w:rPr>
                <w:sz w:val="18"/>
              </w:rPr>
              <w:t>0.9640</w:t>
            </w:r>
          </w:p>
        </w:tc>
        <w:tc>
          <w:tcPr>
            <w:tcW w:type="dxa" w:w="1040"/>
            <w:tcMar>
              <w:top w:w="80" w:type="dxa"/>
              <w:bottom w:w="80" w:type="dxa"/>
              <w:left w:w="150" w:type="dxa"/>
              <w:right w:w="150" w:type="dxa"/>
            </w:tcMar>
          </w:tcPr>
          <w:p>
            <w:r>
              <w:rPr>
                <w:sz w:val="18"/>
              </w:rPr>
              <w:t>0.7721</w:t>
            </w:r>
          </w:p>
        </w:tc>
      </w:tr>
      <w:tr>
        <w:tc>
          <w:tcPr>
            <w:tcW w:type="dxa" w:w="1040"/>
            <w:tcMar>
              <w:top w:w="80" w:type="dxa"/>
              <w:bottom w:w="80" w:type="dxa"/>
              <w:left w:w="150" w:type="dxa"/>
              <w:right w:w="150" w:type="dxa"/>
            </w:tcMar>
            <w:shd w:val="clear" w:color="auto" w:fill="F4F7FA"/>
          </w:tcPr>
          <w:p>
            <w:r>
              <w:rPr>
                <w:sz w:val="18"/>
              </w:rPr>
              <w:t>Decision Tree</w:t>
            </w:r>
          </w:p>
        </w:tc>
        <w:tc>
          <w:tcPr>
            <w:tcW w:type="dxa" w:w="1040"/>
            <w:tcMar>
              <w:top w:w="80" w:type="dxa"/>
              <w:bottom w:w="80" w:type="dxa"/>
              <w:left w:w="150" w:type="dxa"/>
              <w:right w:w="150" w:type="dxa"/>
            </w:tcMar>
            <w:shd w:val="clear" w:color="auto" w:fill="F4F7FA"/>
          </w:tcPr>
          <w:p>
            <w:r>
              <w:rPr>
                <w:sz w:val="18"/>
              </w:rPr>
              <w:t>random_over</w:t>
            </w:r>
          </w:p>
        </w:tc>
        <w:tc>
          <w:tcPr>
            <w:tcW w:type="dxa" w:w="1040"/>
            <w:tcMar>
              <w:top w:w="80" w:type="dxa"/>
              <w:bottom w:w="80" w:type="dxa"/>
              <w:left w:w="150" w:type="dxa"/>
              <w:right w:w="150" w:type="dxa"/>
            </w:tcMar>
            <w:shd w:val="clear" w:color="auto" w:fill="F4F7FA"/>
          </w:tcPr>
          <w:p>
            <w:r>
              <w:rPr>
                <w:sz w:val="18"/>
              </w:rPr>
              <w:t>0.6427 +/- 0.0188</w:t>
            </w:r>
          </w:p>
        </w:tc>
        <w:tc>
          <w:tcPr>
            <w:tcW w:type="dxa" w:w="1040"/>
            <w:tcMar>
              <w:top w:w="80" w:type="dxa"/>
              <w:bottom w:w="80" w:type="dxa"/>
              <w:left w:w="150" w:type="dxa"/>
              <w:right w:w="150" w:type="dxa"/>
            </w:tcMar>
            <w:shd w:val="clear" w:color="auto" w:fill="F4F7FA"/>
          </w:tcPr>
          <w:p>
            <w:r>
              <w:rPr>
                <w:sz w:val="18"/>
              </w:rPr>
              <w:t>0.9760</w:t>
            </w:r>
          </w:p>
        </w:tc>
        <w:tc>
          <w:tcPr>
            <w:tcW w:type="dxa" w:w="1040"/>
            <w:tcMar>
              <w:top w:w="80" w:type="dxa"/>
              <w:bottom w:w="80" w:type="dxa"/>
              <w:left w:w="150" w:type="dxa"/>
              <w:right w:w="150" w:type="dxa"/>
            </w:tcMar>
            <w:shd w:val="clear" w:color="auto" w:fill="F4F7FA"/>
          </w:tcPr>
          <w:p>
            <w:r>
              <w:rPr>
                <w:sz w:val="18"/>
              </w:rPr>
              <w:t>0.6515</w:t>
            </w:r>
          </w:p>
        </w:tc>
        <w:tc>
          <w:tcPr>
            <w:tcW w:type="dxa" w:w="1040"/>
            <w:tcMar>
              <w:top w:w="80" w:type="dxa"/>
              <w:bottom w:w="80" w:type="dxa"/>
              <w:left w:w="150" w:type="dxa"/>
              <w:right w:w="150" w:type="dxa"/>
            </w:tcMar>
            <w:shd w:val="clear" w:color="auto" w:fill="F4F7FA"/>
          </w:tcPr>
          <w:p>
            <w:r>
              <w:rPr>
                <w:sz w:val="18"/>
              </w:rPr>
              <w:t>0.6324</w:t>
            </w:r>
          </w:p>
        </w:tc>
        <w:tc>
          <w:tcPr>
            <w:tcW w:type="dxa" w:w="1040"/>
            <w:tcMar>
              <w:top w:w="80" w:type="dxa"/>
              <w:bottom w:w="80" w:type="dxa"/>
              <w:left w:w="150" w:type="dxa"/>
              <w:right w:w="150" w:type="dxa"/>
            </w:tcMar>
            <w:shd w:val="clear" w:color="auto" w:fill="F4F7FA"/>
          </w:tcPr>
          <w:p>
            <w:r>
              <w:rPr>
                <w:sz w:val="18"/>
              </w:rPr>
              <w:t>0.6418</w:t>
            </w:r>
          </w:p>
        </w:tc>
        <w:tc>
          <w:tcPr>
            <w:tcW w:type="dxa" w:w="1040"/>
            <w:tcMar>
              <w:top w:w="80" w:type="dxa"/>
              <w:bottom w:w="80" w:type="dxa"/>
              <w:left w:w="150" w:type="dxa"/>
              <w:right w:w="150" w:type="dxa"/>
            </w:tcMar>
            <w:shd w:val="clear" w:color="auto" w:fill="F4F7FA"/>
          </w:tcPr>
          <w:p>
            <w:r>
              <w:rPr>
                <w:sz w:val="18"/>
              </w:rPr>
              <w:t>0.8102</w:t>
            </w:r>
          </w:p>
        </w:tc>
        <w:tc>
          <w:tcPr>
            <w:tcW w:type="dxa" w:w="1040"/>
            <w:tcMar>
              <w:top w:w="80" w:type="dxa"/>
              <w:bottom w:w="80" w:type="dxa"/>
              <w:left w:w="150" w:type="dxa"/>
              <w:right w:w="150" w:type="dxa"/>
            </w:tcMar>
            <w:shd w:val="clear" w:color="auto" w:fill="F4F7FA"/>
          </w:tcPr>
          <w:p>
            <w:r>
              <w:rPr>
                <w:sz w:val="18"/>
              </w:rPr>
              <w:t>0.4245</w:t>
            </w:r>
          </w:p>
        </w:tc>
      </w:tr>
      <w:tr>
        <w:tc>
          <w:tcPr>
            <w:tcW w:type="dxa" w:w="1040"/>
            <w:tcMar>
              <w:top w:w="80" w:type="dxa"/>
              <w:bottom w:w="80" w:type="dxa"/>
              <w:left w:w="150" w:type="dxa"/>
              <w:right w:w="150" w:type="dxa"/>
            </w:tcMar>
          </w:tcPr>
          <w:p>
            <w:r>
              <w:rPr>
                <w:sz w:val="18"/>
              </w:rPr>
              <w:t>Decision Tree</w:t>
            </w:r>
          </w:p>
        </w:tc>
        <w:tc>
          <w:tcPr>
            <w:tcW w:type="dxa" w:w="1040"/>
            <w:tcMar>
              <w:top w:w="80" w:type="dxa"/>
              <w:bottom w:w="80" w:type="dxa"/>
              <w:left w:w="150" w:type="dxa"/>
              <w:right w:w="150" w:type="dxa"/>
            </w:tcMar>
          </w:tcPr>
          <w:p>
            <w:r>
              <w:rPr>
                <w:sz w:val="18"/>
              </w:rPr>
              <w:t>balanced</w:t>
            </w:r>
          </w:p>
        </w:tc>
        <w:tc>
          <w:tcPr>
            <w:tcW w:type="dxa" w:w="1040"/>
            <w:tcMar>
              <w:top w:w="80" w:type="dxa"/>
              <w:bottom w:w="80" w:type="dxa"/>
              <w:left w:w="150" w:type="dxa"/>
              <w:right w:w="150" w:type="dxa"/>
            </w:tcMar>
          </w:tcPr>
          <w:p>
            <w:r>
              <w:rPr>
                <w:sz w:val="18"/>
              </w:rPr>
              <w:t>0.6211 +/- 0.0430</w:t>
            </w:r>
          </w:p>
        </w:tc>
        <w:tc>
          <w:tcPr>
            <w:tcW w:type="dxa" w:w="1040"/>
            <w:tcMar>
              <w:top w:w="80" w:type="dxa"/>
              <w:bottom w:w="80" w:type="dxa"/>
              <w:left w:w="150" w:type="dxa"/>
              <w:right w:w="150" w:type="dxa"/>
            </w:tcMar>
          </w:tcPr>
          <w:p>
            <w:r>
              <w:rPr>
                <w:sz w:val="18"/>
              </w:rPr>
              <w:t>0.9790</w:t>
            </w:r>
          </w:p>
        </w:tc>
        <w:tc>
          <w:tcPr>
            <w:tcW w:type="dxa" w:w="1040"/>
            <w:tcMar>
              <w:top w:w="80" w:type="dxa"/>
              <w:bottom w:w="80" w:type="dxa"/>
              <w:left w:w="150" w:type="dxa"/>
              <w:right w:w="150" w:type="dxa"/>
            </w:tcMar>
          </w:tcPr>
          <w:p>
            <w:r>
              <w:rPr>
                <w:sz w:val="18"/>
              </w:rPr>
              <w:t>0.7321</w:t>
            </w:r>
          </w:p>
        </w:tc>
        <w:tc>
          <w:tcPr>
            <w:tcW w:type="dxa" w:w="1040"/>
            <w:tcMar>
              <w:top w:w="80" w:type="dxa"/>
              <w:bottom w:w="80" w:type="dxa"/>
              <w:left w:w="150" w:type="dxa"/>
              <w:right w:w="150" w:type="dxa"/>
            </w:tcMar>
          </w:tcPr>
          <w:p>
            <w:r>
              <w:rPr>
                <w:sz w:val="18"/>
              </w:rPr>
              <w:t>0.6029</w:t>
            </w:r>
          </w:p>
        </w:tc>
        <w:tc>
          <w:tcPr>
            <w:tcW w:type="dxa" w:w="1040"/>
            <w:tcMar>
              <w:top w:w="80" w:type="dxa"/>
              <w:bottom w:w="80" w:type="dxa"/>
              <w:left w:w="150" w:type="dxa"/>
              <w:right w:w="150" w:type="dxa"/>
            </w:tcMar>
          </w:tcPr>
          <w:p>
            <w:r>
              <w:rPr>
                <w:sz w:val="18"/>
              </w:rPr>
              <w:t>0.6613</w:t>
            </w:r>
          </w:p>
        </w:tc>
        <w:tc>
          <w:tcPr>
            <w:tcW w:type="dxa" w:w="1040"/>
            <w:tcMar>
              <w:top w:w="80" w:type="dxa"/>
              <w:bottom w:w="80" w:type="dxa"/>
              <w:left w:w="150" w:type="dxa"/>
              <w:right w:w="150" w:type="dxa"/>
            </w:tcMar>
          </w:tcPr>
          <w:p>
            <w:r>
              <w:rPr>
                <w:sz w:val="18"/>
              </w:rPr>
              <w:t>0.7976</w:t>
            </w:r>
          </w:p>
        </w:tc>
        <w:tc>
          <w:tcPr>
            <w:tcW w:type="dxa" w:w="1040"/>
            <w:tcMar>
              <w:top w:w="80" w:type="dxa"/>
              <w:bottom w:w="80" w:type="dxa"/>
              <w:left w:w="150" w:type="dxa"/>
              <w:right w:w="150" w:type="dxa"/>
            </w:tcMar>
          </w:tcPr>
          <w:p>
            <w:r>
              <w:rPr>
                <w:sz w:val="18"/>
              </w:rPr>
              <w:t>0.4549</w:t>
            </w:r>
          </w:p>
        </w:tc>
      </w:tr>
      <w:tr>
        <w:tc>
          <w:tcPr>
            <w:tcW w:type="dxa" w:w="1040"/>
            <w:tcMar>
              <w:top w:w="80" w:type="dxa"/>
              <w:bottom w:w="80" w:type="dxa"/>
              <w:left w:w="150" w:type="dxa"/>
              <w:right w:w="150" w:type="dxa"/>
            </w:tcMar>
            <w:shd w:val="clear" w:color="auto" w:fill="F4F7FA"/>
          </w:tcPr>
          <w:p>
            <w:r>
              <w:rPr>
                <w:sz w:val="18"/>
              </w:rPr>
              <w:t>Random Forest</w:t>
            </w:r>
          </w:p>
        </w:tc>
        <w:tc>
          <w:tcPr>
            <w:tcW w:type="dxa" w:w="1040"/>
            <w:tcMar>
              <w:top w:w="80" w:type="dxa"/>
              <w:bottom w:w="80" w:type="dxa"/>
              <w:left w:w="150" w:type="dxa"/>
              <w:right w:w="150" w:type="dxa"/>
            </w:tcMar>
            <w:shd w:val="clear" w:color="auto" w:fill="F4F7FA"/>
          </w:tcPr>
          <w:p>
            <w:r>
              <w:rPr>
                <w:sz w:val="18"/>
              </w:rPr>
              <w:t>none</w:t>
            </w:r>
          </w:p>
        </w:tc>
        <w:tc>
          <w:tcPr>
            <w:tcW w:type="dxa" w:w="1040"/>
            <w:tcMar>
              <w:top w:w="80" w:type="dxa"/>
              <w:bottom w:w="80" w:type="dxa"/>
              <w:left w:w="150" w:type="dxa"/>
              <w:right w:w="150" w:type="dxa"/>
            </w:tcMar>
            <w:shd w:val="clear" w:color="auto" w:fill="F4F7FA"/>
          </w:tcPr>
          <w:p>
            <w:r>
              <w:rPr>
                <w:sz w:val="18"/>
              </w:rPr>
              <w:t>0.6178 +/- 0.0403</w:t>
            </w:r>
          </w:p>
        </w:tc>
        <w:tc>
          <w:tcPr>
            <w:tcW w:type="dxa" w:w="1040"/>
            <w:tcMar>
              <w:top w:w="80" w:type="dxa"/>
              <w:bottom w:w="80" w:type="dxa"/>
              <w:left w:w="150" w:type="dxa"/>
              <w:right w:w="150" w:type="dxa"/>
            </w:tcMar>
            <w:shd w:val="clear" w:color="auto" w:fill="F4F7FA"/>
          </w:tcPr>
          <w:p>
            <w:r>
              <w:rPr>
                <w:sz w:val="18"/>
              </w:rPr>
              <w:t>0.9815</w:t>
            </w:r>
          </w:p>
        </w:tc>
        <w:tc>
          <w:tcPr>
            <w:tcW w:type="dxa" w:w="1040"/>
            <w:tcMar>
              <w:top w:w="80" w:type="dxa"/>
              <w:bottom w:w="80" w:type="dxa"/>
              <w:left w:w="150" w:type="dxa"/>
              <w:right w:w="150" w:type="dxa"/>
            </w:tcMar>
            <w:shd w:val="clear" w:color="auto" w:fill="F4F7FA"/>
          </w:tcPr>
          <w:p>
            <w:r>
              <w:rPr>
                <w:sz w:val="18"/>
              </w:rPr>
              <w:t>0.8974</w:t>
            </w:r>
          </w:p>
        </w:tc>
        <w:tc>
          <w:tcPr>
            <w:tcW w:type="dxa" w:w="1040"/>
            <w:tcMar>
              <w:top w:w="80" w:type="dxa"/>
              <w:bottom w:w="80" w:type="dxa"/>
              <w:left w:w="150" w:type="dxa"/>
              <w:right w:w="150" w:type="dxa"/>
            </w:tcMar>
            <w:shd w:val="clear" w:color="auto" w:fill="F4F7FA"/>
          </w:tcPr>
          <w:p>
            <w:r>
              <w:rPr>
                <w:sz w:val="18"/>
              </w:rPr>
              <w:t>0.5147</w:t>
            </w:r>
          </w:p>
        </w:tc>
        <w:tc>
          <w:tcPr>
            <w:tcW w:type="dxa" w:w="1040"/>
            <w:tcMar>
              <w:top w:w="80" w:type="dxa"/>
              <w:bottom w:w="80" w:type="dxa"/>
              <w:left w:w="150" w:type="dxa"/>
              <w:right w:w="150" w:type="dxa"/>
            </w:tcMar>
            <w:shd w:val="clear" w:color="auto" w:fill="F4F7FA"/>
          </w:tcPr>
          <w:p>
            <w:r>
              <w:rPr>
                <w:sz w:val="18"/>
              </w:rPr>
              <w:t>0.6542</w:t>
            </w:r>
          </w:p>
        </w:tc>
        <w:tc>
          <w:tcPr>
            <w:tcW w:type="dxa" w:w="1040"/>
            <w:tcMar>
              <w:top w:w="80" w:type="dxa"/>
              <w:bottom w:w="80" w:type="dxa"/>
              <w:left w:w="150" w:type="dxa"/>
              <w:right w:w="150" w:type="dxa"/>
            </w:tcMar>
            <w:shd w:val="clear" w:color="auto" w:fill="F4F7FA"/>
          </w:tcPr>
          <w:p>
            <w:r>
              <w:rPr>
                <w:sz w:val="18"/>
              </w:rPr>
              <w:t>0.9721</w:t>
            </w:r>
          </w:p>
        </w:tc>
        <w:tc>
          <w:tcPr>
            <w:tcW w:type="dxa" w:w="1040"/>
            <w:tcMar>
              <w:top w:w="80" w:type="dxa"/>
              <w:bottom w:w="80" w:type="dxa"/>
              <w:left w:w="150" w:type="dxa"/>
              <w:right w:w="150" w:type="dxa"/>
            </w:tcMar>
            <w:shd w:val="clear" w:color="auto" w:fill="F4F7FA"/>
          </w:tcPr>
          <w:p>
            <w:r>
              <w:rPr>
                <w:sz w:val="18"/>
              </w:rPr>
              <w:t>0.7885</w:t>
            </w:r>
          </w:p>
        </w:tc>
      </w:tr>
      <w:tr>
        <w:tc>
          <w:tcPr>
            <w:tcW w:type="dxa" w:w="1040"/>
            <w:tcMar>
              <w:top w:w="80" w:type="dxa"/>
              <w:bottom w:w="80" w:type="dxa"/>
              <w:left w:w="150" w:type="dxa"/>
              <w:right w:w="150" w:type="dxa"/>
            </w:tcMar>
          </w:tcPr>
          <w:p>
            <w:r>
              <w:rPr>
                <w:sz w:val="18"/>
              </w:rPr>
              <w:t>KNN</w:t>
            </w:r>
          </w:p>
        </w:tc>
        <w:tc>
          <w:tcPr>
            <w:tcW w:type="dxa" w:w="1040"/>
            <w:tcMar>
              <w:top w:w="80" w:type="dxa"/>
              <w:bottom w:w="80" w:type="dxa"/>
              <w:left w:w="150" w:type="dxa"/>
              <w:right w:w="150" w:type="dxa"/>
            </w:tcMar>
          </w:tcPr>
          <w:p>
            <w:r>
              <w:rPr>
                <w:sz w:val="18"/>
              </w:rPr>
              <w:t>random_over</w:t>
            </w:r>
          </w:p>
        </w:tc>
        <w:tc>
          <w:tcPr>
            <w:tcW w:type="dxa" w:w="1040"/>
            <w:tcMar>
              <w:top w:w="80" w:type="dxa"/>
              <w:bottom w:w="80" w:type="dxa"/>
              <w:left w:w="150" w:type="dxa"/>
              <w:right w:w="150" w:type="dxa"/>
            </w:tcMar>
          </w:tcPr>
          <w:p>
            <w:r>
              <w:rPr>
                <w:sz w:val="18"/>
              </w:rPr>
              <w:t>0.4907 +/- 0.0138</w:t>
            </w:r>
          </w:p>
        </w:tc>
        <w:tc>
          <w:tcPr>
            <w:tcW w:type="dxa" w:w="1040"/>
            <w:tcMar>
              <w:top w:w="80" w:type="dxa"/>
              <w:bottom w:w="80" w:type="dxa"/>
              <w:left w:w="150" w:type="dxa"/>
              <w:right w:w="150" w:type="dxa"/>
            </w:tcMar>
          </w:tcPr>
          <w:p>
            <w:r>
              <w:rPr>
                <w:sz w:val="18"/>
              </w:rPr>
              <w:t>0.9515</w:t>
            </w:r>
          </w:p>
        </w:tc>
        <w:tc>
          <w:tcPr>
            <w:tcW w:type="dxa" w:w="1040"/>
            <w:tcMar>
              <w:top w:w="80" w:type="dxa"/>
              <w:bottom w:w="80" w:type="dxa"/>
              <w:left w:w="150" w:type="dxa"/>
              <w:right w:w="150" w:type="dxa"/>
            </w:tcMar>
          </w:tcPr>
          <w:p>
            <w:r>
              <w:rPr>
                <w:sz w:val="18"/>
              </w:rPr>
              <w:t>0.3739</w:t>
            </w:r>
          </w:p>
        </w:tc>
        <w:tc>
          <w:tcPr>
            <w:tcW w:type="dxa" w:w="1040"/>
            <w:tcMar>
              <w:top w:w="80" w:type="dxa"/>
              <w:bottom w:w="80" w:type="dxa"/>
              <w:left w:w="150" w:type="dxa"/>
              <w:right w:w="150" w:type="dxa"/>
            </w:tcMar>
          </w:tcPr>
          <w:p>
            <w:r>
              <w:rPr>
                <w:sz w:val="18"/>
              </w:rPr>
              <w:t>0.6324</w:t>
            </w:r>
          </w:p>
        </w:tc>
        <w:tc>
          <w:tcPr>
            <w:tcW w:type="dxa" w:w="1040"/>
            <w:tcMar>
              <w:top w:w="80" w:type="dxa"/>
              <w:bottom w:w="80" w:type="dxa"/>
              <w:left w:w="150" w:type="dxa"/>
              <w:right w:w="150" w:type="dxa"/>
            </w:tcMar>
          </w:tcPr>
          <w:p>
            <w:r>
              <w:rPr>
                <w:sz w:val="18"/>
              </w:rPr>
              <w:t>0.4699</w:t>
            </w:r>
          </w:p>
        </w:tc>
        <w:tc>
          <w:tcPr>
            <w:tcW w:type="dxa" w:w="1040"/>
            <w:tcMar>
              <w:top w:w="80" w:type="dxa"/>
              <w:bottom w:w="80" w:type="dxa"/>
              <w:left w:w="150" w:type="dxa"/>
              <w:right w:w="150" w:type="dxa"/>
            </w:tcMar>
          </w:tcPr>
          <w:p>
            <w:r>
              <w:rPr>
                <w:sz w:val="18"/>
              </w:rPr>
              <w:t>0.8470</w:t>
            </w:r>
          </w:p>
        </w:tc>
        <w:tc>
          <w:tcPr>
            <w:tcW w:type="dxa" w:w="1040"/>
            <w:tcMar>
              <w:top w:w="80" w:type="dxa"/>
              <w:bottom w:w="80" w:type="dxa"/>
              <w:left w:w="150" w:type="dxa"/>
              <w:right w:w="150" w:type="dxa"/>
            </w:tcMar>
          </w:tcPr>
          <w:p>
            <w:r>
              <w:rPr>
                <w:sz w:val="18"/>
              </w:rPr>
              <w:t>0.3352</w:t>
            </w:r>
          </w:p>
        </w:tc>
      </w:tr>
      <w:tr>
        <w:tc>
          <w:tcPr>
            <w:tcW w:type="dxa" w:w="1040"/>
            <w:tcMar>
              <w:top w:w="80" w:type="dxa"/>
              <w:bottom w:w="80" w:type="dxa"/>
              <w:left w:w="150" w:type="dxa"/>
              <w:right w:w="150" w:type="dxa"/>
            </w:tcMar>
            <w:shd w:val="clear" w:color="auto" w:fill="F4F7FA"/>
          </w:tcPr>
          <w:p>
            <w:r>
              <w:rPr>
                <w:sz w:val="18"/>
              </w:rPr>
              <w:t>KNN</w:t>
            </w:r>
          </w:p>
        </w:tc>
        <w:tc>
          <w:tcPr>
            <w:tcW w:type="dxa" w:w="1040"/>
            <w:tcMar>
              <w:top w:w="80" w:type="dxa"/>
              <w:bottom w:w="80" w:type="dxa"/>
              <w:left w:w="150" w:type="dxa"/>
              <w:right w:w="150" w:type="dxa"/>
            </w:tcMar>
            <w:shd w:val="clear" w:color="auto" w:fill="F4F7FA"/>
          </w:tcPr>
          <w:p>
            <w:r>
              <w:rPr>
                <w:sz w:val="18"/>
              </w:rPr>
              <w:t>none</w:t>
            </w:r>
          </w:p>
        </w:tc>
        <w:tc>
          <w:tcPr>
            <w:tcW w:type="dxa" w:w="1040"/>
            <w:tcMar>
              <w:top w:w="80" w:type="dxa"/>
              <w:bottom w:w="80" w:type="dxa"/>
              <w:left w:w="150" w:type="dxa"/>
              <w:right w:w="150" w:type="dxa"/>
            </w:tcMar>
            <w:shd w:val="clear" w:color="auto" w:fill="F4F7FA"/>
          </w:tcPr>
          <w:p>
            <w:r>
              <w:rPr>
                <w:sz w:val="18"/>
              </w:rPr>
              <w:t>0.4522 +/- 0.0291</w:t>
            </w:r>
          </w:p>
        </w:tc>
        <w:tc>
          <w:tcPr>
            <w:tcW w:type="dxa" w:w="1040"/>
            <w:tcMar>
              <w:top w:w="80" w:type="dxa"/>
              <w:bottom w:w="80" w:type="dxa"/>
              <w:left w:w="150" w:type="dxa"/>
              <w:right w:w="150" w:type="dxa"/>
            </w:tcMar>
            <w:shd w:val="clear" w:color="auto" w:fill="F4F7FA"/>
          </w:tcPr>
          <w:p>
            <w:r>
              <w:rPr>
                <w:sz w:val="18"/>
              </w:rPr>
              <w:t>0.9740</w:t>
            </w:r>
          </w:p>
        </w:tc>
        <w:tc>
          <w:tcPr>
            <w:tcW w:type="dxa" w:w="1040"/>
            <w:tcMar>
              <w:top w:w="80" w:type="dxa"/>
              <w:bottom w:w="80" w:type="dxa"/>
              <w:left w:w="150" w:type="dxa"/>
              <w:right w:w="150" w:type="dxa"/>
            </w:tcMar>
            <w:shd w:val="clear" w:color="auto" w:fill="F4F7FA"/>
          </w:tcPr>
          <w:p>
            <w:r>
              <w:rPr>
                <w:sz w:val="18"/>
              </w:rPr>
              <w:t>0.8333</w:t>
            </w:r>
          </w:p>
        </w:tc>
        <w:tc>
          <w:tcPr>
            <w:tcW w:type="dxa" w:w="1040"/>
            <w:tcMar>
              <w:top w:w="80" w:type="dxa"/>
              <w:bottom w:w="80" w:type="dxa"/>
              <w:left w:w="150" w:type="dxa"/>
              <w:right w:w="150" w:type="dxa"/>
            </w:tcMar>
            <w:shd w:val="clear" w:color="auto" w:fill="F4F7FA"/>
          </w:tcPr>
          <w:p>
            <w:r>
              <w:rPr>
                <w:sz w:val="18"/>
              </w:rPr>
              <w:t>0.2941</w:t>
            </w:r>
          </w:p>
        </w:tc>
        <w:tc>
          <w:tcPr>
            <w:tcW w:type="dxa" w:w="1040"/>
            <w:tcMar>
              <w:top w:w="80" w:type="dxa"/>
              <w:bottom w:w="80" w:type="dxa"/>
              <w:left w:w="150" w:type="dxa"/>
              <w:right w:w="150" w:type="dxa"/>
            </w:tcMar>
            <w:shd w:val="clear" w:color="auto" w:fill="F4F7FA"/>
          </w:tcPr>
          <w:p>
            <w:r>
              <w:rPr>
                <w:sz w:val="18"/>
              </w:rPr>
              <w:t>0.4348</w:t>
            </w:r>
          </w:p>
        </w:tc>
        <w:tc>
          <w:tcPr>
            <w:tcW w:type="dxa" w:w="1040"/>
            <w:tcMar>
              <w:top w:w="80" w:type="dxa"/>
              <w:bottom w:w="80" w:type="dxa"/>
              <w:left w:w="150" w:type="dxa"/>
              <w:right w:w="150" w:type="dxa"/>
            </w:tcMar>
            <w:shd w:val="clear" w:color="auto" w:fill="F4F7FA"/>
          </w:tcPr>
          <w:p>
            <w:r>
              <w:rPr>
                <w:sz w:val="18"/>
              </w:rPr>
              <w:t>0.8291</w:t>
            </w:r>
          </w:p>
        </w:tc>
        <w:tc>
          <w:tcPr>
            <w:tcW w:type="dxa" w:w="1040"/>
            <w:tcMar>
              <w:top w:w="80" w:type="dxa"/>
              <w:bottom w:w="80" w:type="dxa"/>
              <w:left w:w="150" w:type="dxa"/>
              <w:right w:w="150" w:type="dxa"/>
            </w:tcMar>
            <w:shd w:val="clear" w:color="auto" w:fill="F4F7FA"/>
          </w:tcPr>
          <w:p>
            <w:r>
              <w:rPr>
                <w:sz w:val="18"/>
              </w:rPr>
              <w:t>0.4586</w:t>
            </w:r>
          </w:p>
        </w:tc>
      </w:tr>
      <w:tr>
        <w:tc>
          <w:tcPr>
            <w:tcW w:type="dxa" w:w="1040"/>
            <w:tcMar>
              <w:top w:w="80" w:type="dxa"/>
              <w:bottom w:w="80" w:type="dxa"/>
              <w:left w:w="150" w:type="dxa"/>
              <w:right w:w="150" w:type="dxa"/>
            </w:tcMar>
          </w:tcPr>
          <w:p>
            <w:r>
              <w:rPr>
                <w:sz w:val="18"/>
              </w:rPr>
              <w:t>SVM</w:t>
            </w:r>
          </w:p>
        </w:tc>
        <w:tc>
          <w:tcPr>
            <w:tcW w:type="dxa" w:w="1040"/>
            <w:tcMar>
              <w:top w:w="80" w:type="dxa"/>
              <w:bottom w:w="80" w:type="dxa"/>
              <w:left w:w="150" w:type="dxa"/>
              <w:right w:w="150" w:type="dxa"/>
            </w:tcMar>
          </w:tcPr>
          <w:p>
            <w:r>
              <w:rPr>
                <w:sz w:val="18"/>
              </w:rPr>
              <w:t>balanced</w:t>
            </w:r>
          </w:p>
        </w:tc>
        <w:tc>
          <w:tcPr>
            <w:tcW w:type="dxa" w:w="1040"/>
            <w:tcMar>
              <w:top w:w="80" w:type="dxa"/>
              <w:bottom w:w="80" w:type="dxa"/>
              <w:left w:w="150" w:type="dxa"/>
              <w:right w:w="150" w:type="dxa"/>
            </w:tcMar>
          </w:tcPr>
          <w:p>
            <w:r>
              <w:rPr>
                <w:sz w:val="18"/>
              </w:rPr>
              <w:t>0.4210 +/- 0.0228</w:t>
            </w:r>
          </w:p>
        </w:tc>
        <w:tc>
          <w:tcPr>
            <w:tcW w:type="dxa" w:w="1040"/>
            <w:tcMar>
              <w:top w:w="80" w:type="dxa"/>
              <w:bottom w:w="80" w:type="dxa"/>
              <w:left w:w="150" w:type="dxa"/>
              <w:right w:w="150" w:type="dxa"/>
            </w:tcMar>
          </w:tcPr>
          <w:p>
            <w:r>
              <w:rPr>
                <w:sz w:val="18"/>
              </w:rPr>
              <w:t>0.9175</w:t>
            </w:r>
          </w:p>
        </w:tc>
        <w:tc>
          <w:tcPr>
            <w:tcW w:type="dxa" w:w="1040"/>
            <w:tcMar>
              <w:top w:w="80" w:type="dxa"/>
              <w:bottom w:w="80" w:type="dxa"/>
              <w:left w:w="150" w:type="dxa"/>
              <w:right w:w="150" w:type="dxa"/>
            </w:tcMar>
          </w:tcPr>
          <w:p>
            <w:r>
              <w:rPr>
                <w:sz w:val="18"/>
              </w:rPr>
              <w:t>0.2785</w:t>
            </w:r>
          </w:p>
        </w:tc>
        <w:tc>
          <w:tcPr>
            <w:tcW w:type="dxa" w:w="1040"/>
            <w:tcMar>
              <w:top w:w="80" w:type="dxa"/>
              <w:bottom w:w="80" w:type="dxa"/>
              <w:left w:w="150" w:type="dxa"/>
              <w:right w:w="150" w:type="dxa"/>
            </w:tcMar>
          </w:tcPr>
          <w:p>
            <w:r>
              <w:rPr>
                <w:sz w:val="18"/>
              </w:rPr>
              <w:t>0.8971</w:t>
            </w:r>
          </w:p>
        </w:tc>
        <w:tc>
          <w:tcPr>
            <w:tcW w:type="dxa" w:w="1040"/>
            <w:tcMar>
              <w:top w:w="80" w:type="dxa"/>
              <w:bottom w:w="80" w:type="dxa"/>
              <w:left w:w="150" w:type="dxa"/>
              <w:right w:w="150" w:type="dxa"/>
            </w:tcMar>
          </w:tcPr>
          <w:p>
            <w:r>
              <w:rPr>
                <w:sz w:val="18"/>
              </w:rPr>
              <w:t>0.4251</w:t>
            </w:r>
          </w:p>
        </w:tc>
        <w:tc>
          <w:tcPr>
            <w:tcW w:type="dxa" w:w="1040"/>
            <w:tcMar>
              <w:top w:w="80" w:type="dxa"/>
              <w:bottom w:w="80" w:type="dxa"/>
              <w:left w:w="150" w:type="dxa"/>
              <w:right w:w="150" w:type="dxa"/>
            </w:tcMar>
          </w:tcPr>
          <w:p>
            <w:r>
              <w:rPr>
                <w:sz w:val="18"/>
              </w:rPr>
              <w:t>0.9655</w:t>
            </w:r>
          </w:p>
        </w:tc>
        <w:tc>
          <w:tcPr>
            <w:tcW w:type="dxa" w:w="1040"/>
            <w:tcMar>
              <w:top w:w="80" w:type="dxa"/>
              <w:bottom w:w="80" w:type="dxa"/>
              <w:left w:w="150" w:type="dxa"/>
              <w:right w:w="150" w:type="dxa"/>
            </w:tcMar>
          </w:tcPr>
          <w:p>
            <w:r>
              <w:rPr>
                <w:sz w:val="18"/>
              </w:rPr>
              <w:t>0.6119</w:t>
            </w:r>
          </w:p>
        </w:tc>
      </w:tr>
      <w:tr>
        <w:tc>
          <w:tcPr>
            <w:tcW w:type="dxa" w:w="1040"/>
            <w:tcMar>
              <w:top w:w="80" w:type="dxa"/>
              <w:bottom w:w="80" w:type="dxa"/>
              <w:left w:w="150" w:type="dxa"/>
              <w:right w:w="150" w:type="dxa"/>
            </w:tcMar>
            <w:shd w:val="clear" w:color="auto" w:fill="F4F7FA"/>
          </w:tcPr>
          <w:p>
            <w:r>
              <w:rPr>
                <w:sz w:val="18"/>
              </w:rPr>
              <w:t>SVM</w:t>
            </w:r>
          </w:p>
        </w:tc>
        <w:tc>
          <w:tcPr>
            <w:tcW w:type="dxa" w:w="1040"/>
            <w:tcMar>
              <w:top w:w="80" w:type="dxa"/>
              <w:bottom w:w="80" w:type="dxa"/>
              <w:left w:w="150" w:type="dxa"/>
              <w:right w:w="150" w:type="dxa"/>
            </w:tcMar>
            <w:shd w:val="clear" w:color="auto" w:fill="F4F7FA"/>
          </w:tcPr>
          <w:p>
            <w:r>
              <w:rPr>
                <w:sz w:val="18"/>
              </w:rPr>
              <w:t>random_over</w:t>
            </w:r>
          </w:p>
        </w:tc>
        <w:tc>
          <w:tcPr>
            <w:tcW w:type="dxa" w:w="1040"/>
            <w:tcMar>
              <w:top w:w="80" w:type="dxa"/>
              <w:bottom w:w="80" w:type="dxa"/>
              <w:left w:w="150" w:type="dxa"/>
              <w:right w:w="150" w:type="dxa"/>
            </w:tcMar>
            <w:shd w:val="clear" w:color="auto" w:fill="F4F7FA"/>
          </w:tcPr>
          <w:p>
            <w:r>
              <w:rPr>
                <w:sz w:val="18"/>
              </w:rPr>
              <w:t>0.4206 +/- 0.0166</w:t>
            </w:r>
          </w:p>
        </w:tc>
        <w:tc>
          <w:tcPr>
            <w:tcW w:type="dxa" w:w="1040"/>
            <w:tcMar>
              <w:top w:w="80" w:type="dxa"/>
              <w:bottom w:w="80" w:type="dxa"/>
              <w:left w:w="150" w:type="dxa"/>
              <w:right w:w="150" w:type="dxa"/>
            </w:tcMar>
            <w:shd w:val="clear" w:color="auto" w:fill="F4F7FA"/>
          </w:tcPr>
          <w:p>
            <w:r>
              <w:rPr>
                <w:sz w:val="18"/>
              </w:rPr>
              <w:t>0.9175</w:t>
            </w:r>
          </w:p>
        </w:tc>
        <w:tc>
          <w:tcPr>
            <w:tcW w:type="dxa" w:w="1040"/>
            <w:tcMar>
              <w:top w:w="80" w:type="dxa"/>
              <w:bottom w:w="80" w:type="dxa"/>
              <w:left w:w="150" w:type="dxa"/>
              <w:right w:w="150" w:type="dxa"/>
            </w:tcMar>
            <w:shd w:val="clear" w:color="auto" w:fill="F4F7FA"/>
          </w:tcPr>
          <w:p>
            <w:r>
              <w:rPr>
                <w:sz w:val="18"/>
              </w:rPr>
              <w:t>0.2765</w:t>
            </w:r>
          </w:p>
        </w:tc>
        <w:tc>
          <w:tcPr>
            <w:tcW w:type="dxa" w:w="1040"/>
            <w:tcMar>
              <w:top w:w="80" w:type="dxa"/>
              <w:bottom w:w="80" w:type="dxa"/>
              <w:left w:w="150" w:type="dxa"/>
              <w:right w:w="150" w:type="dxa"/>
            </w:tcMar>
            <w:shd w:val="clear" w:color="auto" w:fill="F4F7FA"/>
          </w:tcPr>
          <w:p>
            <w:r>
              <w:rPr>
                <w:sz w:val="18"/>
              </w:rPr>
              <w:t>0.8824</w:t>
            </w:r>
          </w:p>
        </w:tc>
        <w:tc>
          <w:tcPr>
            <w:tcW w:type="dxa" w:w="1040"/>
            <w:tcMar>
              <w:top w:w="80" w:type="dxa"/>
              <w:bottom w:w="80" w:type="dxa"/>
              <w:left w:w="150" w:type="dxa"/>
              <w:right w:w="150" w:type="dxa"/>
            </w:tcMar>
            <w:shd w:val="clear" w:color="auto" w:fill="F4F7FA"/>
          </w:tcPr>
          <w:p>
            <w:r>
              <w:rPr>
                <w:sz w:val="18"/>
              </w:rPr>
              <w:t>0.4211</w:t>
            </w:r>
          </w:p>
        </w:tc>
        <w:tc>
          <w:tcPr>
            <w:tcW w:type="dxa" w:w="1040"/>
            <w:tcMar>
              <w:top w:w="80" w:type="dxa"/>
              <w:bottom w:w="80" w:type="dxa"/>
              <w:left w:w="150" w:type="dxa"/>
              <w:right w:w="150" w:type="dxa"/>
            </w:tcMar>
            <w:shd w:val="clear" w:color="auto" w:fill="F4F7FA"/>
          </w:tcPr>
          <w:p>
            <w:r>
              <w:rPr>
                <w:sz w:val="18"/>
              </w:rPr>
              <w:t>0.9635</w:t>
            </w:r>
          </w:p>
        </w:tc>
        <w:tc>
          <w:tcPr>
            <w:tcW w:type="dxa" w:w="1040"/>
            <w:tcMar>
              <w:top w:w="80" w:type="dxa"/>
              <w:bottom w:w="80" w:type="dxa"/>
              <w:left w:w="150" w:type="dxa"/>
              <w:right w:w="150" w:type="dxa"/>
            </w:tcMar>
            <w:shd w:val="clear" w:color="auto" w:fill="F4F7FA"/>
          </w:tcPr>
          <w:p>
            <w:r>
              <w:rPr>
                <w:sz w:val="18"/>
              </w:rPr>
              <w:t>0.6135</w:t>
            </w:r>
          </w:p>
        </w:tc>
      </w:tr>
      <w:tr>
        <w:tc>
          <w:tcPr>
            <w:tcW w:type="dxa" w:w="1040"/>
            <w:tcMar>
              <w:top w:w="80" w:type="dxa"/>
              <w:bottom w:w="80" w:type="dxa"/>
              <w:left w:w="150" w:type="dxa"/>
              <w:right w:w="150" w:type="dxa"/>
            </w:tcMar>
          </w:tcPr>
          <w:p>
            <w:r>
              <w:rPr>
                <w:sz w:val="18"/>
              </w:rPr>
              <w:t>SVM</w:t>
            </w:r>
          </w:p>
        </w:tc>
        <w:tc>
          <w:tcPr>
            <w:tcW w:type="dxa" w:w="1040"/>
            <w:tcMar>
              <w:top w:w="80" w:type="dxa"/>
              <w:bottom w:w="80" w:type="dxa"/>
              <w:left w:w="150" w:type="dxa"/>
              <w:right w:w="150" w:type="dxa"/>
            </w:tcMar>
          </w:tcPr>
          <w:p>
            <w:r>
              <w:rPr>
                <w:sz w:val="18"/>
              </w:rPr>
              <w:t>none</w:t>
            </w:r>
          </w:p>
        </w:tc>
        <w:tc>
          <w:tcPr>
            <w:tcW w:type="dxa" w:w="1040"/>
            <w:tcMar>
              <w:top w:w="80" w:type="dxa"/>
              <w:bottom w:w="80" w:type="dxa"/>
              <w:left w:w="150" w:type="dxa"/>
              <w:right w:w="150" w:type="dxa"/>
            </w:tcMar>
          </w:tcPr>
          <w:p>
            <w:r>
              <w:rPr>
                <w:sz w:val="18"/>
              </w:rPr>
              <w:t>0.3914 +/- 0.0626</w:t>
            </w:r>
          </w:p>
        </w:tc>
        <w:tc>
          <w:tcPr>
            <w:tcW w:type="dxa" w:w="1040"/>
            <w:tcMar>
              <w:top w:w="80" w:type="dxa"/>
              <w:bottom w:w="80" w:type="dxa"/>
              <w:left w:w="150" w:type="dxa"/>
              <w:right w:w="150" w:type="dxa"/>
            </w:tcMar>
          </w:tcPr>
          <w:p>
            <w:r>
              <w:rPr>
                <w:sz w:val="18"/>
              </w:rPr>
              <w:t>0.9720</w:t>
            </w:r>
          </w:p>
        </w:tc>
        <w:tc>
          <w:tcPr>
            <w:tcW w:type="dxa" w:w="1040"/>
            <w:tcMar>
              <w:top w:w="80" w:type="dxa"/>
              <w:bottom w:w="80" w:type="dxa"/>
              <w:left w:w="150" w:type="dxa"/>
              <w:right w:w="150" w:type="dxa"/>
            </w:tcMar>
          </w:tcPr>
          <w:p>
            <w:r>
              <w:rPr>
                <w:sz w:val="18"/>
              </w:rPr>
              <w:t>0.8750</w:t>
            </w:r>
          </w:p>
        </w:tc>
        <w:tc>
          <w:tcPr>
            <w:tcW w:type="dxa" w:w="1040"/>
            <w:tcMar>
              <w:top w:w="80" w:type="dxa"/>
              <w:bottom w:w="80" w:type="dxa"/>
              <w:left w:w="150" w:type="dxa"/>
              <w:right w:w="150" w:type="dxa"/>
            </w:tcMar>
          </w:tcPr>
          <w:p>
            <w:r>
              <w:rPr>
                <w:sz w:val="18"/>
              </w:rPr>
              <w:t>0.2059</w:t>
            </w:r>
          </w:p>
        </w:tc>
        <w:tc>
          <w:tcPr>
            <w:tcW w:type="dxa" w:w="1040"/>
            <w:tcMar>
              <w:top w:w="80" w:type="dxa"/>
              <w:bottom w:w="80" w:type="dxa"/>
              <w:left w:w="150" w:type="dxa"/>
              <w:right w:w="150" w:type="dxa"/>
            </w:tcMar>
          </w:tcPr>
          <w:p>
            <w:r>
              <w:rPr>
                <w:sz w:val="18"/>
              </w:rPr>
              <w:t>0.3333</w:t>
            </w:r>
          </w:p>
        </w:tc>
        <w:tc>
          <w:tcPr>
            <w:tcW w:type="dxa" w:w="1040"/>
            <w:tcMar>
              <w:top w:w="80" w:type="dxa"/>
              <w:bottom w:w="80" w:type="dxa"/>
              <w:left w:w="150" w:type="dxa"/>
              <w:right w:w="150" w:type="dxa"/>
            </w:tcMar>
          </w:tcPr>
          <w:p>
            <w:r>
              <w:rPr>
                <w:sz w:val="18"/>
              </w:rPr>
              <w:t>0.9468</w:t>
            </w:r>
          </w:p>
        </w:tc>
        <w:tc>
          <w:tcPr>
            <w:tcW w:type="dxa" w:w="1040"/>
            <w:tcMar>
              <w:top w:w="80" w:type="dxa"/>
              <w:bottom w:w="80" w:type="dxa"/>
              <w:left w:w="150" w:type="dxa"/>
              <w:right w:w="150" w:type="dxa"/>
            </w:tcMar>
          </w:tcPr>
          <w:p>
            <w:r>
              <w:rPr>
                <w:sz w:val="18"/>
              </w:rPr>
              <w:t>0.6373</w:t>
            </w:r>
          </w:p>
        </w:tc>
      </w:tr>
      <w:tr>
        <w:tc>
          <w:tcPr>
            <w:tcW w:type="dxa" w:w="1040"/>
            <w:tcMar>
              <w:top w:w="80" w:type="dxa"/>
              <w:bottom w:w="80" w:type="dxa"/>
              <w:left w:w="150" w:type="dxa"/>
              <w:right w:w="150" w:type="dxa"/>
            </w:tcMar>
            <w:shd w:val="clear" w:color="auto" w:fill="F4F7FA"/>
          </w:tcPr>
          <w:p>
            <w:r>
              <w:rPr>
                <w:sz w:val="18"/>
              </w:rPr>
              <w:t>Logistic Regression</w:t>
            </w:r>
          </w:p>
        </w:tc>
        <w:tc>
          <w:tcPr>
            <w:tcW w:type="dxa" w:w="1040"/>
            <w:tcMar>
              <w:top w:w="80" w:type="dxa"/>
              <w:bottom w:w="80" w:type="dxa"/>
              <w:left w:w="150" w:type="dxa"/>
              <w:right w:w="150" w:type="dxa"/>
            </w:tcMar>
            <w:shd w:val="clear" w:color="auto" w:fill="F4F7FA"/>
          </w:tcPr>
          <w:p>
            <w:r>
              <w:rPr>
                <w:sz w:val="18"/>
              </w:rPr>
              <w:t>none</w:t>
            </w:r>
          </w:p>
        </w:tc>
        <w:tc>
          <w:tcPr>
            <w:tcW w:type="dxa" w:w="1040"/>
            <w:tcMar>
              <w:top w:w="80" w:type="dxa"/>
              <w:bottom w:w="80" w:type="dxa"/>
              <w:left w:w="150" w:type="dxa"/>
              <w:right w:w="150" w:type="dxa"/>
            </w:tcMar>
            <w:shd w:val="clear" w:color="auto" w:fill="F4F7FA"/>
          </w:tcPr>
          <w:p>
            <w:r>
              <w:rPr>
                <w:sz w:val="18"/>
              </w:rPr>
              <w:t>0.3119 +/- 0.0260</w:t>
            </w:r>
          </w:p>
        </w:tc>
        <w:tc>
          <w:tcPr>
            <w:tcW w:type="dxa" w:w="1040"/>
            <w:tcMar>
              <w:top w:w="80" w:type="dxa"/>
              <w:bottom w:w="80" w:type="dxa"/>
              <w:left w:w="150" w:type="dxa"/>
              <w:right w:w="150" w:type="dxa"/>
            </w:tcMar>
            <w:shd w:val="clear" w:color="auto" w:fill="F4F7FA"/>
          </w:tcPr>
          <w:p>
            <w:r>
              <w:rPr>
                <w:sz w:val="18"/>
              </w:rPr>
              <w:t>0.9675</w:t>
            </w:r>
          </w:p>
        </w:tc>
        <w:tc>
          <w:tcPr>
            <w:tcW w:type="dxa" w:w="1040"/>
            <w:tcMar>
              <w:top w:w="80" w:type="dxa"/>
              <w:bottom w:w="80" w:type="dxa"/>
              <w:left w:w="150" w:type="dxa"/>
              <w:right w:w="150" w:type="dxa"/>
            </w:tcMar>
            <w:shd w:val="clear" w:color="auto" w:fill="F4F7FA"/>
          </w:tcPr>
          <w:p>
            <w:r>
              <w:rPr>
                <w:sz w:val="18"/>
              </w:rPr>
              <w:t>0.6364</w:t>
            </w:r>
          </w:p>
        </w:tc>
        <w:tc>
          <w:tcPr>
            <w:tcW w:type="dxa" w:w="1040"/>
            <w:tcMar>
              <w:top w:w="80" w:type="dxa"/>
              <w:bottom w:w="80" w:type="dxa"/>
              <w:left w:w="150" w:type="dxa"/>
              <w:right w:w="150" w:type="dxa"/>
            </w:tcMar>
            <w:shd w:val="clear" w:color="auto" w:fill="F4F7FA"/>
          </w:tcPr>
          <w:p>
            <w:r>
              <w:rPr>
                <w:sz w:val="18"/>
              </w:rPr>
              <w:t>0.1029</w:t>
            </w:r>
          </w:p>
        </w:tc>
        <w:tc>
          <w:tcPr>
            <w:tcW w:type="dxa" w:w="1040"/>
            <w:tcMar>
              <w:top w:w="80" w:type="dxa"/>
              <w:bottom w:w="80" w:type="dxa"/>
              <w:left w:w="150" w:type="dxa"/>
              <w:right w:w="150" w:type="dxa"/>
            </w:tcMar>
            <w:shd w:val="clear" w:color="auto" w:fill="F4F7FA"/>
          </w:tcPr>
          <w:p>
            <w:r>
              <w:rPr>
                <w:sz w:val="18"/>
              </w:rPr>
              <w:t>0.1772</w:t>
            </w:r>
          </w:p>
        </w:tc>
        <w:tc>
          <w:tcPr>
            <w:tcW w:type="dxa" w:w="1040"/>
            <w:tcMar>
              <w:top w:w="80" w:type="dxa"/>
              <w:bottom w:w="80" w:type="dxa"/>
              <w:left w:w="150" w:type="dxa"/>
              <w:right w:w="150" w:type="dxa"/>
            </w:tcMar>
            <w:shd w:val="clear" w:color="auto" w:fill="F4F7FA"/>
          </w:tcPr>
          <w:p>
            <w:r>
              <w:rPr>
                <w:sz w:val="18"/>
              </w:rPr>
              <w:t>0.8994</w:t>
            </w:r>
          </w:p>
        </w:tc>
        <w:tc>
          <w:tcPr>
            <w:tcW w:type="dxa" w:w="1040"/>
            <w:tcMar>
              <w:top w:w="80" w:type="dxa"/>
              <w:bottom w:w="80" w:type="dxa"/>
              <w:left w:w="150" w:type="dxa"/>
              <w:right w:w="150" w:type="dxa"/>
            </w:tcMar>
            <w:shd w:val="clear" w:color="auto" w:fill="F4F7FA"/>
          </w:tcPr>
          <w:p>
            <w:r>
              <w:rPr>
                <w:sz w:val="18"/>
              </w:rPr>
              <w:t>0.4205</w:t>
            </w:r>
          </w:p>
        </w:tc>
      </w:tr>
      <w:tr>
        <w:tc>
          <w:tcPr>
            <w:tcW w:type="dxa" w:w="1040"/>
            <w:tcMar>
              <w:top w:w="80" w:type="dxa"/>
              <w:bottom w:w="80" w:type="dxa"/>
              <w:left w:w="150" w:type="dxa"/>
              <w:right w:w="150" w:type="dxa"/>
            </w:tcMar>
          </w:tcPr>
          <w:p>
            <w:r>
              <w:rPr>
                <w:sz w:val="18"/>
              </w:rPr>
              <w:t>Naive Bayes</w:t>
            </w:r>
          </w:p>
        </w:tc>
        <w:tc>
          <w:tcPr>
            <w:tcW w:type="dxa" w:w="1040"/>
            <w:tcMar>
              <w:top w:w="80" w:type="dxa"/>
              <w:bottom w:w="80" w:type="dxa"/>
              <w:left w:w="150" w:type="dxa"/>
              <w:right w:w="150" w:type="dxa"/>
            </w:tcMar>
          </w:tcPr>
          <w:p>
            <w:r>
              <w:rPr>
                <w:sz w:val="18"/>
              </w:rPr>
              <w:t>none</w:t>
            </w:r>
          </w:p>
        </w:tc>
        <w:tc>
          <w:tcPr>
            <w:tcW w:type="dxa" w:w="1040"/>
            <w:tcMar>
              <w:top w:w="80" w:type="dxa"/>
              <w:bottom w:w="80" w:type="dxa"/>
              <w:left w:w="150" w:type="dxa"/>
              <w:right w:w="150" w:type="dxa"/>
            </w:tcMar>
          </w:tcPr>
          <w:p>
            <w:r>
              <w:rPr>
                <w:sz w:val="18"/>
              </w:rPr>
              <w:t>0.2887 +/- 0.0235</w:t>
            </w:r>
          </w:p>
        </w:tc>
        <w:tc>
          <w:tcPr>
            <w:tcW w:type="dxa" w:w="1040"/>
            <w:tcMar>
              <w:top w:w="80" w:type="dxa"/>
              <w:bottom w:w="80" w:type="dxa"/>
              <w:left w:w="150" w:type="dxa"/>
              <w:right w:w="150" w:type="dxa"/>
            </w:tcMar>
          </w:tcPr>
          <w:p>
            <w:r>
              <w:rPr>
                <w:sz w:val="18"/>
              </w:rPr>
              <w:t>0.9580</w:t>
            </w:r>
          </w:p>
        </w:tc>
        <w:tc>
          <w:tcPr>
            <w:tcW w:type="dxa" w:w="1040"/>
            <w:tcMar>
              <w:top w:w="80" w:type="dxa"/>
              <w:bottom w:w="80" w:type="dxa"/>
              <w:left w:w="150" w:type="dxa"/>
              <w:right w:w="150" w:type="dxa"/>
            </w:tcMar>
          </w:tcPr>
          <w:p>
            <w:r>
              <w:rPr>
                <w:sz w:val="18"/>
              </w:rPr>
              <w:t>0.2500</w:t>
            </w:r>
          </w:p>
        </w:tc>
        <w:tc>
          <w:tcPr>
            <w:tcW w:type="dxa" w:w="1040"/>
            <w:tcMar>
              <w:top w:w="80" w:type="dxa"/>
              <w:bottom w:w="80" w:type="dxa"/>
              <w:left w:w="150" w:type="dxa"/>
              <w:right w:w="150" w:type="dxa"/>
            </w:tcMar>
          </w:tcPr>
          <w:p>
            <w:r>
              <w:rPr>
                <w:sz w:val="18"/>
              </w:rPr>
              <w:t>0.1176</w:t>
            </w:r>
          </w:p>
        </w:tc>
        <w:tc>
          <w:tcPr>
            <w:tcW w:type="dxa" w:w="1040"/>
            <w:tcMar>
              <w:top w:w="80" w:type="dxa"/>
              <w:bottom w:w="80" w:type="dxa"/>
              <w:left w:w="150" w:type="dxa"/>
              <w:right w:w="150" w:type="dxa"/>
            </w:tcMar>
          </w:tcPr>
          <w:p>
            <w:r>
              <w:rPr>
                <w:sz w:val="18"/>
              </w:rPr>
              <w:t>0.1600</w:t>
            </w:r>
          </w:p>
        </w:tc>
        <w:tc>
          <w:tcPr>
            <w:tcW w:type="dxa" w:w="1040"/>
            <w:tcMar>
              <w:top w:w="80" w:type="dxa"/>
              <w:bottom w:w="80" w:type="dxa"/>
              <w:left w:w="150" w:type="dxa"/>
              <w:right w:w="150" w:type="dxa"/>
            </w:tcMar>
          </w:tcPr>
          <w:p>
            <w:r>
              <w:rPr>
                <w:sz w:val="18"/>
              </w:rPr>
              <w:t>0.8468</w:t>
            </w:r>
          </w:p>
        </w:tc>
        <w:tc>
          <w:tcPr>
            <w:tcW w:type="dxa" w:w="1040"/>
            <w:tcMar>
              <w:top w:w="80" w:type="dxa"/>
              <w:bottom w:w="80" w:type="dxa"/>
              <w:left w:w="150" w:type="dxa"/>
              <w:right w:w="150" w:type="dxa"/>
            </w:tcMar>
          </w:tcPr>
          <w:p>
            <w:r>
              <w:rPr>
                <w:sz w:val="18"/>
              </w:rPr>
              <w:t>0.2495</w:t>
            </w:r>
          </w:p>
        </w:tc>
      </w:tr>
      <w:tr>
        <w:tc>
          <w:tcPr>
            <w:tcW w:type="dxa" w:w="1040"/>
            <w:tcMar>
              <w:top w:w="80" w:type="dxa"/>
              <w:bottom w:w="80" w:type="dxa"/>
              <w:left w:w="150" w:type="dxa"/>
              <w:right w:w="150" w:type="dxa"/>
            </w:tcMar>
            <w:shd w:val="clear" w:color="auto" w:fill="F4F7FA"/>
          </w:tcPr>
          <w:p>
            <w:r>
              <w:rPr>
                <w:sz w:val="18"/>
              </w:rPr>
              <w:t>Logistic Regression</w:t>
            </w:r>
          </w:p>
        </w:tc>
        <w:tc>
          <w:tcPr>
            <w:tcW w:type="dxa" w:w="1040"/>
            <w:tcMar>
              <w:top w:w="80" w:type="dxa"/>
              <w:bottom w:w="80" w:type="dxa"/>
              <w:left w:w="150" w:type="dxa"/>
              <w:right w:w="150" w:type="dxa"/>
            </w:tcMar>
            <w:shd w:val="clear" w:color="auto" w:fill="F4F7FA"/>
          </w:tcPr>
          <w:p>
            <w:r>
              <w:rPr>
                <w:sz w:val="18"/>
              </w:rPr>
              <w:t>balanced</w:t>
            </w:r>
          </w:p>
        </w:tc>
        <w:tc>
          <w:tcPr>
            <w:tcW w:type="dxa" w:w="1040"/>
            <w:tcMar>
              <w:top w:w="80" w:type="dxa"/>
              <w:bottom w:w="80" w:type="dxa"/>
              <w:left w:w="150" w:type="dxa"/>
              <w:right w:w="150" w:type="dxa"/>
            </w:tcMar>
            <w:shd w:val="clear" w:color="auto" w:fill="F4F7FA"/>
          </w:tcPr>
          <w:p>
            <w:r>
              <w:rPr>
                <w:sz w:val="18"/>
              </w:rPr>
              <w:t>0.2346 +/- 0.0100</w:t>
            </w:r>
          </w:p>
        </w:tc>
        <w:tc>
          <w:tcPr>
            <w:tcW w:type="dxa" w:w="1040"/>
            <w:tcMar>
              <w:top w:w="80" w:type="dxa"/>
              <w:bottom w:w="80" w:type="dxa"/>
              <w:left w:w="150" w:type="dxa"/>
              <w:right w:w="150" w:type="dxa"/>
            </w:tcMar>
            <w:shd w:val="clear" w:color="auto" w:fill="F4F7FA"/>
          </w:tcPr>
          <w:p>
            <w:r>
              <w:rPr>
                <w:sz w:val="18"/>
              </w:rPr>
              <w:t>0.8245</w:t>
            </w:r>
          </w:p>
        </w:tc>
        <w:tc>
          <w:tcPr>
            <w:tcW w:type="dxa" w:w="1040"/>
            <w:tcMar>
              <w:top w:w="80" w:type="dxa"/>
              <w:bottom w:w="80" w:type="dxa"/>
              <w:left w:w="150" w:type="dxa"/>
              <w:right w:w="150" w:type="dxa"/>
            </w:tcMar>
            <w:shd w:val="clear" w:color="auto" w:fill="F4F7FA"/>
          </w:tcPr>
          <w:p>
            <w:r>
              <w:rPr>
                <w:sz w:val="18"/>
              </w:rPr>
              <w:t>0.1418</w:t>
            </w:r>
          </w:p>
        </w:tc>
        <w:tc>
          <w:tcPr>
            <w:tcW w:type="dxa" w:w="1040"/>
            <w:tcMar>
              <w:top w:w="80" w:type="dxa"/>
              <w:bottom w:w="80" w:type="dxa"/>
              <w:left w:w="150" w:type="dxa"/>
              <w:right w:w="150" w:type="dxa"/>
            </w:tcMar>
            <w:shd w:val="clear" w:color="auto" w:fill="F4F7FA"/>
          </w:tcPr>
          <w:p>
            <w:r>
              <w:rPr>
                <w:sz w:val="18"/>
              </w:rPr>
              <w:t>0.8235</w:t>
            </w:r>
          </w:p>
        </w:tc>
        <w:tc>
          <w:tcPr>
            <w:tcW w:type="dxa" w:w="1040"/>
            <w:tcMar>
              <w:top w:w="80" w:type="dxa"/>
              <w:bottom w:w="80" w:type="dxa"/>
              <w:left w:w="150" w:type="dxa"/>
              <w:right w:w="150" w:type="dxa"/>
            </w:tcMar>
            <w:shd w:val="clear" w:color="auto" w:fill="F4F7FA"/>
          </w:tcPr>
          <w:p>
            <w:r>
              <w:rPr>
                <w:sz w:val="18"/>
              </w:rPr>
              <w:t>0.2419</w:t>
            </w:r>
          </w:p>
        </w:tc>
        <w:tc>
          <w:tcPr>
            <w:tcW w:type="dxa" w:w="1040"/>
            <w:tcMar>
              <w:top w:w="80" w:type="dxa"/>
              <w:bottom w:w="80" w:type="dxa"/>
              <w:left w:w="150" w:type="dxa"/>
              <w:right w:w="150" w:type="dxa"/>
            </w:tcMar>
            <w:shd w:val="clear" w:color="auto" w:fill="F4F7FA"/>
          </w:tcPr>
          <w:p>
            <w:r>
              <w:rPr>
                <w:sz w:val="18"/>
              </w:rPr>
              <w:t>0.9070</w:t>
            </w:r>
          </w:p>
        </w:tc>
        <w:tc>
          <w:tcPr>
            <w:tcW w:type="dxa" w:w="1040"/>
            <w:tcMar>
              <w:top w:w="80" w:type="dxa"/>
              <w:bottom w:w="80" w:type="dxa"/>
              <w:left w:w="150" w:type="dxa"/>
              <w:right w:w="150" w:type="dxa"/>
            </w:tcMar>
            <w:shd w:val="clear" w:color="auto" w:fill="F4F7FA"/>
          </w:tcPr>
          <w:p>
            <w:r>
              <w:rPr>
                <w:sz w:val="18"/>
              </w:rPr>
              <w:t>0.3818</w:t>
            </w:r>
          </w:p>
        </w:tc>
      </w:tr>
      <w:tr>
        <w:tc>
          <w:tcPr>
            <w:tcW w:type="dxa" w:w="1040"/>
            <w:tcMar>
              <w:top w:w="80" w:type="dxa"/>
              <w:bottom w:w="80" w:type="dxa"/>
              <w:left w:w="150" w:type="dxa"/>
              <w:right w:w="150" w:type="dxa"/>
            </w:tcMar>
          </w:tcPr>
          <w:p>
            <w:r>
              <w:rPr>
                <w:sz w:val="18"/>
              </w:rPr>
              <w:t>Logistic Regression</w:t>
            </w:r>
          </w:p>
        </w:tc>
        <w:tc>
          <w:tcPr>
            <w:tcW w:type="dxa" w:w="1040"/>
            <w:tcMar>
              <w:top w:w="80" w:type="dxa"/>
              <w:bottom w:w="80" w:type="dxa"/>
              <w:left w:w="150" w:type="dxa"/>
              <w:right w:w="150" w:type="dxa"/>
            </w:tcMar>
          </w:tcPr>
          <w:p>
            <w:r>
              <w:rPr>
                <w:sz w:val="18"/>
              </w:rPr>
              <w:t>random_over</w:t>
            </w:r>
          </w:p>
        </w:tc>
        <w:tc>
          <w:tcPr>
            <w:tcW w:type="dxa" w:w="1040"/>
            <w:tcMar>
              <w:top w:w="80" w:type="dxa"/>
              <w:bottom w:w="80" w:type="dxa"/>
              <w:left w:w="150" w:type="dxa"/>
              <w:right w:w="150" w:type="dxa"/>
            </w:tcMar>
          </w:tcPr>
          <w:p>
            <w:r>
              <w:rPr>
                <w:sz w:val="18"/>
              </w:rPr>
              <w:t>0.2342 +/- 0.0112</w:t>
            </w:r>
          </w:p>
        </w:tc>
        <w:tc>
          <w:tcPr>
            <w:tcW w:type="dxa" w:w="1040"/>
            <w:tcMar>
              <w:top w:w="80" w:type="dxa"/>
              <w:bottom w:w="80" w:type="dxa"/>
              <w:left w:w="150" w:type="dxa"/>
              <w:right w:w="150" w:type="dxa"/>
            </w:tcMar>
          </w:tcPr>
          <w:p>
            <w:r>
              <w:rPr>
                <w:sz w:val="18"/>
              </w:rPr>
              <w:t>0.8275</w:t>
            </w:r>
          </w:p>
        </w:tc>
        <w:tc>
          <w:tcPr>
            <w:tcW w:type="dxa" w:w="1040"/>
            <w:tcMar>
              <w:top w:w="80" w:type="dxa"/>
              <w:bottom w:w="80" w:type="dxa"/>
              <w:left w:w="150" w:type="dxa"/>
              <w:right w:w="150" w:type="dxa"/>
            </w:tcMar>
          </w:tcPr>
          <w:p>
            <w:r>
              <w:rPr>
                <w:sz w:val="18"/>
              </w:rPr>
              <w:t>0.1440</w:t>
            </w:r>
          </w:p>
        </w:tc>
        <w:tc>
          <w:tcPr>
            <w:tcW w:type="dxa" w:w="1040"/>
            <w:tcMar>
              <w:top w:w="80" w:type="dxa"/>
              <w:bottom w:w="80" w:type="dxa"/>
              <w:left w:w="150" w:type="dxa"/>
              <w:right w:w="150" w:type="dxa"/>
            </w:tcMar>
          </w:tcPr>
          <w:p>
            <w:r>
              <w:rPr>
                <w:sz w:val="18"/>
              </w:rPr>
              <w:t>0.8235</w:t>
            </w:r>
          </w:p>
        </w:tc>
        <w:tc>
          <w:tcPr>
            <w:tcW w:type="dxa" w:w="1040"/>
            <w:tcMar>
              <w:top w:w="80" w:type="dxa"/>
              <w:bottom w:w="80" w:type="dxa"/>
              <w:left w:w="150" w:type="dxa"/>
              <w:right w:w="150" w:type="dxa"/>
            </w:tcMar>
          </w:tcPr>
          <w:p>
            <w:r>
              <w:rPr>
                <w:sz w:val="18"/>
              </w:rPr>
              <w:t>0.2451</w:t>
            </w:r>
          </w:p>
        </w:tc>
        <w:tc>
          <w:tcPr>
            <w:tcW w:type="dxa" w:w="1040"/>
            <w:tcMar>
              <w:top w:w="80" w:type="dxa"/>
              <w:bottom w:w="80" w:type="dxa"/>
              <w:left w:w="150" w:type="dxa"/>
              <w:right w:w="150" w:type="dxa"/>
            </w:tcMar>
          </w:tcPr>
          <w:p>
            <w:r>
              <w:rPr>
                <w:sz w:val="18"/>
              </w:rPr>
              <w:t>0.9065</w:t>
            </w:r>
          </w:p>
        </w:tc>
        <w:tc>
          <w:tcPr>
            <w:tcW w:type="dxa" w:w="1040"/>
            <w:tcMar>
              <w:top w:w="80" w:type="dxa"/>
              <w:bottom w:w="80" w:type="dxa"/>
              <w:left w:w="150" w:type="dxa"/>
              <w:right w:w="150" w:type="dxa"/>
            </w:tcMar>
          </w:tcPr>
          <w:p>
            <w:r>
              <w:rPr>
                <w:sz w:val="18"/>
              </w:rPr>
              <w:t>0.3854</w:t>
            </w:r>
          </w:p>
        </w:tc>
      </w:tr>
      <w:tr>
        <w:tc>
          <w:tcPr>
            <w:tcW w:type="dxa" w:w="1040"/>
            <w:tcMar>
              <w:top w:w="80" w:type="dxa"/>
              <w:bottom w:w="80" w:type="dxa"/>
              <w:left w:w="150" w:type="dxa"/>
              <w:right w:w="150" w:type="dxa"/>
            </w:tcMar>
            <w:shd w:val="clear" w:color="auto" w:fill="F4F7FA"/>
          </w:tcPr>
          <w:p>
            <w:r>
              <w:rPr>
                <w:sz w:val="18"/>
              </w:rPr>
              <w:t>Naive Bayes</w:t>
            </w:r>
          </w:p>
        </w:tc>
        <w:tc>
          <w:tcPr>
            <w:tcW w:type="dxa" w:w="1040"/>
            <w:tcMar>
              <w:top w:w="80" w:type="dxa"/>
              <w:bottom w:w="80" w:type="dxa"/>
              <w:left w:w="150" w:type="dxa"/>
              <w:right w:w="150" w:type="dxa"/>
            </w:tcMar>
            <w:shd w:val="clear" w:color="auto" w:fill="F4F7FA"/>
          </w:tcPr>
          <w:p>
            <w:r>
              <w:rPr>
                <w:sz w:val="18"/>
              </w:rPr>
              <w:t>random_over</w:t>
            </w:r>
          </w:p>
        </w:tc>
        <w:tc>
          <w:tcPr>
            <w:tcW w:type="dxa" w:w="1040"/>
            <w:tcMar>
              <w:top w:w="80" w:type="dxa"/>
              <w:bottom w:w="80" w:type="dxa"/>
              <w:left w:w="150" w:type="dxa"/>
              <w:right w:w="150" w:type="dxa"/>
            </w:tcMar>
            <w:shd w:val="clear" w:color="auto" w:fill="F4F7FA"/>
          </w:tcPr>
          <w:p>
            <w:r>
              <w:rPr>
                <w:sz w:val="18"/>
              </w:rPr>
              <w:t>0.2173 +/- 0.0154</w:t>
            </w:r>
          </w:p>
        </w:tc>
        <w:tc>
          <w:tcPr>
            <w:tcW w:type="dxa" w:w="1040"/>
            <w:tcMar>
              <w:top w:w="80" w:type="dxa"/>
              <w:bottom w:w="80" w:type="dxa"/>
              <w:left w:w="150" w:type="dxa"/>
              <w:right w:w="150" w:type="dxa"/>
            </w:tcMar>
            <w:shd w:val="clear" w:color="auto" w:fill="F4F7FA"/>
          </w:tcPr>
          <w:p>
            <w:r>
              <w:rPr>
                <w:sz w:val="18"/>
              </w:rPr>
              <w:t>0.8120</w:t>
            </w:r>
          </w:p>
        </w:tc>
        <w:tc>
          <w:tcPr>
            <w:tcW w:type="dxa" w:w="1040"/>
            <w:tcMar>
              <w:top w:w="80" w:type="dxa"/>
              <w:bottom w:w="80" w:type="dxa"/>
              <w:left w:w="150" w:type="dxa"/>
              <w:right w:w="150" w:type="dxa"/>
            </w:tcMar>
            <w:shd w:val="clear" w:color="auto" w:fill="F4F7FA"/>
          </w:tcPr>
          <w:p>
            <w:r>
              <w:rPr>
                <w:sz w:val="18"/>
              </w:rPr>
              <w:t>0.1262</w:t>
            </w:r>
          </w:p>
        </w:tc>
        <w:tc>
          <w:tcPr>
            <w:tcW w:type="dxa" w:w="1040"/>
            <w:tcMar>
              <w:top w:w="80" w:type="dxa"/>
              <w:bottom w:w="80" w:type="dxa"/>
              <w:left w:w="150" w:type="dxa"/>
              <w:right w:w="150" w:type="dxa"/>
            </w:tcMar>
            <w:shd w:val="clear" w:color="auto" w:fill="F4F7FA"/>
          </w:tcPr>
          <w:p>
            <w:r>
              <w:rPr>
                <w:sz w:val="18"/>
              </w:rPr>
              <w:t>0.7647</w:t>
            </w:r>
          </w:p>
        </w:tc>
        <w:tc>
          <w:tcPr>
            <w:tcW w:type="dxa" w:w="1040"/>
            <w:tcMar>
              <w:top w:w="80" w:type="dxa"/>
              <w:bottom w:w="80" w:type="dxa"/>
              <w:left w:w="150" w:type="dxa"/>
              <w:right w:w="150" w:type="dxa"/>
            </w:tcMar>
            <w:shd w:val="clear" w:color="auto" w:fill="F4F7FA"/>
          </w:tcPr>
          <w:p>
            <w:r>
              <w:rPr>
                <w:sz w:val="18"/>
              </w:rPr>
              <w:t>0.2167</w:t>
            </w:r>
          </w:p>
        </w:tc>
        <w:tc>
          <w:tcPr>
            <w:tcW w:type="dxa" w:w="1040"/>
            <w:tcMar>
              <w:top w:w="80" w:type="dxa"/>
              <w:bottom w:w="80" w:type="dxa"/>
              <w:left w:w="150" w:type="dxa"/>
              <w:right w:w="150" w:type="dxa"/>
            </w:tcMar>
            <w:shd w:val="clear" w:color="auto" w:fill="F4F7FA"/>
          </w:tcPr>
          <w:p>
            <w:r>
              <w:rPr>
                <w:sz w:val="18"/>
              </w:rPr>
              <w:t>0.8536</w:t>
            </w:r>
          </w:p>
        </w:tc>
        <w:tc>
          <w:tcPr>
            <w:tcW w:type="dxa" w:w="1040"/>
            <w:tcMar>
              <w:top w:w="80" w:type="dxa"/>
              <w:bottom w:w="80" w:type="dxa"/>
              <w:left w:w="150" w:type="dxa"/>
              <w:right w:w="150" w:type="dxa"/>
            </w:tcMar>
            <w:shd w:val="clear" w:color="auto" w:fill="F4F7FA"/>
          </w:tcPr>
          <w:p>
            <w:r>
              <w:rPr>
                <w:sz w:val="18"/>
              </w:rPr>
              <w:t>0.2495</w:t>
            </w:r>
          </w:p>
        </w:tc>
      </w:tr>
    </w:tbl>
    <w:p>
      <w:pPr>
        <w:spacing w:after="120"/>
      </w:pPr>
    </w:p>
    <w:p>
      <w:pPr>
        <w:spacing w:after="120"/>
      </w:pPr>
      <w:r>
        <w:rPr>
          <w:i/>
          <w:color w:val="5A5A5A"/>
        </w:rPr>
        <w:t>*Validation Diagnostic Note:* The unweighted Random Forest model on raw features achieves a holdout recall of 0.5147 (~0.52) and a PR-AUC of 0.7885 (~0.79), verifying the repository's baseline experimental diagnostic checkpoint.</w:t>
      </w:r>
    </w:p>
    <w:p>
      <w:pPr>
        <w:pStyle w:val="Heading2"/>
        <w:spacing w:before="200" w:after="80"/>
      </w:pPr>
      <w:r>
        <w:rPr>
          <w:b/>
          <w:color w:val="234B7D"/>
          <w:sz w:val="24"/>
        </w:rPr>
        <w:t>4.3 Feature Engineering and Ablation Analysis</w:t>
      </w:r>
    </w:p>
    <w:p>
      <w:pPr>
        <w:spacing w:after="120"/>
      </w:pPr>
      <w:r>
        <w:t>Guided by the physical failure modes identified in Matzka (2020), four non-linear interaction features were created strictly from raw sensor data:</w:t>
      </w:r>
    </w:p>
    <w:p>
      <w:pPr>
        <w:pStyle w:val="ListNumber"/>
        <w:spacing w:after="60"/>
      </w:pPr>
      <w:r>
        <w:rPr>
          <w:sz w:val="21"/>
        </w:rPr>
        <w:t>Temp difference [K] = Process temperature [K] - Air temperature [K] (drives Heat Dissipation Failure).</w:t>
      </w:r>
    </w:p>
    <w:p>
      <w:pPr>
        <w:pStyle w:val="ListNumber"/>
        <w:spacing w:after="60"/>
      </w:pPr>
      <w:r>
        <w:rPr>
          <w:sz w:val="21"/>
        </w:rPr>
        <w:t>Power [W] = Torque [Nm] * Rotational speed [rpm] * (2 * pi / 60) (drives Power Failure).</w:t>
      </w:r>
    </w:p>
    <w:p>
      <w:pPr>
        <w:pStyle w:val="ListNumber"/>
        <w:spacing w:after="60"/>
      </w:pPr>
      <w:r>
        <w:rPr>
          <w:sz w:val="21"/>
        </w:rPr>
        <w:t>Overstrain [minNm] = Tool wear [min] * Torque [Nm] (drives Overstrain Failure).</w:t>
      </w:r>
    </w:p>
    <w:p>
      <w:pPr>
        <w:pStyle w:val="ListNumber"/>
        <w:spacing w:after="60"/>
      </w:pPr>
      <w:r>
        <w:rPr>
          <w:sz w:val="21"/>
        </w:rPr>
        <w:t>Temp ratio = Process temperature [K] / Air temperature [K] (relative thermal gradient).</w:t>
      </w:r>
    </w:p>
    <w:p>
      <w:pPr>
        <w:spacing w:after="120"/>
      </w:pPr>
      <w:r>
        <w:t>Re-evaluating the six classifiers on the enriched feature representation yielded significant performance gains across all tree-based and probabilistic models:</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Mar>
              <w:top w:w="120" w:type="dxa"/>
              <w:bottom w:w="120" w:type="dxa"/>
              <w:left w:w="150" w:type="dxa"/>
              <w:right w:w="150" w:type="dxa"/>
            </w:tcMar>
            <w:shd w:val="clear" w:color="auto" w:fill="2B5C8F"/>
          </w:tcPr>
          <w:p>
            <w:r>
              <w:rPr>
                <w:b/>
                <w:color w:val="FFFFFF"/>
                <w:sz w:val="19"/>
              </w:rPr>
              <w:t>Algorithm</w:t>
            </w:r>
          </w:p>
        </w:tc>
        <w:tc>
          <w:tcPr>
            <w:tcW w:type="dxa" w:w="851"/>
            <w:tcMar>
              <w:top w:w="120" w:type="dxa"/>
              <w:bottom w:w="120" w:type="dxa"/>
              <w:left w:w="150" w:type="dxa"/>
              <w:right w:w="150" w:type="dxa"/>
            </w:tcMar>
            <w:shd w:val="clear" w:color="auto" w:fill="2B5C8F"/>
          </w:tcPr>
          <w:p>
            <w:r>
              <w:rPr>
                <w:b/>
                <w:color w:val="FFFFFF"/>
                <w:sz w:val="19"/>
              </w:rPr>
              <w:t>Raw Strategy</w:t>
            </w:r>
          </w:p>
        </w:tc>
        <w:tc>
          <w:tcPr>
            <w:tcW w:type="dxa" w:w="851"/>
            <w:tcMar>
              <w:top w:w="120" w:type="dxa"/>
              <w:bottom w:w="120" w:type="dxa"/>
              <w:left w:w="150" w:type="dxa"/>
              <w:right w:w="150" w:type="dxa"/>
            </w:tcMar>
            <w:shd w:val="clear" w:color="auto" w:fill="2B5C8F"/>
          </w:tcPr>
          <w:p>
            <w:r>
              <w:rPr>
                <w:b/>
                <w:color w:val="FFFFFF"/>
                <w:sz w:val="19"/>
              </w:rPr>
              <w:t>Raw CV F1</w:t>
            </w:r>
          </w:p>
        </w:tc>
        <w:tc>
          <w:tcPr>
            <w:tcW w:type="dxa" w:w="851"/>
            <w:tcMar>
              <w:top w:w="120" w:type="dxa"/>
              <w:bottom w:w="120" w:type="dxa"/>
              <w:left w:w="150" w:type="dxa"/>
              <w:right w:w="150" w:type="dxa"/>
            </w:tcMar>
            <w:shd w:val="clear" w:color="auto" w:fill="2B5C8F"/>
          </w:tcPr>
          <w:p>
            <w:r>
              <w:rPr>
                <w:b/>
                <w:color w:val="FFFFFF"/>
                <w:sz w:val="19"/>
              </w:rPr>
              <w:t>Raw Test F1</w:t>
            </w:r>
          </w:p>
        </w:tc>
        <w:tc>
          <w:tcPr>
            <w:tcW w:type="dxa" w:w="851"/>
            <w:tcMar>
              <w:top w:w="120" w:type="dxa"/>
              <w:bottom w:w="120" w:type="dxa"/>
              <w:left w:w="150" w:type="dxa"/>
              <w:right w:w="150" w:type="dxa"/>
            </w:tcMar>
            <w:shd w:val="clear" w:color="auto" w:fill="2B5C8F"/>
          </w:tcPr>
          <w:p>
            <w:r>
              <w:rPr>
                <w:b/>
                <w:color w:val="FFFFFF"/>
                <w:sz w:val="19"/>
              </w:rPr>
              <w:t>Raw PR-AUC</w:t>
            </w:r>
          </w:p>
        </w:tc>
        <w:tc>
          <w:tcPr>
            <w:tcW w:type="dxa" w:w="851"/>
            <w:tcMar>
              <w:top w:w="120" w:type="dxa"/>
              <w:bottom w:w="120" w:type="dxa"/>
              <w:left w:w="150" w:type="dxa"/>
              <w:right w:w="150" w:type="dxa"/>
            </w:tcMar>
            <w:shd w:val="clear" w:color="auto" w:fill="2B5C8F"/>
          </w:tcPr>
          <w:p>
            <w:r>
              <w:rPr>
                <w:b/>
                <w:color w:val="FFFFFF"/>
                <w:sz w:val="19"/>
              </w:rPr>
              <w:t>Eng Strategy</w:t>
            </w:r>
          </w:p>
        </w:tc>
        <w:tc>
          <w:tcPr>
            <w:tcW w:type="dxa" w:w="851"/>
            <w:tcMar>
              <w:top w:w="120" w:type="dxa"/>
              <w:bottom w:w="120" w:type="dxa"/>
              <w:left w:w="150" w:type="dxa"/>
              <w:right w:w="150" w:type="dxa"/>
            </w:tcMar>
            <w:shd w:val="clear" w:color="auto" w:fill="2B5C8F"/>
          </w:tcPr>
          <w:p>
            <w:r>
              <w:rPr>
                <w:b/>
                <w:color w:val="FFFFFF"/>
                <w:sz w:val="19"/>
              </w:rPr>
              <w:t>Eng CV F1</w:t>
            </w:r>
          </w:p>
        </w:tc>
        <w:tc>
          <w:tcPr>
            <w:tcW w:type="dxa" w:w="851"/>
            <w:tcMar>
              <w:top w:w="120" w:type="dxa"/>
              <w:bottom w:w="120" w:type="dxa"/>
              <w:left w:w="150" w:type="dxa"/>
              <w:right w:w="150" w:type="dxa"/>
            </w:tcMar>
            <w:shd w:val="clear" w:color="auto" w:fill="2B5C8F"/>
          </w:tcPr>
          <w:p>
            <w:r>
              <w:rPr>
                <w:b/>
                <w:color w:val="FFFFFF"/>
                <w:sz w:val="19"/>
              </w:rPr>
              <w:t>Eng Test F1</w:t>
            </w:r>
          </w:p>
        </w:tc>
        <w:tc>
          <w:tcPr>
            <w:tcW w:type="dxa" w:w="851"/>
            <w:tcMar>
              <w:top w:w="120" w:type="dxa"/>
              <w:bottom w:w="120" w:type="dxa"/>
              <w:left w:w="150" w:type="dxa"/>
              <w:right w:w="150" w:type="dxa"/>
            </w:tcMar>
            <w:shd w:val="clear" w:color="auto" w:fill="2B5C8F"/>
          </w:tcPr>
          <w:p>
            <w:r>
              <w:rPr>
                <w:b/>
                <w:color w:val="FFFFFF"/>
                <w:sz w:val="19"/>
              </w:rPr>
              <w:t>Eng PR-AUC</w:t>
            </w:r>
          </w:p>
        </w:tc>
        <w:tc>
          <w:tcPr>
            <w:tcW w:type="dxa" w:w="851"/>
            <w:tcMar>
              <w:top w:w="120" w:type="dxa"/>
              <w:bottom w:w="120" w:type="dxa"/>
              <w:left w:w="150" w:type="dxa"/>
              <w:right w:w="150" w:type="dxa"/>
            </w:tcMar>
            <w:shd w:val="clear" w:color="auto" w:fill="2B5C8F"/>
          </w:tcPr>
          <w:p>
            <w:r>
              <w:rPr>
                <w:b/>
                <w:color w:val="FFFFFF"/>
                <w:sz w:val="19"/>
              </w:rPr>
              <w:t>CV F1 Gain</w:t>
            </w:r>
          </w:p>
        </w:tc>
        <w:tc>
          <w:tcPr>
            <w:tcW w:type="dxa" w:w="851"/>
            <w:tcMar>
              <w:top w:w="120" w:type="dxa"/>
              <w:bottom w:w="120" w:type="dxa"/>
              <w:left w:w="150" w:type="dxa"/>
              <w:right w:w="150" w:type="dxa"/>
            </w:tcMar>
            <w:shd w:val="clear" w:color="auto" w:fill="2B5C8F"/>
          </w:tcPr>
          <w:p>
            <w:r>
              <w:rPr>
                <w:b/>
                <w:color w:val="FFFFFF"/>
                <w:sz w:val="19"/>
              </w:rPr>
              <w:t>Test F1 Gain</w:t>
            </w:r>
          </w:p>
        </w:tc>
      </w:tr>
      <w:tr>
        <w:tc>
          <w:tcPr>
            <w:tcW w:type="dxa" w:w="851"/>
            <w:tcMar>
              <w:top w:w="80" w:type="dxa"/>
              <w:bottom w:w="80" w:type="dxa"/>
              <w:left w:w="150" w:type="dxa"/>
              <w:right w:w="150" w:type="dxa"/>
            </w:tcMar>
          </w:tcPr>
          <w:p>
            <w:r>
              <w:rPr>
                <w:sz w:val="18"/>
              </w:rPr>
              <w:t>Random Forest</w:t>
            </w:r>
          </w:p>
        </w:tc>
        <w:tc>
          <w:tcPr>
            <w:tcW w:type="dxa" w:w="851"/>
            <w:tcMar>
              <w:top w:w="80" w:type="dxa"/>
              <w:bottom w:w="80" w:type="dxa"/>
              <w:left w:w="150" w:type="dxa"/>
              <w:right w:w="150" w:type="dxa"/>
            </w:tcMar>
          </w:tcPr>
          <w:p>
            <w:r>
              <w:rPr>
                <w:sz w:val="18"/>
              </w:rPr>
              <w:t>balanced</w:t>
            </w:r>
          </w:p>
        </w:tc>
        <w:tc>
          <w:tcPr>
            <w:tcW w:type="dxa" w:w="851"/>
            <w:tcMar>
              <w:top w:w="80" w:type="dxa"/>
              <w:bottom w:w="80" w:type="dxa"/>
              <w:left w:w="150" w:type="dxa"/>
              <w:right w:w="150" w:type="dxa"/>
            </w:tcMar>
          </w:tcPr>
          <w:p>
            <w:r>
              <w:rPr>
                <w:sz w:val="18"/>
              </w:rPr>
              <w:t>0.6602</w:t>
            </w:r>
          </w:p>
        </w:tc>
        <w:tc>
          <w:tcPr>
            <w:tcW w:type="dxa" w:w="851"/>
            <w:tcMar>
              <w:top w:w="80" w:type="dxa"/>
              <w:bottom w:w="80" w:type="dxa"/>
              <w:left w:w="150" w:type="dxa"/>
              <w:right w:w="150" w:type="dxa"/>
            </w:tcMar>
          </w:tcPr>
          <w:p>
            <w:r>
              <w:rPr>
                <w:sz w:val="18"/>
              </w:rPr>
              <w:t>0.6822</w:t>
            </w:r>
          </w:p>
        </w:tc>
        <w:tc>
          <w:tcPr>
            <w:tcW w:type="dxa" w:w="851"/>
            <w:tcMar>
              <w:top w:w="80" w:type="dxa"/>
              <w:bottom w:w="80" w:type="dxa"/>
              <w:left w:w="150" w:type="dxa"/>
              <w:right w:w="150" w:type="dxa"/>
            </w:tcMar>
          </w:tcPr>
          <w:p>
            <w:r>
              <w:rPr>
                <w:sz w:val="18"/>
              </w:rPr>
              <w:t>0.7551</w:t>
            </w:r>
          </w:p>
        </w:tc>
        <w:tc>
          <w:tcPr>
            <w:tcW w:type="dxa" w:w="851"/>
            <w:tcMar>
              <w:top w:w="80" w:type="dxa"/>
              <w:bottom w:w="80" w:type="dxa"/>
              <w:left w:w="150" w:type="dxa"/>
              <w:right w:w="150" w:type="dxa"/>
            </w:tcMar>
          </w:tcPr>
          <w:p>
            <w:r>
              <w:rPr>
                <w:sz w:val="18"/>
              </w:rPr>
              <w:t>none</w:t>
            </w:r>
          </w:p>
        </w:tc>
        <w:tc>
          <w:tcPr>
            <w:tcW w:type="dxa" w:w="851"/>
            <w:tcMar>
              <w:top w:w="80" w:type="dxa"/>
              <w:bottom w:w="80" w:type="dxa"/>
              <w:left w:w="150" w:type="dxa"/>
              <w:right w:w="150" w:type="dxa"/>
            </w:tcMar>
          </w:tcPr>
          <w:p>
            <w:r>
              <w:rPr>
                <w:sz w:val="18"/>
              </w:rPr>
              <w:t>0.8911</w:t>
            </w:r>
          </w:p>
        </w:tc>
        <w:tc>
          <w:tcPr>
            <w:tcW w:type="dxa" w:w="851"/>
            <w:tcMar>
              <w:top w:w="80" w:type="dxa"/>
              <w:bottom w:w="80" w:type="dxa"/>
              <w:left w:w="150" w:type="dxa"/>
              <w:right w:w="150" w:type="dxa"/>
            </w:tcMar>
          </w:tcPr>
          <w:p>
            <w:r>
              <w:rPr>
                <w:sz w:val="18"/>
              </w:rPr>
              <w:t>0.8889</w:t>
            </w:r>
          </w:p>
        </w:tc>
        <w:tc>
          <w:tcPr>
            <w:tcW w:type="dxa" w:w="851"/>
            <w:tcMar>
              <w:top w:w="80" w:type="dxa"/>
              <w:bottom w:w="80" w:type="dxa"/>
              <w:left w:w="150" w:type="dxa"/>
              <w:right w:w="150" w:type="dxa"/>
            </w:tcMar>
          </w:tcPr>
          <w:p>
            <w:r>
              <w:rPr>
                <w:sz w:val="18"/>
              </w:rPr>
              <w:t>0.8979</w:t>
            </w:r>
          </w:p>
        </w:tc>
        <w:tc>
          <w:tcPr>
            <w:tcW w:type="dxa" w:w="851"/>
            <w:tcMar>
              <w:top w:w="80" w:type="dxa"/>
              <w:bottom w:w="80" w:type="dxa"/>
              <w:left w:w="150" w:type="dxa"/>
              <w:right w:w="150" w:type="dxa"/>
            </w:tcMar>
          </w:tcPr>
          <w:p>
            <w:r>
              <w:rPr>
                <w:sz w:val="18"/>
              </w:rPr>
              <w:t>+0.2309</w:t>
            </w:r>
          </w:p>
        </w:tc>
        <w:tc>
          <w:tcPr>
            <w:tcW w:type="dxa" w:w="851"/>
            <w:tcMar>
              <w:top w:w="80" w:type="dxa"/>
              <w:bottom w:w="80" w:type="dxa"/>
              <w:left w:w="150" w:type="dxa"/>
              <w:right w:w="150" w:type="dxa"/>
            </w:tcMar>
          </w:tcPr>
          <w:p>
            <w:r>
              <w:rPr>
                <w:sz w:val="18"/>
              </w:rPr>
              <w:t>+0.2067</w:t>
            </w:r>
          </w:p>
        </w:tc>
      </w:tr>
      <w:tr>
        <w:tc>
          <w:tcPr>
            <w:tcW w:type="dxa" w:w="851"/>
            <w:tcMar>
              <w:top w:w="80" w:type="dxa"/>
              <w:bottom w:w="80" w:type="dxa"/>
              <w:left w:w="150" w:type="dxa"/>
              <w:right w:w="150" w:type="dxa"/>
            </w:tcMar>
            <w:shd w:val="clear" w:color="auto" w:fill="F4F7FA"/>
          </w:tcPr>
          <w:p>
            <w:r>
              <w:rPr>
                <w:sz w:val="18"/>
              </w:rPr>
              <w:t>Decision Tree</w:t>
            </w:r>
          </w:p>
        </w:tc>
        <w:tc>
          <w:tcPr>
            <w:tcW w:type="dxa" w:w="851"/>
            <w:tcMar>
              <w:top w:w="80" w:type="dxa"/>
              <w:bottom w:w="80" w:type="dxa"/>
              <w:left w:w="150" w:type="dxa"/>
              <w:right w:w="150" w:type="dxa"/>
            </w:tcMar>
            <w:shd w:val="clear" w:color="auto" w:fill="F4F7FA"/>
          </w:tcPr>
          <w:p>
            <w:r>
              <w:rPr>
                <w:sz w:val="18"/>
              </w:rPr>
              <w:t>none</w:t>
            </w:r>
          </w:p>
        </w:tc>
        <w:tc>
          <w:tcPr>
            <w:tcW w:type="dxa" w:w="851"/>
            <w:tcMar>
              <w:top w:w="80" w:type="dxa"/>
              <w:bottom w:w="80" w:type="dxa"/>
              <w:left w:w="150" w:type="dxa"/>
              <w:right w:w="150" w:type="dxa"/>
            </w:tcMar>
            <w:shd w:val="clear" w:color="auto" w:fill="F4F7FA"/>
          </w:tcPr>
          <w:p>
            <w:r>
              <w:rPr>
                <w:sz w:val="18"/>
              </w:rPr>
              <w:t>0.6868</w:t>
            </w:r>
          </w:p>
        </w:tc>
        <w:tc>
          <w:tcPr>
            <w:tcW w:type="dxa" w:w="851"/>
            <w:tcMar>
              <w:top w:w="80" w:type="dxa"/>
              <w:bottom w:w="80" w:type="dxa"/>
              <w:left w:w="150" w:type="dxa"/>
              <w:right w:w="150" w:type="dxa"/>
            </w:tcMar>
            <w:shd w:val="clear" w:color="auto" w:fill="F4F7FA"/>
          </w:tcPr>
          <w:p>
            <w:r>
              <w:rPr>
                <w:sz w:val="18"/>
              </w:rPr>
              <w:t>0.6815</w:t>
            </w:r>
          </w:p>
        </w:tc>
        <w:tc>
          <w:tcPr>
            <w:tcW w:type="dxa" w:w="851"/>
            <w:tcMar>
              <w:top w:w="80" w:type="dxa"/>
              <w:bottom w:w="80" w:type="dxa"/>
              <w:left w:w="150" w:type="dxa"/>
              <w:right w:w="150" w:type="dxa"/>
            </w:tcMar>
            <w:shd w:val="clear" w:color="auto" w:fill="F4F7FA"/>
          </w:tcPr>
          <w:p>
            <w:r>
              <w:rPr>
                <w:sz w:val="18"/>
              </w:rPr>
              <w:t>0.4754</w:t>
            </w:r>
          </w:p>
        </w:tc>
        <w:tc>
          <w:tcPr>
            <w:tcW w:type="dxa" w:w="851"/>
            <w:tcMar>
              <w:top w:w="80" w:type="dxa"/>
              <w:bottom w:w="80" w:type="dxa"/>
              <w:left w:w="150" w:type="dxa"/>
              <w:right w:w="150" w:type="dxa"/>
            </w:tcMar>
            <w:shd w:val="clear" w:color="auto" w:fill="F4F7FA"/>
          </w:tcPr>
          <w:p>
            <w:r>
              <w:rPr>
                <w:sz w:val="18"/>
              </w:rPr>
              <w:t>none</w:t>
            </w:r>
          </w:p>
        </w:tc>
        <w:tc>
          <w:tcPr>
            <w:tcW w:type="dxa" w:w="851"/>
            <w:tcMar>
              <w:top w:w="80" w:type="dxa"/>
              <w:bottom w:w="80" w:type="dxa"/>
              <w:left w:w="150" w:type="dxa"/>
              <w:right w:w="150" w:type="dxa"/>
            </w:tcMar>
            <w:shd w:val="clear" w:color="auto" w:fill="F4F7FA"/>
          </w:tcPr>
          <w:p>
            <w:r>
              <w:rPr>
                <w:sz w:val="18"/>
              </w:rPr>
              <w:t>0.8303</w:t>
            </w:r>
          </w:p>
        </w:tc>
        <w:tc>
          <w:tcPr>
            <w:tcW w:type="dxa" w:w="851"/>
            <w:tcMar>
              <w:top w:w="80" w:type="dxa"/>
              <w:bottom w:w="80" w:type="dxa"/>
              <w:left w:w="150" w:type="dxa"/>
              <w:right w:w="150" w:type="dxa"/>
            </w:tcMar>
            <w:shd w:val="clear" w:color="auto" w:fill="F4F7FA"/>
          </w:tcPr>
          <w:p>
            <w:r>
              <w:rPr>
                <w:sz w:val="18"/>
              </w:rPr>
              <w:t>0.7970</w:t>
            </w:r>
          </w:p>
        </w:tc>
        <w:tc>
          <w:tcPr>
            <w:tcW w:type="dxa" w:w="851"/>
            <w:tcMar>
              <w:top w:w="80" w:type="dxa"/>
              <w:bottom w:w="80" w:type="dxa"/>
              <w:left w:w="150" w:type="dxa"/>
              <w:right w:w="150" w:type="dxa"/>
            </w:tcMar>
            <w:shd w:val="clear" w:color="auto" w:fill="F4F7FA"/>
          </w:tcPr>
          <w:p>
            <w:r>
              <w:rPr>
                <w:sz w:val="18"/>
              </w:rPr>
              <w:t>0.6430</w:t>
            </w:r>
          </w:p>
        </w:tc>
        <w:tc>
          <w:tcPr>
            <w:tcW w:type="dxa" w:w="851"/>
            <w:tcMar>
              <w:top w:w="80" w:type="dxa"/>
              <w:bottom w:w="80" w:type="dxa"/>
              <w:left w:w="150" w:type="dxa"/>
              <w:right w:w="150" w:type="dxa"/>
            </w:tcMar>
            <w:shd w:val="clear" w:color="auto" w:fill="F4F7FA"/>
          </w:tcPr>
          <w:p>
            <w:r>
              <w:rPr>
                <w:sz w:val="18"/>
              </w:rPr>
              <w:t>+0.1436</w:t>
            </w:r>
          </w:p>
        </w:tc>
        <w:tc>
          <w:tcPr>
            <w:tcW w:type="dxa" w:w="851"/>
            <w:tcMar>
              <w:top w:w="80" w:type="dxa"/>
              <w:bottom w:w="80" w:type="dxa"/>
              <w:left w:w="150" w:type="dxa"/>
              <w:right w:w="150" w:type="dxa"/>
            </w:tcMar>
            <w:shd w:val="clear" w:color="auto" w:fill="F4F7FA"/>
          </w:tcPr>
          <w:p>
            <w:r>
              <w:rPr>
                <w:sz w:val="18"/>
              </w:rPr>
              <w:t>+0.1155</w:t>
            </w:r>
          </w:p>
        </w:tc>
      </w:tr>
      <w:tr>
        <w:tc>
          <w:tcPr>
            <w:tcW w:type="dxa" w:w="851"/>
            <w:tcMar>
              <w:top w:w="80" w:type="dxa"/>
              <w:bottom w:w="80" w:type="dxa"/>
              <w:left w:w="150" w:type="dxa"/>
              <w:right w:w="150" w:type="dxa"/>
            </w:tcMar>
          </w:tcPr>
          <w:p>
            <w:r>
              <w:rPr>
                <w:sz w:val="18"/>
              </w:rPr>
              <w:t>KNN</w:t>
            </w:r>
          </w:p>
        </w:tc>
        <w:tc>
          <w:tcPr>
            <w:tcW w:type="dxa" w:w="851"/>
            <w:tcMar>
              <w:top w:w="80" w:type="dxa"/>
              <w:bottom w:w="80" w:type="dxa"/>
              <w:left w:w="150" w:type="dxa"/>
              <w:right w:w="150" w:type="dxa"/>
            </w:tcMar>
          </w:tcPr>
          <w:p>
            <w:r>
              <w:rPr>
                <w:sz w:val="18"/>
              </w:rPr>
              <w:t>random_over</w:t>
            </w:r>
          </w:p>
        </w:tc>
        <w:tc>
          <w:tcPr>
            <w:tcW w:type="dxa" w:w="851"/>
            <w:tcMar>
              <w:top w:w="80" w:type="dxa"/>
              <w:bottom w:w="80" w:type="dxa"/>
              <w:left w:w="150" w:type="dxa"/>
              <w:right w:w="150" w:type="dxa"/>
            </w:tcMar>
          </w:tcPr>
          <w:p>
            <w:r>
              <w:rPr>
                <w:sz w:val="18"/>
              </w:rPr>
              <w:t>0.4907</w:t>
            </w:r>
          </w:p>
        </w:tc>
        <w:tc>
          <w:tcPr>
            <w:tcW w:type="dxa" w:w="851"/>
            <w:tcMar>
              <w:top w:w="80" w:type="dxa"/>
              <w:bottom w:w="80" w:type="dxa"/>
              <w:left w:w="150" w:type="dxa"/>
              <w:right w:w="150" w:type="dxa"/>
            </w:tcMar>
          </w:tcPr>
          <w:p>
            <w:r>
              <w:rPr>
                <w:sz w:val="18"/>
              </w:rPr>
              <w:t>0.4699</w:t>
            </w:r>
          </w:p>
        </w:tc>
        <w:tc>
          <w:tcPr>
            <w:tcW w:type="dxa" w:w="851"/>
            <w:tcMar>
              <w:top w:w="80" w:type="dxa"/>
              <w:bottom w:w="80" w:type="dxa"/>
              <w:left w:w="150" w:type="dxa"/>
              <w:right w:w="150" w:type="dxa"/>
            </w:tcMar>
          </w:tcPr>
          <w:p>
            <w:r>
              <w:rPr>
                <w:sz w:val="18"/>
              </w:rPr>
              <w:t>0.3352</w:t>
            </w:r>
          </w:p>
        </w:tc>
        <w:tc>
          <w:tcPr>
            <w:tcW w:type="dxa" w:w="851"/>
            <w:tcMar>
              <w:top w:w="80" w:type="dxa"/>
              <w:bottom w:w="80" w:type="dxa"/>
              <w:left w:w="150" w:type="dxa"/>
              <w:right w:w="150" w:type="dxa"/>
            </w:tcMar>
          </w:tcPr>
          <w:p>
            <w:r>
              <w:rPr>
                <w:sz w:val="18"/>
              </w:rPr>
              <w:t>random_over</w:t>
            </w:r>
          </w:p>
        </w:tc>
        <w:tc>
          <w:tcPr>
            <w:tcW w:type="dxa" w:w="851"/>
            <w:tcMar>
              <w:top w:w="80" w:type="dxa"/>
              <w:bottom w:w="80" w:type="dxa"/>
              <w:left w:w="150" w:type="dxa"/>
              <w:right w:w="150" w:type="dxa"/>
            </w:tcMar>
          </w:tcPr>
          <w:p>
            <w:r>
              <w:rPr>
                <w:sz w:val="18"/>
              </w:rPr>
              <w:t>0.5243</w:t>
            </w:r>
          </w:p>
        </w:tc>
        <w:tc>
          <w:tcPr>
            <w:tcW w:type="dxa" w:w="851"/>
            <w:tcMar>
              <w:top w:w="80" w:type="dxa"/>
              <w:bottom w:w="80" w:type="dxa"/>
              <w:left w:w="150" w:type="dxa"/>
              <w:right w:w="150" w:type="dxa"/>
            </w:tcMar>
          </w:tcPr>
          <w:p>
            <w:r>
              <w:rPr>
                <w:sz w:val="18"/>
              </w:rPr>
              <w:t>0.4674</w:t>
            </w:r>
          </w:p>
        </w:tc>
        <w:tc>
          <w:tcPr>
            <w:tcW w:type="dxa" w:w="851"/>
            <w:tcMar>
              <w:top w:w="80" w:type="dxa"/>
              <w:bottom w:w="80" w:type="dxa"/>
              <w:left w:w="150" w:type="dxa"/>
              <w:right w:w="150" w:type="dxa"/>
            </w:tcMar>
          </w:tcPr>
          <w:p>
            <w:r>
              <w:rPr>
                <w:sz w:val="18"/>
              </w:rPr>
              <w:t>0.4025</w:t>
            </w:r>
          </w:p>
        </w:tc>
        <w:tc>
          <w:tcPr>
            <w:tcW w:type="dxa" w:w="851"/>
            <w:tcMar>
              <w:top w:w="80" w:type="dxa"/>
              <w:bottom w:w="80" w:type="dxa"/>
              <w:left w:w="150" w:type="dxa"/>
              <w:right w:w="150" w:type="dxa"/>
            </w:tcMar>
          </w:tcPr>
          <w:p>
            <w:r>
              <w:rPr>
                <w:sz w:val="18"/>
              </w:rPr>
              <w:t>+0.0335</w:t>
            </w:r>
          </w:p>
        </w:tc>
        <w:tc>
          <w:tcPr>
            <w:tcW w:type="dxa" w:w="851"/>
            <w:tcMar>
              <w:top w:w="80" w:type="dxa"/>
              <w:bottom w:w="80" w:type="dxa"/>
              <w:left w:w="150" w:type="dxa"/>
              <w:right w:w="150" w:type="dxa"/>
            </w:tcMar>
          </w:tcPr>
          <w:p>
            <w:r>
              <w:rPr>
                <w:sz w:val="18"/>
              </w:rPr>
              <w:t>-0.0026</w:t>
            </w:r>
          </w:p>
        </w:tc>
      </w:tr>
      <w:tr>
        <w:tc>
          <w:tcPr>
            <w:tcW w:type="dxa" w:w="851"/>
            <w:tcMar>
              <w:top w:w="80" w:type="dxa"/>
              <w:bottom w:w="80" w:type="dxa"/>
              <w:left w:w="150" w:type="dxa"/>
              <w:right w:w="150" w:type="dxa"/>
            </w:tcMar>
            <w:shd w:val="clear" w:color="auto" w:fill="F4F7FA"/>
          </w:tcPr>
          <w:p>
            <w:r>
              <w:rPr>
                <w:sz w:val="18"/>
              </w:rPr>
              <w:t>SVM</w:t>
            </w:r>
          </w:p>
        </w:tc>
        <w:tc>
          <w:tcPr>
            <w:tcW w:type="dxa" w:w="851"/>
            <w:tcMar>
              <w:top w:w="80" w:type="dxa"/>
              <w:bottom w:w="80" w:type="dxa"/>
              <w:left w:w="150" w:type="dxa"/>
              <w:right w:w="150" w:type="dxa"/>
            </w:tcMar>
            <w:shd w:val="clear" w:color="auto" w:fill="F4F7FA"/>
          </w:tcPr>
          <w:p>
            <w:r>
              <w:rPr>
                <w:sz w:val="18"/>
              </w:rPr>
              <w:t>balanced</w:t>
            </w:r>
          </w:p>
        </w:tc>
        <w:tc>
          <w:tcPr>
            <w:tcW w:type="dxa" w:w="851"/>
            <w:tcMar>
              <w:top w:w="80" w:type="dxa"/>
              <w:bottom w:w="80" w:type="dxa"/>
              <w:left w:w="150" w:type="dxa"/>
              <w:right w:w="150" w:type="dxa"/>
            </w:tcMar>
            <w:shd w:val="clear" w:color="auto" w:fill="F4F7FA"/>
          </w:tcPr>
          <w:p>
            <w:r>
              <w:rPr>
                <w:sz w:val="18"/>
              </w:rPr>
              <w:t>0.4210</w:t>
            </w:r>
          </w:p>
        </w:tc>
        <w:tc>
          <w:tcPr>
            <w:tcW w:type="dxa" w:w="851"/>
            <w:tcMar>
              <w:top w:w="80" w:type="dxa"/>
              <w:bottom w:w="80" w:type="dxa"/>
              <w:left w:w="150" w:type="dxa"/>
              <w:right w:w="150" w:type="dxa"/>
            </w:tcMar>
            <w:shd w:val="clear" w:color="auto" w:fill="F4F7FA"/>
          </w:tcPr>
          <w:p>
            <w:r>
              <w:rPr>
                <w:sz w:val="18"/>
              </w:rPr>
              <w:t>0.4251</w:t>
            </w:r>
          </w:p>
        </w:tc>
        <w:tc>
          <w:tcPr>
            <w:tcW w:type="dxa" w:w="851"/>
            <w:tcMar>
              <w:top w:w="80" w:type="dxa"/>
              <w:bottom w:w="80" w:type="dxa"/>
              <w:left w:w="150" w:type="dxa"/>
              <w:right w:w="150" w:type="dxa"/>
            </w:tcMar>
            <w:shd w:val="clear" w:color="auto" w:fill="F4F7FA"/>
          </w:tcPr>
          <w:p>
            <w:r>
              <w:rPr>
                <w:sz w:val="18"/>
              </w:rPr>
              <w:t>0.6119</w:t>
            </w:r>
          </w:p>
        </w:tc>
        <w:tc>
          <w:tcPr>
            <w:tcW w:type="dxa" w:w="851"/>
            <w:tcMar>
              <w:top w:w="80" w:type="dxa"/>
              <w:bottom w:w="80" w:type="dxa"/>
              <w:left w:w="150" w:type="dxa"/>
              <w:right w:w="150" w:type="dxa"/>
            </w:tcMar>
            <w:shd w:val="clear" w:color="auto" w:fill="F4F7FA"/>
          </w:tcPr>
          <w:p>
            <w:r>
              <w:rPr>
                <w:sz w:val="18"/>
              </w:rPr>
              <w:t>none</w:t>
            </w:r>
          </w:p>
        </w:tc>
        <w:tc>
          <w:tcPr>
            <w:tcW w:type="dxa" w:w="851"/>
            <w:tcMar>
              <w:top w:w="80" w:type="dxa"/>
              <w:bottom w:w="80" w:type="dxa"/>
              <w:left w:w="150" w:type="dxa"/>
              <w:right w:w="150" w:type="dxa"/>
            </w:tcMar>
            <w:shd w:val="clear" w:color="auto" w:fill="F4F7FA"/>
          </w:tcPr>
          <w:p>
            <w:r>
              <w:rPr>
                <w:sz w:val="18"/>
              </w:rPr>
              <w:t>0.4825</w:t>
            </w:r>
          </w:p>
        </w:tc>
        <w:tc>
          <w:tcPr>
            <w:tcW w:type="dxa" w:w="851"/>
            <w:tcMar>
              <w:top w:w="80" w:type="dxa"/>
              <w:bottom w:w="80" w:type="dxa"/>
              <w:left w:w="150" w:type="dxa"/>
              <w:right w:w="150" w:type="dxa"/>
            </w:tcMar>
            <w:shd w:val="clear" w:color="auto" w:fill="F4F7FA"/>
          </w:tcPr>
          <w:p>
            <w:r>
              <w:rPr>
                <w:sz w:val="18"/>
              </w:rPr>
              <w:t>0.5053</w:t>
            </w:r>
          </w:p>
        </w:tc>
        <w:tc>
          <w:tcPr>
            <w:tcW w:type="dxa" w:w="851"/>
            <w:tcMar>
              <w:top w:w="80" w:type="dxa"/>
              <w:bottom w:w="80" w:type="dxa"/>
              <w:left w:w="150" w:type="dxa"/>
              <w:right w:w="150" w:type="dxa"/>
            </w:tcMar>
            <w:shd w:val="clear" w:color="auto" w:fill="F4F7FA"/>
          </w:tcPr>
          <w:p>
            <w:r>
              <w:rPr>
                <w:sz w:val="18"/>
              </w:rPr>
              <w:t>0.7589</w:t>
            </w:r>
          </w:p>
        </w:tc>
        <w:tc>
          <w:tcPr>
            <w:tcW w:type="dxa" w:w="851"/>
            <w:tcMar>
              <w:top w:w="80" w:type="dxa"/>
              <w:bottom w:w="80" w:type="dxa"/>
              <w:left w:w="150" w:type="dxa"/>
              <w:right w:w="150" w:type="dxa"/>
            </w:tcMar>
            <w:shd w:val="clear" w:color="auto" w:fill="F4F7FA"/>
          </w:tcPr>
          <w:p>
            <w:r>
              <w:rPr>
                <w:sz w:val="18"/>
              </w:rPr>
              <w:t>+0.0614</w:t>
            </w:r>
          </w:p>
        </w:tc>
        <w:tc>
          <w:tcPr>
            <w:tcW w:type="dxa" w:w="851"/>
            <w:tcMar>
              <w:top w:w="80" w:type="dxa"/>
              <w:bottom w:w="80" w:type="dxa"/>
              <w:left w:w="150" w:type="dxa"/>
              <w:right w:w="150" w:type="dxa"/>
            </w:tcMar>
            <w:shd w:val="clear" w:color="auto" w:fill="F4F7FA"/>
          </w:tcPr>
          <w:p>
            <w:r>
              <w:rPr>
                <w:sz w:val="18"/>
              </w:rPr>
              <w:t>+0.0802</w:t>
            </w:r>
          </w:p>
        </w:tc>
      </w:tr>
      <w:tr>
        <w:tc>
          <w:tcPr>
            <w:tcW w:type="dxa" w:w="851"/>
            <w:tcMar>
              <w:top w:w="80" w:type="dxa"/>
              <w:bottom w:w="80" w:type="dxa"/>
              <w:left w:w="150" w:type="dxa"/>
              <w:right w:w="150" w:type="dxa"/>
            </w:tcMar>
          </w:tcPr>
          <w:p>
            <w:r>
              <w:rPr>
                <w:sz w:val="18"/>
              </w:rPr>
              <w:t>Naive Bayes</w:t>
            </w:r>
          </w:p>
        </w:tc>
        <w:tc>
          <w:tcPr>
            <w:tcW w:type="dxa" w:w="851"/>
            <w:tcMar>
              <w:top w:w="80" w:type="dxa"/>
              <w:bottom w:w="80" w:type="dxa"/>
              <w:left w:w="150" w:type="dxa"/>
              <w:right w:w="150" w:type="dxa"/>
            </w:tcMar>
          </w:tcPr>
          <w:p>
            <w:r>
              <w:rPr>
                <w:sz w:val="18"/>
              </w:rPr>
              <w:t>none</w:t>
            </w:r>
          </w:p>
        </w:tc>
        <w:tc>
          <w:tcPr>
            <w:tcW w:type="dxa" w:w="851"/>
            <w:tcMar>
              <w:top w:w="80" w:type="dxa"/>
              <w:bottom w:w="80" w:type="dxa"/>
              <w:left w:w="150" w:type="dxa"/>
              <w:right w:w="150" w:type="dxa"/>
            </w:tcMar>
          </w:tcPr>
          <w:p>
            <w:r>
              <w:rPr>
                <w:sz w:val="18"/>
              </w:rPr>
              <w:t>0.2887</w:t>
            </w:r>
          </w:p>
        </w:tc>
        <w:tc>
          <w:tcPr>
            <w:tcW w:type="dxa" w:w="851"/>
            <w:tcMar>
              <w:top w:w="80" w:type="dxa"/>
              <w:bottom w:w="80" w:type="dxa"/>
              <w:left w:w="150" w:type="dxa"/>
              <w:right w:w="150" w:type="dxa"/>
            </w:tcMar>
          </w:tcPr>
          <w:p>
            <w:r>
              <w:rPr>
                <w:sz w:val="18"/>
              </w:rPr>
              <w:t>0.1600</w:t>
            </w:r>
          </w:p>
        </w:tc>
        <w:tc>
          <w:tcPr>
            <w:tcW w:type="dxa" w:w="851"/>
            <w:tcMar>
              <w:top w:w="80" w:type="dxa"/>
              <w:bottom w:w="80" w:type="dxa"/>
              <w:left w:w="150" w:type="dxa"/>
              <w:right w:w="150" w:type="dxa"/>
            </w:tcMar>
          </w:tcPr>
          <w:p>
            <w:r>
              <w:rPr>
                <w:sz w:val="18"/>
              </w:rPr>
              <w:t>0.2495</w:t>
            </w:r>
          </w:p>
        </w:tc>
        <w:tc>
          <w:tcPr>
            <w:tcW w:type="dxa" w:w="851"/>
            <w:tcMar>
              <w:top w:w="80" w:type="dxa"/>
              <w:bottom w:w="80" w:type="dxa"/>
              <w:left w:w="150" w:type="dxa"/>
              <w:right w:w="150" w:type="dxa"/>
            </w:tcMar>
          </w:tcPr>
          <w:p>
            <w:r>
              <w:rPr>
                <w:sz w:val="18"/>
              </w:rPr>
              <w:t>none</w:t>
            </w:r>
          </w:p>
        </w:tc>
        <w:tc>
          <w:tcPr>
            <w:tcW w:type="dxa" w:w="851"/>
            <w:tcMar>
              <w:top w:w="80" w:type="dxa"/>
              <w:bottom w:w="80" w:type="dxa"/>
              <w:left w:w="150" w:type="dxa"/>
              <w:right w:w="150" w:type="dxa"/>
            </w:tcMar>
          </w:tcPr>
          <w:p>
            <w:r>
              <w:rPr>
                <w:sz w:val="18"/>
              </w:rPr>
              <w:t>0.4795</w:t>
            </w:r>
          </w:p>
        </w:tc>
        <w:tc>
          <w:tcPr>
            <w:tcW w:type="dxa" w:w="851"/>
            <w:tcMar>
              <w:top w:w="80" w:type="dxa"/>
              <w:bottom w:w="80" w:type="dxa"/>
              <w:left w:w="150" w:type="dxa"/>
              <w:right w:w="150" w:type="dxa"/>
            </w:tcMar>
          </w:tcPr>
          <w:p>
            <w:r>
              <w:rPr>
                <w:sz w:val="18"/>
              </w:rPr>
              <w:t>0.4516</w:t>
            </w:r>
          </w:p>
        </w:tc>
        <w:tc>
          <w:tcPr>
            <w:tcW w:type="dxa" w:w="851"/>
            <w:tcMar>
              <w:top w:w="80" w:type="dxa"/>
              <w:bottom w:w="80" w:type="dxa"/>
              <w:left w:w="150" w:type="dxa"/>
              <w:right w:w="150" w:type="dxa"/>
            </w:tcMar>
          </w:tcPr>
          <w:p>
            <w:r>
              <w:rPr>
                <w:sz w:val="18"/>
              </w:rPr>
              <w:t>0.4216</w:t>
            </w:r>
          </w:p>
        </w:tc>
        <w:tc>
          <w:tcPr>
            <w:tcW w:type="dxa" w:w="851"/>
            <w:tcMar>
              <w:top w:w="80" w:type="dxa"/>
              <w:bottom w:w="80" w:type="dxa"/>
              <w:left w:w="150" w:type="dxa"/>
              <w:right w:w="150" w:type="dxa"/>
            </w:tcMar>
          </w:tcPr>
          <w:p>
            <w:r>
              <w:rPr>
                <w:sz w:val="18"/>
              </w:rPr>
              <w:t>+0.1909</w:t>
            </w:r>
          </w:p>
        </w:tc>
        <w:tc>
          <w:tcPr>
            <w:tcW w:type="dxa" w:w="851"/>
            <w:tcMar>
              <w:top w:w="80" w:type="dxa"/>
              <w:bottom w:w="80" w:type="dxa"/>
              <w:left w:w="150" w:type="dxa"/>
              <w:right w:w="150" w:type="dxa"/>
            </w:tcMar>
          </w:tcPr>
          <w:p>
            <w:r>
              <w:rPr>
                <w:sz w:val="18"/>
              </w:rPr>
              <w:t>+0.2916</w:t>
            </w:r>
          </w:p>
        </w:tc>
      </w:tr>
      <w:tr>
        <w:tc>
          <w:tcPr>
            <w:tcW w:type="dxa" w:w="851"/>
            <w:tcMar>
              <w:top w:w="80" w:type="dxa"/>
              <w:bottom w:w="80" w:type="dxa"/>
              <w:left w:w="150" w:type="dxa"/>
              <w:right w:w="150" w:type="dxa"/>
            </w:tcMar>
            <w:shd w:val="clear" w:color="auto" w:fill="F4F7FA"/>
          </w:tcPr>
          <w:p>
            <w:r>
              <w:rPr>
                <w:sz w:val="18"/>
              </w:rPr>
              <w:t>Logistic Regression</w:t>
            </w:r>
          </w:p>
        </w:tc>
        <w:tc>
          <w:tcPr>
            <w:tcW w:type="dxa" w:w="851"/>
            <w:tcMar>
              <w:top w:w="80" w:type="dxa"/>
              <w:bottom w:w="80" w:type="dxa"/>
              <w:left w:w="150" w:type="dxa"/>
              <w:right w:w="150" w:type="dxa"/>
            </w:tcMar>
            <w:shd w:val="clear" w:color="auto" w:fill="F4F7FA"/>
          </w:tcPr>
          <w:p>
            <w:r>
              <w:rPr>
                <w:sz w:val="18"/>
              </w:rPr>
              <w:t>none</w:t>
            </w:r>
          </w:p>
        </w:tc>
        <w:tc>
          <w:tcPr>
            <w:tcW w:type="dxa" w:w="851"/>
            <w:tcMar>
              <w:top w:w="80" w:type="dxa"/>
              <w:bottom w:w="80" w:type="dxa"/>
              <w:left w:w="150" w:type="dxa"/>
              <w:right w:w="150" w:type="dxa"/>
            </w:tcMar>
            <w:shd w:val="clear" w:color="auto" w:fill="F4F7FA"/>
          </w:tcPr>
          <w:p>
            <w:r>
              <w:rPr>
                <w:sz w:val="18"/>
              </w:rPr>
              <w:t>0.3119</w:t>
            </w:r>
          </w:p>
        </w:tc>
        <w:tc>
          <w:tcPr>
            <w:tcW w:type="dxa" w:w="851"/>
            <w:tcMar>
              <w:top w:w="80" w:type="dxa"/>
              <w:bottom w:w="80" w:type="dxa"/>
              <w:left w:w="150" w:type="dxa"/>
              <w:right w:w="150" w:type="dxa"/>
            </w:tcMar>
            <w:shd w:val="clear" w:color="auto" w:fill="F4F7FA"/>
          </w:tcPr>
          <w:p>
            <w:r>
              <w:rPr>
                <w:sz w:val="18"/>
              </w:rPr>
              <w:t>0.1772</w:t>
            </w:r>
          </w:p>
        </w:tc>
        <w:tc>
          <w:tcPr>
            <w:tcW w:type="dxa" w:w="851"/>
            <w:tcMar>
              <w:top w:w="80" w:type="dxa"/>
              <w:bottom w:w="80" w:type="dxa"/>
              <w:left w:w="150" w:type="dxa"/>
              <w:right w:w="150" w:type="dxa"/>
            </w:tcMar>
            <w:shd w:val="clear" w:color="auto" w:fill="F4F7FA"/>
          </w:tcPr>
          <w:p>
            <w:r>
              <w:rPr>
                <w:sz w:val="18"/>
              </w:rPr>
              <w:t>0.4205</w:t>
            </w:r>
          </w:p>
        </w:tc>
        <w:tc>
          <w:tcPr>
            <w:tcW w:type="dxa" w:w="851"/>
            <w:tcMar>
              <w:top w:w="80" w:type="dxa"/>
              <w:bottom w:w="80" w:type="dxa"/>
              <w:left w:w="150" w:type="dxa"/>
              <w:right w:w="150" w:type="dxa"/>
            </w:tcMar>
            <w:shd w:val="clear" w:color="auto" w:fill="F4F7FA"/>
          </w:tcPr>
          <w:p>
            <w:r>
              <w:rPr>
                <w:sz w:val="18"/>
              </w:rPr>
              <w:t>none</w:t>
            </w:r>
          </w:p>
        </w:tc>
        <w:tc>
          <w:tcPr>
            <w:tcW w:type="dxa" w:w="851"/>
            <w:tcMar>
              <w:top w:w="80" w:type="dxa"/>
              <w:bottom w:w="80" w:type="dxa"/>
              <w:left w:w="150" w:type="dxa"/>
              <w:right w:w="150" w:type="dxa"/>
            </w:tcMar>
            <w:shd w:val="clear" w:color="auto" w:fill="F4F7FA"/>
          </w:tcPr>
          <w:p>
            <w:r>
              <w:rPr>
                <w:sz w:val="18"/>
              </w:rPr>
              <w:t>0.3741</w:t>
            </w:r>
          </w:p>
        </w:tc>
        <w:tc>
          <w:tcPr>
            <w:tcW w:type="dxa" w:w="851"/>
            <w:tcMar>
              <w:top w:w="80" w:type="dxa"/>
              <w:bottom w:w="80" w:type="dxa"/>
              <w:left w:w="150" w:type="dxa"/>
              <w:right w:w="150" w:type="dxa"/>
            </w:tcMar>
            <w:shd w:val="clear" w:color="auto" w:fill="F4F7FA"/>
          </w:tcPr>
          <w:p>
            <w:r>
              <w:rPr>
                <w:sz w:val="18"/>
              </w:rPr>
              <w:t>0.2697</w:t>
            </w:r>
          </w:p>
        </w:tc>
        <w:tc>
          <w:tcPr>
            <w:tcW w:type="dxa" w:w="851"/>
            <w:tcMar>
              <w:top w:w="80" w:type="dxa"/>
              <w:bottom w:w="80" w:type="dxa"/>
              <w:left w:w="150" w:type="dxa"/>
              <w:right w:w="150" w:type="dxa"/>
            </w:tcMar>
            <w:shd w:val="clear" w:color="auto" w:fill="F4F7FA"/>
          </w:tcPr>
          <w:p>
            <w:r>
              <w:rPr>
                <w:sz w:val="18"/>
              </w:rPr>
              <w:t>0.4620</w:t>
            </w:r>
          </w:p>
        </w:tc>
        <w:tc>
          <w:tcPr>
            <w:tcW w:type="dxa" w:w="851"/>
            <w:tcMar>
              <w:top w:w="80" w:type="dxa"/>
              <w:bottom w:w="80" w:type="dxa"/>
              <w:left w:w="150" w:type="dxa"/>
              <w:right w:w="150" w:type="dxa"/>
            </w:tcMar>
            <w:shd w:val="clear" w:color="auto" w:fill="F4F7FA"/>
          </w:tcPr>
          <w:p>
            <w:r>
              <w:rPr>
                <w:sz w:val="18"/>
              </w:rPr>
              <w:t>+0.0622</w:t>
            </w:r>
          </w:p>
        </w:tc>
        <w:tc>
          <w:tcPr>
            <w:tcW w:type="dxa" w:w="851"/>
            <w:tcMar>
              <w:top w:w="80" w:type="dxa"/>
              <w:bottom w:w="80" w:type="dxa"/>
              <w:left w:w="150" w:type="dxa"/>
              <w:right w:w="150" w:type="dxa"/>
            </w:tcMar>
            <w:shd w:val="clear" w:color="auto" w:fill="F4F7FA"/>
          </w:tcPr>
          <w:p>
            <w:r>
              <w:rPr>
                <w:sz w:val="18"/>
              </w:rPr>
              <w:t>+0.0924</w:t>
            </w:r>
          </w:p>
        </w:tc>
      </w:tr>
    </w:tbl>
    <w:p>
      <w:pPr>
        <w:spacing w:after="120"/>
      </w:pPr>
    </w:p>
    <w:p>
      <w:pPr>
        <w:spacing w:after="120"/>
      </w:pPr>
      <w:r>
        <w:t>The unweighted Random Forest with engineered features emerged as the definitive best model, attaining:</w:t>
      </w:r>
    </w:p>
    <w:p>
      <w:pPr>
        <w:pStyle w:val="ListBullet"/>
        <w:spacing w:after="60"/>
      </w:pPr>
      <w:r>
        <w:rPr>
          <w:sz w:val="21"/>
        </w:rPr>
        <w:t>CV Failure F1-Score: 0.8911 +/- 0.0301 (an absolute improvement of +23.1 percentage points over the raw baseline).</w:t>
      </w:r>
    </w:p>
    <w:p>
      <w:pPr>
        <w:pStyle w:val="ListBullet"/>
        <w:spacing w:after="60"/>
      </w:pPr>
      <w:r>
        <w:rPr>
          <w:sz w:val="21"/>
        </w:rPr>
        <w:t>Test Set Accuracy: 0.9930 (99.30%)</w:t>
      </w:r>
    </w:p>
    <w:p>
      <w:pPr>
        <w:pStyle w:val="ListBullet"/>
        <w:spacing w:after="60"/>
      </w:pPr>
      <w:r>
        <w:rPr>
          <w:sz w:val="21"/>
        </w:rPr>
        <w:t>Test Set Failure Precision: 0.9655 (96.55%)</w:t>
      </w:r>
    </w:p>
    <w:p>
      <w:pPr>
        <w:pStyle w:val="ListBullet"/>
        <w:spacing w:after="60"/>
      </w:pPr>
      <w:r>
        <w:rPr>
          <w:sz w:val="21"/>
        </w:rPr>
        <w:t>Test Set Failure Recall: 0.8235 (82.35%)</w:t>
      </w:r>
    </w:p>
    <w:p>
      <w:pPr>
        <w:pStyle w:val="ListBullet"/>
        <w:spacing w:after="60"/>
      </w:pPr>
      <w:r>
        <w:rPr>
          <w:sz w:val="21"/>
        </w:rPr>
        <w:t>Test Set Failure F1-Score: 0.8889</w:t>
      </w:r>
    </w:p>
    <w:p>
      <w:pPr>
        <w:pStyle w:val="ListBullet"/>
        <w:spacing w:after="60"/>
      </w:pPr>
      <w:r>
        <w:rPr>
          <w:sz w:val="21"/>
        </w:rPr>
        <w:t>Test Set PR-AUC: 0.8979</w:t>
      </w:r>
    </w:p>
    <w:p>
      <w:pPr>
        <w:pStyle w:val="ListBullet"/>
        <w:spacing w:after="60"/>
      </w:pPr>
      <w:r>
        <w:rPr>
          <w:sz w:val="21"/>
        </w:rPr>
        <w:t>Test Set ROC-AUC: 0.9831</w:t>
      </w:r>
    </w:p>
    <w:p>
      <w:pPr>
        <w:pStyle w:val="Heading2"/>
        <w:spacing w:before="200" w:after="80"/>
      </w:pPr>
      <w:r>
        <w:rPr>
          <w:b/>
          <w:color w:val="234B7D"/>
          <w:sz w:val="24"/>
        </w:rPr>
        <w:t>4.4 Decision Threshold Tuning (Out-of-Fold Optimization)</w:t>
      </w:r>
    </w:p>
    <w:p>
      <w:pPr>
        <w:spacing w:after="120"/>
      </w:pPr>
      <w:r>
        <w:t>Using out-of-fold training probabilities generated from 5-fold stratified cross-validation on the 8,000 training observations, two operational thresholds were tuned:</w:t>
      </w:r>
    </w:p>
    <w:p>
      <w:pPr>
        <w:pStyle w:val="ListNumber"/>
        <w:spacing w:after="60"/>
      </w:pPr>
      <w:r>
        <w:rPr>
          <w:sz w:val="21"/>
        </w:rPr>
        <w:t>F1-Maximizing Threshold (tau = 0.4800): Threshold that balances precision and recall to maximize failure F1.</w:t>
      </w:r>
    </w:p>
    <w:p>
      <w:pPr>
        <w:pStyle w:val="ListNumber"/>
        <w:spacing w:after="60"/>
      </w:pPr>
      <w:r>
        <w:rPr>
          <w:sz w:val="21"/>
        </w:rPr>
        <w:t>High-Recall Target Threshold (tau = 0.0700): Lowest threshold achieving &gt;=90% recall on the out-of-fold predictions.</w:t>
      </w:r>
    </w:p>
    <w:p>
      <w:pPr>
        <w:spacing w:after="120"/>
      </w:pPr>
      <w:r>
        <w:t>Applying these thresholds to the untouched test set (2,000 samples: 68 failures, 1,932 normal) produced the following operational outcomes:</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120" w:type="dxa"/>
              <w:bottom w:w="120" w:type="dxa"/>
              <w:left w:w="150" w:type="dxa"/>
              <w:right w:w="150" w:type="dxa"/>
            </w:tcMar>
            <w:shd w:val="clear" w:color="auto" w:fill="2B5C8F"/>
          </w:tcPr>
          <w:p>
            <w:r>
              <w:rPr>
                <w:b/>
                <w:color w:val="FFFFFF"/>
                <w:sz w:val="19"/>
              </w:rPr>
              <w:t>Operating Point</w:t>
            </w:r>
          </w:p>
        </w:tc>
        <w:tc>
          <w:tcPr>
            <w:tcW w:type="dxa" w:w="936"/>
            <w:tcMar>
              <w:top w:w="120" w:type="dxa"/>
              <w:bottom w:w="120" w:type="dxa"/>
              <w:left w:w="150" w:type="dxa"/>
              <w:right w:w="150" w:type="dxa"/>
            </w:tcMar>
            <w:shd w:val="clear" w:color="auto" w:fill="2B5C8F"/>
          </w:tcPr>
          <w:p>
            <w:r>
              <w:rPr>
                <w:b/>
                <w:color w:val="FFFFFF"/>
                <w:sz w:val="19"/>
              </w:rPr>
              <w:t>Threshold</w:t>
            </w:r>
          </w:p>
        </w:tc>
        <w:tc>
          <w:tcPr>
            <w:tcW w:type="dxa" w:w="936"/>
            <w:tcMar>
              <w:top w:w="120" w:type="dxa"/>
              <w:bottom w:w="120" w:type="dxa"/>
              <w:left w:w="150" w:type="dxa"/>
              <w:right w:w="150" w:type="dxa"/>
            </w:tcMar>
            <w:shd w:val="clear" w:color="auto" w:fill="2B5C8F"/>
          </w:tcPr>
          <w:p>
            <w:r>
              <w:rPr>
                <w:b/>
                <w:color w:val="FFFFFF"/>
                <w:sz w:val="19"/>
              </w:rPr>
              <w:t>Accuracy</w:t>
            </w:r>
          </w:p>
        </w:tc>
        <w:tc>
          <w:tcPr>
            <w:tcW w:type="dxa" w:w="936"/>
            <w:tcMar>
              <w:top w:w="120" w:type="dxa"/>
              <w:bottom w:w="120" w:type="dxa"/>
              <w:left w:w="150" w:type="dxa"/>
              <w:right w:w="150" w:type="dxa"/>
            </w:tcMar>
            <w:shd w:val="clear" w:color="auto" w:fill="2B5C8F"/>
          </w:tcPr>
          <w:p>
            <w:r>
              <w:rPr>
                <w:b/>
                <w:color w:val="FFFFFF"/>
                <w:sz w:val="19"/>
              </w:rPr>
              <w:t>Precision</w:t>
            </w:r>
          </w:p>
        </w:tc>
        <w:tc>
          <w:tcPr>
            <w:tcW w:type="dxa" w:w="936"/>
            <w:tcMar>
              <w:top w:w="120" w:type="dxa"/>
              <w:bottom w:w="120" w:type="dxa"/>
              <w:left w:w="150" w:type="dxa"/>
              <w:right w:w="150" w:type="dxa"/>
            </w:tcMar>
            <w:shd w:val="clear" w:color="auto" w:fill="2B5C8F"/>
          </w:tcPr>
          <w:p>
            <w:r>
              <w:rPr>
                <w:b/>
                <w:color w:val="FFFFFF"/>
                <w:sz w:val="19"/>
              </w:rPr>
              <w:t>Recall</w:t>
            </w:r>
          </w:p>
        </w:tc>
        <w:tc>
          <w:tcPr>
            <w:tcW w:type="dxa" w:w="936"/>
            <w:tcMar>
              <w:top w:w="120" w:type="dxa"/>
              <w:bottom w:w="120" w:type="dxa"/>
              <w:left w:w="150" w:type="dxa"/>
              <w:right w:w="150" w:type="dxa"/>
            </w:tcMar>
            <w:shd w:val="clear" w:color="auto" w:fill="2B5C8F"/>
          </w:tcPr>
          <w:p>
            <w:r>
              <w:rPr>
                <w:b/>
                <w:color w:val="FFFFFF"/>
                <w:sz w:val="19"/>
              </w:rPr>
              <w:t>F1 Score</w:t>
            </w:r>
          </w:p>
        </w:tc>
        <w:tc>
          <w:tcPr>
            <w:tcW w:type="dxa" w:w="936"/>
            <w:tcMar>
              <w:top w:w="120" w:type="dxa"/>
              <w:bottom w:w="120" w:type="dxa"/>
              <w:left w:w="150" w:type="dxa"/>
              <w:right w:w="150" w:type="dxa"/>
            </w:tcMar>
            <w:shd w:val="clear" w:color="auto" w:fill="2B5C8F"/>
          </w:tcPr>
          <w:p>
            <w:r>
              <w:rPr>
                <w:b/>
                <w:color w:val="FFFFFF"/>
                <w:sz w:val="19"/>
              </w:rPr>
              <w:t>TP</w:t>
            </w:r>
          </w:p>
        </w:tc>
        <w:tc>
          <w:tcPr>
            <w:tcW w:type="dxa" w:w="936"/>
            <w:tcMar>
              <w:top w:w="120" w:type="dxa"/>
              <w:bottom w:w="120" w:type="dxa"/>
              <w:left w:w="150" w:type="dxa"/>
              <w:right w:w="150" w:type="dxa"/>
            </w:tcMar>
            <w:shd w:val="clear" w:color="auto" w:fill="2B5C8F"/>
          </w:tcPr>
          <w:p>
            <w:r>
              <w:rPr>
                <w:b/>
                <w:color w:val="FFFFFF"/>
                <w:sz w:val="19"/>
              </w:rPr>
              <w:t>FP</w:t>
            </w:r>
          </w:p>
        </w:tc>
        <w:tc>
          <w:tcPr>
            <w:tcW w:type="dxa" w:w="936"/>
            <w:tcMar>
              <w:top w:w="120" w:type="dxa"/>
              <w:bottom w:w="120" w:type="dxa"/>
              <w:left w:w="150" w:type="dxa"/>
              <w:right w:w="150" w:type="dxa"/>
            </w:tcMar>
            <w:shd w:val="clear" w:color="auto" w:fill="2B5C8F"/>
          </w:tcPr>
          <w:p>
            <w:r>
              <w:rPr>
                <w:b/>
                <w:color w:val="FFFFFF"/>
                <w:sz w:val="19"/>
              </w:rPr>
              <w:t>FN</w:t>
            </w:r>
          </w:p>
        </w:tc>
        <w:tc>
          <w:tcPr>
            <w:tcW w:type="dxa" w:w="936"/>
            <w:tcMar>
              <w:top w:w="120" w:type="dxa"/>
              <w:bottom w:w="120" w:type="dxa"/>
              <w:left w:w="150" w:type="dxa"/>
              <w:right w:w="150" w:type="dxa"/>
            </w:tcMar>
            <w:shd w:val="clear" w:color="auto" w:fill="2B5C8F"/>
          </w:tcPr>
          <w:p>
            <w:r>
              <w:rPr>
                <w:b/>
                <w:color w:val="FFFFFF"/>
                <w:sz w:val="19"/>
              </w:rPr>
              <w:t>TN</w:t>
            </w:r>
          </w:p>
        </w:tc>
      </w:tr>
      <w:tr>
        <w:tc>
          <w:tcPr>
            <w:tcW w:type="dxa" w:w="936"/>
            <w:tcMar>
              <w:top w:w="80" w:type="dxa"/>
              <w:bottom w:w="80" w:type="dxa"/>
              <w:left w:w="150" w:type="dxa"/>
              <w:right w:w="150" w:type="dxa"/>
            </w:tcMar>
          </w:tcPr>
          <w:p>
            <w:r>
              <w:rPr>
                <w:sz w:val="18"/>
              </w:rPr>
              <w:t>Default Threshold</w:t>
            </w:r>
          </w:p>
        </w:tc>
        <w:tc>
          <w:tcPr>
            <w:tcW w:type="dxa" w:w="936"/>
            <w:tcMar>
              <w:top w:w="80" w:type="dxa"/>
              <w:bottom w:w="80" w:type="dxa"/>
              <w:left w:w="150" w:type="dxa"/>
              <w:right w:w="150" w:type="dxa"/>
            </w:tcMar>
          </w:tcPr>
          <w:p>
            <w:r>
              <w:rPr>
                <w:sz w:val="18"/>
              </w:rPr>
              <w:t>0.5000</w:t>
            </w:r>
          </w:p>
        </w:tc>
        <w:tc>
          <w:tcPr>
            <w:tcW w:type="dxa" w:w="936"/>
            <w:tcMar>
              <w:top w:w="80" w:type="dxa"/>
              <w:bottom w:w="80" w:type="dxa"/>
              <w:left w:w="150" w:type="dxa"/>
              <w:right w:w="150" w:type="dxa"/>
            </w:tcMar>
          </w:tcPr>
          <w:p>
            <w:r>
              <w:rPr>
                <w:sz w:val="18"/>
              </w:rPr>
              <w:t>0.9930</w:t>
            </w:r>
          </w:p>
        </w:tc>
        <w:tc>
          <w:tcPr>
            <w:tcW w:type="dxa" w:w="936"/>
            <w:tcMar>
              <w:top w:w="80" w:type="dxa"/>
              <w:bottom w:w="80" w:type="dxa"/>
              <w:left w:w="150" w:type="dxa"/>
              <w:right w:w="150" w:type="dxa"/>
            </w:tcMar>
          </w:tcPr>
          <w:p>
            <w:r>
              <w:rPr>
                <w:sz w:val="18"/>
              </w:rPr>
              <w:t>0.9655</w:t>
            </w:r>
          </w:p>
        </w:tc>
        <w:tc>
          <w:tcPr>
            <w:tcW w:type="dxa" w:w="936"/>
            <w:tcMar>
              <w:top w:w="80" w:type="dxa"/>
              <w:bottom w:w="80" w:type="dxa"/>
              <w:left w:w="150" w:type="dxa"/>
              <w:right w:w="150" w:type="dxa"/>
            </w:tcMar>
          </w:tcPr>
          <w:p>
            <w:r>
              <w:rPr>
                <w:sz w:val="18"/>
              </w:rPr>
              <w:t>0.8235</w:t>
            </w:r>
          </w:p>
        </w:tc>
        <w:tc>
          <w:tcPr>
            <w:tcW w:type="dxa" w:w="936"/>
            <w:tcMar>
              <w:top w:w="80" w:type="dxa"/>
              <w:bottom w:w="80" w:type="dxa"/>
              <w:left w:w="150" w:type="dxa"/>
              <w:right w:w="150" w:type="dxa"/>
            </w:tcMar>
          </w:tcPr>
          <w:p>
            <w:r>
              <w:rPr>
                <w:sz w:val="18"/>
              </w:rPr>
              <w:t>0.8889</w:t>
            </w:r>
          </w:p>
        </w:tc>
        <w:tc>
          <w:tcPr>
            <w:tcW w:type="dxa" w:w="936"/>
            <w:tcMar>
              <w:top w:w="80" w:type="dxa"/>
              <w:bottom w:w="80" w:type="dxa"/>
              <w:left w:w="150" w:type="dxa"/>
              <w:right w:w="150" w:type="dxa"/>
            </w:tcMar>
          </w:tcPr>
          <w:p>
            <w:r>
              <w:rPr>
                <w:sz w:val="18"/>
              </w:rPr>
              <w:t>56</w:t>
            </w:r>
          </w:p>
        </w:tc>
        <w:tc>
          <w:tcPr>
            <w:tcW w:type="dxa" w:w="936"/>
            <w:tcMar>
              <w:top w:w="80" w:type="dxa"/>
              <w:bottom w:w="80" w:type="dxa"/>
              <w:left w:w="150" w:type="dxa"/>
              <w:right w:w="150" w:type="dxa"/>
            </w:tcMar>
          </w:tcPr>
          <w:p>
            <w:r>
              <w:rPr>
                <w:sz w:val="18"/>
              </w:rPr>
              <w:t>2</w:t>
            </w:r>
          </w:p>
        </w:tc>
        <w:tc>
          <w:tcPr>
            <w:tcW w:type="dxa" w:w="936"/>
            <w:tcMar>
              <w:top w:w="80" w:type="dxa"/>
              <w:bottom w:w="80" w:type="dxa"/>
              <w:left w:w="150" w:type="dxa"/>
              <w:right w:w="150" w:type="dxa"/>
            </w:tcMar>
          </w:tcPr>
          <w:p>
            <w:r>
              <w:rPr>
                <w:sz w:val="18"/>
              </w:rPr>
              <w:t>12</w:t>
            </w:r>
          </w:p>
        </w:tc>
        <w:tc>
          <w:tcPr>
            <w:tcW w:type="dxa" w:w="936"/>
            <w:tcMar>
              <w:top w:w="80" w:type="dxa"/>
              <w:bottom w:w="80" w:type="dxa"/>
              <w:left w:w="150" w:type="dxa"/>
              <w:right w:w="150" w:type="dxa"/>
            </w:tcMar>
          </w:tcPr>
          <w:p>
            <w:r>
              <w:rPr>
                <w:sz w:val="18"/>
              </w:rPr>
              <w:t>1,930</w:t>
            </w:r>
          </w:p>
        </w:tc>
      </w:tr>
      <w:tr>
        <w:tc>
          <w:tcPr>
            <w:tcW w:type="dxa" w:w="936"/>
            <w:tcMar>
              <w:top w:w="80" w:type="dxa"/>
              <w:bottom w:w="80" w:type="dxa"/>
              <w:left w:w="150" w:type="dxa"/>
              <w:right w:w="150" w:type="dxa"/>
            </w:tcMar>
            <w:shd w:val="clear" w:color="auto" w:fill="F4F7FA"/>
          </w:tcPr>
          <w:p>
            <w:r>
              <w:rPr>
                <w:sz w:val="18"/>
              </w:rPr>
              <w:t>Tuned F1 Threshold</w:t>
            </w:r>
          </w:p>
        </w:tc>
        <w:tc>
          <w:tcPr>
            <w:tcW w:type="dxa" w:w="936"/>
            <w:tcMar>
              <w:top w:w="80" w:type="dxa"/>
              <w:bottom w:w="80" w:type="dxa"/>
              <w:left w:w="150" w:type="dxa"/>
              <w:right w:w="150" w:type="dxa"/>
            </w:tcMar>
            <w:shd w:val="clear" w:color="auto" w:fill="F4F7FA"/>
          </w:tcPr>
          <w:p>
            <w:r>
              <w:rPr>
                <w:sz w:val="18"/>
              </w:rPr>
              <w:t>0.4800</w:t>
            </w:r>
          </w:p>
        </w:tc>
        <w:tc>
          <w:tcPr>
            <w:tcW w:type="dxa" w:w="936"/>
            <w:tcMar>
              <w:top w:w="80" w:type="dxa"/>
              <w:bottom w:w="80" w:type="dxa"/>
              <w:left w:w="150" w:type="dxa"/>
              <w:right w:w="150" w:type="dxa"/>
            </w:tcMar>
            <w:shd w:val="clear" w:color="auto" w:fill="F4F7FA"/>
          </w:tcPr>
          <w:p>
            <w:r>
              <w:rPr>
                <w:sz w:val="18"/>
              </w:rPr>
              <w:t>0.9930</w:t>
            </w:r>
          </w:p>
        </w:tc>
        <w:tc>
          <w:tcPr>
            <w:tcW w:type="dxa" w:w="936"/>
            <w:tcMar>
              <w:top w:w="80" w:type="dxa"/>
              <w:bottom w:w="80" w:type="dxa"/>
              <w:left w:w="150" w:type="dxa"/>
              <w:right w:w="150" w:type="dxa"/>
            </w:tcMar>
            <w:shd w:val="clear" w:color="auto" w:fill="F4F7FA"/>
          </w:tcPr>
          <w:p>
            <w:r>
              <w:rPr>
                <w:sz w:val="18"/>
              </w:rPr>
              <w:t>0.9655</w:t>
            </w:r>
          </w:p>
        </w:tc>
        <w:tc>
          <w:tcPr>
            <w:tcW w:type="dxa" w:w="936"/>
            <w:tcMar>
              <w:top w:w="80" w:type="dxa"/>
              <w:bottom w:w="80" w:type="dxa"/>
              <w:left w:w="150" w:type="dxa"/>
              <w:right w:w="150" w:type="dxa"/>
            </w:tcMar>
            <w:shd w:val="clear" w:color="auto" w:fill="F4F7FA"/>
          </w:tcPr>
          <w:p>
            <w:r>
              <w:rPr>
                <w:sz w:val="18"/>
              </w:rPr>
              <w:t>0.8235</w:t>
            </w:r>
          </w:p>
        </w:tc>
        <w:tc>
          <w:tcPr>
            <w:tcW w:type="dxa" w:w="936"/>
            <w:tcMar>
              <w:top w:w="80" w:type="dxa"/>
              <w:bottom w:w="80" w:type="dxa"/>
              <w:left w:w="150" w:type="dxa"/>
              <w:right w:w="150" w:type="dxa"/>
            </w:tcMar>
            <w:shd w:val="clear" w:color="auto" w:fill="F4F7FA"/>
          </w:tcPr>
          <w:p>
            <w:r>
              <w:rPr>
                <w:sz w:val="18"/>
              </w:rPr>
              <w:t>0.8889</w:t>
            </w:r>
          </w:p>
        </w:tc>
        <w:tc>
          <w:tcPr>
            <w:tcW w:type="dxa" w:w="936"/>
            <w:tcMar>
              <w:top w:w="80" w:type="dxa"/>
              <w:bottom w:w="80" w:type="dxa"/>
              <w:left w:w="150" w:type="dxa"/>
              <w:right w:w="150" w:type="dxa"/>
            </w:tcMar>
            <w:shd w:val="clear" w:color="auto" w:fill="F4F7FA"/>
          </w:tcPr>
          <w:p>
            <w:r>
              <w:rPr>
                <w:sz w:val="18"/>
              </w:rPr>
              <w:t>56</w:t>
            </w:r>
          </w:p>
        </w:tc>
        <w:tc>
          <w:tcPr>
            <w:tcW w:type="dxa" w:w="936"/>
            <w:tcMar>
              <w:top w:w="80" w:type="dxa"/>
              <w:bottom w:w="80" w:type="dxa"/>
              <w:left w:w="150" w:type="dxa"/>
              <w:right w:w="150" w:type="dxa"/>
            </w:tcMar>
            <w:shd w:val="clear" w:color="auto" w:fill="F4F7FA"/>
          </w:tcPr>
          <w:p>
            <w:r>
              <w:rPr>
                <w:sz w:val="18"/>
              </w:rPr>
              <w:t>2</w:t>
            </w:r>
          </w:p>
        </w:tc>
        <w:tc>
          <w:tcPr>
            <w:tcW w:type="dxa" w:w="936"/>
            <w:tcMar>
              <w:top w:w="80" w:type="dxa"/>
              <w:bottom w:w="80" w:type="dxa"/>
              <w:left w:w="150" w:type="dxa"/>
              <w:right w:w="150" w:type="dxa"/>
            </w:tcMar>
            <w:shd w:val="clear" w:color="auto" w:fill="F4F7FA"/>
          </w:tcPr>
          <w:p>
            <w:r>
              <w:rPr>
                <w:sz w:val="18"/>
              </w:rPr>
              <w:t>12</w:t>
            </w:r>
          </w:p>
        </w:tc>
        <w:tc>
          <w:tcPr>
            <w:tcW w:type="dxa" w:w="936"/>
            <w:tcMar>
              <w:top w:w="80" w:type="dxa"/>
              <w:bottom w:w="80" w:type="dxa"/>
              <w:left w:w="150" w:type="dxa"/>
              <w:right w:w="150" w:type="dxa"/>
            </w:tcMar>
            <w:shd w:val="clear" w:color="auto" w:fill="F4F7FA"/>
          </w:tcPr>
          <w:p>
            <w:r>
              <w:rPr>
                <w:sz w:val="18"/>
              </w:rPr>
              <w:t>1,930</w:t>
            </w:r>
          </w:p>
        </w:tc>
      </w:tr>
      <w:tr>
        <w:tc>
          <w:tcPr>
            <w:tcW w:type="dxa" w:w="936"/>
            <w:tcMar>
              <w:top w:w="80" w:type="dxa"/>
              <w:bottom w:w="80" w:type="dxa"/>
              <w:left w:w="150" w:type="dxa"/>
              <w:right w:w="150" w:type="dxa"/>
            </w:tcMar>
          </w:tcPr>
          <w:p>
            <w:r>
              <w:rPr>
                <w:sz w:val="18"/>
              </w:rPr>
              <w:t>High-Recall Target</w:t>
            </w:r>
          </w:p>
        </w:tc>
        <w:tc>
          <w:tcPr>
            <w:tcW w:type="dxa" w:w="936"/>
            <w:tcMar>
              <w:top w:w="80" w:type="dxa"/>
              <w:bottom w:w="80" w:type="dxa"/>
              <w:left w:w="150" w:type="dxa"/>
              <w:right w:w="150" w:type="dxa"/>
            </w:tcMar>
          </w:tcPr>
          <w:p>
            <w:r>
              <w:rPr>
                <w:sz w:val="18"/>
              </w:rPr>
              <w:t>0.0700</w:t>
            </w:r>
          </w:p>
        </w:tc>
        <w:tc>
          <w:tcPr>
            <w:tcW w:type="dxa" w:w="936"/>
            <w:tcMar>
              <w:top w:w="80" w:type="dxa"/>
              <w:bottom w:w="80" w:type="dxa"/>
              <w:left w:w="150" w:type="dxa"/>
              <w:right w:w="150" w:type="dxa"/>
            </w:tcMar>
          </w:tcPr>
          <w:p>
            <w:r>
              <w:rPr>
                <w:sz w:val="18"/>
              </w:rPr>
              <w:t>0.9595</w:t>
            </w:r>
          </w:p>
        </w:tc>
        <w:tc>
          <w:tcPr>
            <w:tcW w:type="dxa" w:w="936"/>
            <w:tcMar>
              <w:top w:w="80" w:type="dxa"/>
              <w:bottom w:w="80" w:type="dxa"/>
              <w:left w:w="150" w:type="dxa"/>
              <w:right w:w="150" w:type="dxa"/>
            </w:tcMar>
          </w:tcPr>
          <w:p>
            <w:r>
              <w:rPr>
                <w:sz w:val="18"/>
              </w:rPr>
              <w:t>0.4511</w:t>
            </w:r>
          </w:p>
        </w:tc>
        <w:tc>
          <w:tcPr>
            <w:tcW w:type="dxa" w:w="936"/>
            <w:tcMar>
              <w:top w:w="80" w:type="dxa"/>
              <w:bottom w:w="80" w:type="dxa"/>
              <w:left w:w="150" w:type="dxa"/>
              <w:right w:w="150" w:type="dxa"/>
            </w:tcMar>
          </w:tcPr>
          <w:p>
            <w:r>
              <w:rPr>
                <w:sz w:val="18"/>
              </w:rPr>
              <w:t>0.8824</w:t>
            </w:r>
          </w:p>
        </w:tc>
        <w:tc>
          <w:tcPr>
            <w:tcW w:type="dxa" w:w="936"/>
            <w:tcMar>
              <w:top w:w="80" w:type="dxa"/>
              <w:bottom w:w="80" w:type="dxa"/>
              <w:left w:w="150" w:type="dxa"/>
              <w:right w:w="150" w:type="dxa"/>
            </w:tcMar>
          </w:tcPr>
          <w:p>
            <w:r>
              <w:rPr>
                <w:sz w:val="18"/>
              </w:rPr>
              <w:t>0.5970</w:t>
            </w:r>
          </w:p>
        </w:tc>
        <w:tc>
          <w:tcPr>
            <w:tcW w:type="dxa" w:w="936"/>
            <w:tcMar>
              <w:top w:w="80" w:type="dxa"/>
              <w:bottom w:w="80" w:type="dxa"/>
              <w:left w:w="150" w:type="dxa"/>
              <w:right w:w="150" w:type="dxa"/>
            </w:tcMar>
          </w:tcPr>
          <w:p>
            <w:r>
              <w:rPr>
                <w:sz w:val="18"/>
              </w:rPr>
              <w:t>60</w:t>
            </w:r>
          </w:p>
        </w:tc>
        <w:tc>
          <w:tcPr>
            <w:tcW w:type="dxa" w:w="936"/>
            <w:tcMar>
              <w:top w:w="80" w:type="dxa"/>
              <w:bottom w:w="80" w:type="dxa"/>
              <w:left w:w="150" w:type="dxa"/>
              <w:right w:w="150" w:type="dxa"/>
            </w:tcMar>
          </w:tcPr>
          <w:p>
            <w:r>
              <w:rPr>
                <w:sz w:val="18"/>
              </w:rPr>
              <w:t>73</w:t>
            </w:r>
          </w:p>
        </w:tc>
        <w:tc>
          <w:tcPr>
            <w:tcW w:type="dxa" w:w="936"/>
            <w:tcMar>
              <w:top w:w="80" w:type="dxa"/>
              <w:bottom w:w="80" w:type="dxa"/>
              <w:left w:w="150" w:type="dxa"/>
              <w:right w:w="150" w:type="dxa"/>
            </w:tcMar>
          </w:tcPr>
          <w:p>
            <w:r>
              <w:rPr>
                <w:sz w:val="18"/>
              </w:rPr>
              <w:t>8</w:t>
            </w:r>
          </w:p>
        </w:tc>
        <w:tc>
          <w:tcPr>
            <w:tcW w:type="dxa" w:w="936"/>
            <w:tcMar>
              <w:top w:w="80" w:type="dxa"/>
              <w:bottom w:w="80" w:type="dxa"/>
              <w:left w:w="150" w:type="dxa"/>
              <w:right w:w="150" w:type="dxa"/>
            </w:tcMar>
          </w:tcPr>
          <w:p>
            <w:r>
              <w:rPr>
                <w:sz w:val="18"/>
              </w:rPr>
              <w:t>1,859</w:t>
            </w:r>
          </w:p>
        </w:tc>
      </w:tr>
    </w:tbl>
    <w:p>
      <w:pPr>
        <w:spacing w:after="120"/>
      </w:pPr>
    </w:p>
    <w:p>
      <w:pPr>
        <w:spacing w:after="120"/>
      </w:pPr>
      <w:r>
        <w:t>At the tuned F1 threshold (tau = 0.48), the model catches 56 out of 68 test failures while generating only 2 false alarms across 1,932 healthy cycles. If plant policy demands maximizing failure containment at the expense of false alarms (High-Recall setting, tau = 0.07), missed failures drop from 12 down to 8 (88.24% recall), while false alarms increase to 73.</w:t>
      </w:r>
    </w:p>
    <w:p>
      <w:pPr>
        <w:pStyle w:val="Heading2"/>
        <w:spacing w:before="200" w:after="80"/>
      </w:pPr>
      <w:r>
        <w:rPr>
          <w:b/>
          <w:color w:val="234B7D"/>
          <w:sz w:val="24"/>
        </w:rPr>
        <w:t>4.5 Permutation Feature Importance</w:t>
      </w:r>
    </w:p>
    <w:p>
      <w:pPr>
        <w:spacing w:after="120"/>
      </w:pPr>
      <w:r>
        <w:t>Permutation feature importance was evaluated across 20 iterations on the held-out test set using Average Precision (PR-AUC) as the evaluation metric:</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val="clear" w:color="auto" w:fill="2B5C8F"/>
          </w:tcPr>
          <w:p>
            <w:r>
              <w:rPr>
                <w:b/>
                <w:color w:val="FFFFFF"/>
                <w:sz w:val="19"/>
              </w:rPr>
              <w:t>Rank</w:t>
            </w:r>
          </w:p>
        </w:tc>
        <w:tc>
          <w:tcPr>
            <w:tcW w:type="dxa" w:w="1872"/>
            <w:tcMar>
              <w:top w:w="120" w:type="dxa"/>
              <w:bottom w:w="120" w:type="dxa"/>
              <w:left w:w="150" w:type="dxa"/>
              <w:right w:w="150" w:type="dxa"/>
            </w:tcMar>
            <w:shd w:val="clear" w:color="auto" w:fill="2B5C8F"/>
          </w:tcPr>
          <w:p>
            <w:r>
              <w:rPr>
                <w:b/>
                <w:color w:val="FFFFFF"/>
                <w:sz w:val="19"/>
              </w:rPr>
              <w:t>Feature</w:t>
            </w:r>
          </w:p>
        </w:tc>
        <w:tc>
          <w:tcPr>
            <w:tcW w:type="dxa" w:w="1872"/>
            <w:tcMar>
              <w:top w:w="120" w:type="dxa"/>
              <w:bottom w:w="120" w:type="dxa"/>
              <w:left w:w="150" w:type="dxa"/>
              <w:right w:w="150" w:type="dxa"/>
            </w:tcMar>
            <w:shd w:val="clear" w:color="auto" w:fill="2B5C8F"/>
          </w:tcPr>
          <w:p>
            <w:r>
              <w:rPr>
                <w:b/>
                <w:color w:val="FFFFFF"/>
                <w:sz w:val="19"/>
              </w:rPr>
              <w:t>Mean Decrease in PR-AUC</w:t>
            </w:r>
          </w:p>
        </w:tc>
        <w:tc>
          <w:tcPr>
            <w:tcW w:type="dxa" w:w="1872"/>
            <w:tcMar>
              <w:top w:w="120" w:type="dxa"/>
              <w:bottom w:w="120" w:type="dxa"/>
              <w:left w:w="150" w:type="dxa"/>
              <w:right w:w="150" w:type="dxa"/>
            </w:tcMar>
            <w:shd w:val="clear" w:color="auto" w:fill="2B5C8F"/>
          </w:tcPr>
          <w:p>
            <w:r>
              <w:rPr>
                <w:b/>
                <w:color w:val="FFFFFF"/>
                <w:sz w:val="19"/>
              </w:rPr>
              <w:t>Std Deviation</w:t>
            </w:r>
          </w:p>
        </w:tc>
        <w:tc>
          <w:tcPr>
            <w:tcW w:type="dxa" w:w="1872"/>
            <w:tcMar>
              <w:top w:w="120" w:type="dxa"/>
              <w:bottom w:w="120" w:type="dxa"/>
              <w:left w:w="150" w:type="dxa"/>
              <w:right w:w="150" w:type="dxa"/>
            </w:tcMar>
            <w:shd w:val="clear" w:color="auto" w:fill="2B5C8F"/>
          </w:tcPr>
          <w:p>
            <w:r>
              <w:rPr>
                <w:b/>
                <w:color w:val="FFFFFF"/>
                <w:sz w:val="19"/>
              </w:rPr>
              <w:t>Role / Physical Mechanism</w:t>
            </w:r>
          </w:p>
        </w:tc>
      </w:tr>
      <w:tr>
        <w:tc>
          <w:tcPr>
            <w:tcW w:type="dxa" w:w="1872"/>
            <w:tcMar>
              <w:top w:w="80" w:type="dxa"/>
              <w:bottom w:w="80" w:type="dxa"/>
              <w:left w:w="150" w:type="dxa"/>
              <w:right w:w="150" w:type="dxa"/>
            </w:tcMar>
          </w:tcPr>
          <w:p>
            <w:r>
              <w:rPr>
                <w:sz w:val="18"/>
              </w:rPr>
              <w:t>1</w:t>
            </w:r>
          </w:p>
        </w:tc>
        <w:tc>
          <w:tcPr>
            <w:tcW w:type="dxa" w:w="1872"/>
            <w:tcMar>
              <w:top w:w="80" w:type="dxa"/>
              <w:bottom w:w="80" w:type="dxa"/>
              <w:left w:w="150" w:type="dxa"/>
              <w:right w:w="150" w:type="dxa"/>
            </w:tcMar>
          </w:tcPr>
          <w:p>
            <w:r>
              <w:rPr>
                <w:sz w:val="18"/>
              </w:rPr>
              <w:t>Rotational speed [rpm]</w:t>
            </w:r>
          </w:p>
        </w:tc>
        <w:tc>
          <w:tcPr>
            <w:tcW w:type="dxa" w:w="1872"/>
            <w:tcMar>
              <w:top w:w="80" w:type="dxa"/>
              <w:bottom w:w="80" w:type="dxa"/>
              <w:left w:w="150" w:type="dxa"/>
              <w:right w:w="150" w:type="dxa"/>
            </w:tcMar>
          </w:tcPr>
          <w:p>
            <w:r>
              <w:rPr>
                <w:sz w:val="18"/>
              </w:rPr>
              <w:t>0.34352</w:t>
            </w:r>
          </w:p>
        </w:tc>
        <w:tc>
          <w:tcPr>
            <w:tcW w:type="dxa" w:w="1872"/>
            <w:tcMar>
              <w:top w:w="80" w:type="dxa"/>
              <w:bottom w:w="80" w:type="dxa"/>
              <w:left w:w="150" w:type="dxa"/>
              <w:right w:w="150" w:type="dxa"/>
            </w:tcMar>
          </w:tcPr>
          <w:p>
            <w:r>
              <w:rPr>
                <w:sz w:val="18"/>
              </w:rPr>
              <w:t>0.03052</w:t>
            </w:r>
          </w:p>
        </w:tc>
        <w:tc>
          <w:tcPr>
            <w:tcW w:type="dxa" w:w="1872"/>
            <w:tcMar>
              <w:top w:w="80" w:type="dxa"/>
              <w:bottom w:w="80" w:type="dxa"/>
              <w:left w:w="150" w:type="dxa"/>
              <w:right w:w="150" w:type="dxa"/>
            </w:tcMar>
          </w:tcPr>
          <w:p>
            <w:r>
              <w:rPr>
                <w:sz w:val="18"/>
              </w:rPr>
              <w:t>Primary physical variable driving HDF and PWF</w:t>
            </w:r>
          </w:p>
        </w:tc>
      </w:tr>
      <w:tr>
        <w:tc>
          <w:tcPr>
            <w:tcW w:type="dxa" w:w="1872"/>
            <w:tcMar>
              <w:top w:w="80" w:type="dxa"/>
              <w:bottom w:w="80" w:type="dxa"/>
              <w:left w:w="150" w:type="dxa"/>
              <w:right w:w="150" w:type="dxa"/>
            </w:tcMar>
            <w:shd w:val="clear" w:color="auto" w:fill="F4F7FA"/>
          </w:tcPr>
          <w:p>
            <w:r>
              <w:rPr>
                <w:sz w:val="18"/>
              </w:rPr>
              <w:t>2</w:t>
            </w:r>
          </w:p>
        </w:tc>
        <w:tc>
          <w:tcPr>
            <w:tcW w:type="dxa" w:w="1872"/>
            <w:tcMar>
              <w:top w:w="80" w:type="dxa"/>
              <w:bottom w:w="80" w:type="dxa"/>
              <w:left w:w="150" w:type="dxa"/>
              <w:right w:w="150" w:type="dxa"/>
            </w:tcMar>
            <w:shd w:val="clear" w:color="auto" w:fill="F4F7FA"/>
          </w:tcPr>
          <w:p>
            <w:r>
              <w:rPr>
                <w:sz w:val="18"/>
              </w:rPr>
              <w:t>Overstrain [minNm]</w:t>
            </w:r>
          </w:p>
        </w:tc>
        <w:tc>
          <w:tcPr>
            <w:tcW w:type="dxa" w:w="1872"/>
            <w:tcMar>
              <w:top w:w="80" w:type="dxa"/>
              <w:bottom w:w="80" w:type="dxa"/>
              <w:left w:w="150" w:type="dxa"/>
              <w:right w:w="150" w:type="dxa"/>
            </w:tcMar>
            <w:shd w:val="clear" w:color="auto" w:fill="F4F7FA"/>
          </w:tcPr>
          <w:p>
            <w:r>
              <w:rPr>
                <w:sz w:val="18"/>
              </w:rPr>
              <w:t>0.15413</w:t>
            </w:r>
          </w:p>
        </w:tc>
        <w:tc>
          <w:tcPr>
            <w:tcW w:type="dxa" w:w="1872"/>
            <w:tcMar>
              <w:top w:w="80" w:type="dxa"/>
              <w:bottom w:w="80" w:type="dxa"/>
              <w:left w:w="150" w:type="dxa"/>
              <w:right w:w="150" w:type="dxa"/>
            </w:tcMar>
            <w:shd w:val="clear" w:color="auto" w:fill="F4F7FA"/>
          </w:tcPr>
          <w:p>
            <w:r>
              <w:rPr>
                <w:sz w:val="18"/>
              </w:rPr>
              <w:t>0.01171</w:t>
            </w:r>
          </w:p>
        </w:tc>
        <w:tc>
          <w:tcPr>
            <w:tcW w:type="dxa" w:w="1872"/>
            <w:tcMar>
              <w:top w:w="80" w:type="dxa"/>
              <w:bottom w:w="80" w:type="dxa"/>
              <w:left w:w="150" w:type="dxa"/>
              <w:right w:w="150" w:type="dxa"/>
            </w:tcMar>
            <w:shd w:val="clear" w:color="auto" w:fill="F4F7FA"/>
          </w:tcPr>
          <w:p>
            <w:r>
              <w:rPr>
                <w:sz w:val="18"/>
              </w:rPr>
              <w:t>Engineered feature directly capturing Overstrain Failure</w:t>
            </w:r>
          </w:p>
        </w:tc>
      </w:tr>
      <w:tr>
        <w:tc>
          <w:tcPr>
            <w:tcW w:type="dxa" w:w="1872"/>
            <w:tcMar>
              <w:top w:w="80" w:type="dxa"/>
              <w:bottom w:w="80" w:type="dxa"/>
              <w:left w:w="150" w:type="dxa"/>
              <w:right w:w="150" w:type="dxa"/>
            </w:tcMar>
          </w:tcPr>
          <w:p>
            <w:r>
              <w:rPr>
                <w:sz w:val="18"/>
              </w:rPr>
              <w:t>3</w:t>
            </w:r>
          </w:p>
        </w:tc>
        <w:tc>
          <w:tcPr>
            <w:tcW w:type="dxa" w:w="1872"/>
            <w:tcMar>
              <w:top w:w="80" w:type="dxa"/>
              <w:bottom w:w="80" w:type="dxa"/>
              <w:left w:w="150" w:type="dxa"/>
              <w:right w:w="150" w:type="dxa"/>
            </w:tcMar>
          </w:tcPr>
          <w:p>
            <w:r>
              <w:rPr>
                <w:sz w:val="18"/>
              </w:rPr>
              <w:t>Power [W]</w:t>
            </w:r>
          </w:p>
        </w:tc>
        <w:tc>
          <w:tcPr>
            <w:tcW w:type="dxa" w:w="1872"/>
            <w:tcMar>
              <w:top w:w="80" w:type="dxa"/>
              <w:bottom w:w="80" w:type="dxa"/>
              <w:left w:w="150" w:type="dxa"/>
              <w:right w:w="150" w:type="dxa"/>
            </w:tcMar>
          </w:tcPr>
          <w:p>
            <w:r>
              <w:rPr>
                <w:sz w:val="18"/>
              </w:rPr>
              <w:t>0.10541</w:t>
            </w:r>
          </w:p>
        </w:tc>
        <w:tc>
          <w:tcPr>
            <w:tcW w:type="dxa" w:w="1872"/>
            <w:tcMar>
              <w:top w:w="80" w:type="dxa"/>
              <w:bottom w:w="80" w:type="dxa"/>
              <w:left w:w="150" w:type="dxa"/>
              <w:right w:w="150" w:type="dxa"/>
            </w:tcMar>
          </w:tcPr>
          <w:p>
            <w:r>
              <w:rPr>
                <w:sz w:val="18"/>
              </w:rPr>
              <w:t>0.01160</w:t>
            </w:r>
          </w:p>
        </w:tc>
        <w:tc>
          <w:tcPr>
            <w:tcW w:type="dxa" w:w="1872"/>
            <w:tcMar>
              <w:top w:w="80" w:type="dxa"/>
              <w:bottom w:w="80" w:type="dxa"/>
              <w:left w:w="150" w:type="dxa"/>
              <w:right w:w="150" w:type="dxa"/>
            </w:tcMar>
          </w:tcPr>
          <w:p>
            <w:r>
              <w:rPr>
                <w:sz w:val="18"/>
              </w:rPr>
              <w:t>Engineered feature directly capturing Power Failure</w:t>
            </w:r>
          </w:p>
        </w:tc>
      </w:tr>
      <w:tr>
        <w:tc>
          <w:tcPr>
            <w:tcW w:type="dxa" w:w="1872"/>
            <w:tcMar>
              <w:top w:w="80" w:type="dxa"/>
              <w:bottom w:w="80" w:type="dxa"/>
              <w:left w:w="150" w:type="dxa"/>
              <w:right w:w="150" w:type="dxa"/>
            </w:tcMar>
            <w:shd w:val="clear" w:color="auto" w:fill="F4F7FA"/>
          </w:tcPr>
          <w:p>
            <w:r>
              <w:rPr>
                <w:sz w:val="18"/>
              </w:rPr>
              <w:t>4</w:t>
            </w:r>
          </w:p>
        </w:tc>
        <w:tc>
          <w:tcPr>
            <w:tcW w:type="dxa" w:w="1872"/>
            <w:tcMar>
              <w:top w:w="80" w:type="dxa"/>
              <w:bottom w:w="80" w:type="dxa"/>
              <w:left w:w="150" w:type="dxa"/>
              <w:right w:w="150" w:type="dxa"/>
            </w:tcMar>
            <w:shd w:val="clear" w:color="auto" w:fill="F4F7FA"/>
          </w:tcPr>
          <w:p>
            <w:r>
              <w:rPr>
                <w:sz w:val="18"/>
              </w:rPr>
              <w:t>Temp ratio</w:t>
            </w:r>
          </w:p>
        </w:tc>
        <w:tc>
          <w:tcPr>
            <w:tcW w:type="dxa" w:w="1872"/>
            <w:tcMar>
              <w:top w:w="80" w:type="dxa"/>
              <w:bottom w:w="80" w:type="dxa"/>
              <w:left w:w="150" w:type="dxa"/>
              <w:right w:w="150" w:type="dxa"/>
            </w:tcMar>
            <w:shd w:val="clear" w:color="auto" w:fill="F4F7FA"/>
          </w:tcPr>
          <w:p>
            <w:r>
              <w:rPr>
                <w:sz w:val="18"/>
              </w:rPr>
              <w:t>0.08308</w:t>
            </w:r>
          </w:p>
        </w:tc>
        <w:tc>
          <w:tcPr>
            <w:tcW w:type="dxa" w:w="1872"/>
            <w:tcMar>
              <w:top w:w="80" w:type="dxa"/>
              <w:bottom w:w="80" w:type="dxa"/>
              <w:left w:w="150" w:type="dxa"/>
              <w:right w:w="150" w:type="dxa"/>
            </w:tcMar>
            <w:shd w:val="clear" w:color="auto" w:fill="F4F7FA"/>
          </w:tcPr>
          <w:p>
            <w:r>
              <w:rPr>
                <w:sz w:val="18"/>
              </w:rPr>
              <w:t>0.01722</w:t>
            </w:r>
          </w:p>
        </w:tc>
        <w:tc>
          <w:tcPr>
            <w:tcW w:type="dxa" w:w="1872"/>
            <w:tcMar>
              <w:top w:w="80" w:type="dxa"/>
              <w:bottom w:w="80" w:type="dxa"/>
              <w:left w:w="150" w:type="dxa"/>
              <w:right w:w="150" w:type="dxa"/>
            </w:tcMar>
            <w:shd w:val="clear" w:color="auto" w:fill="F4F7FA"/>
          </w:tcPr>
          <w:p>
            <w:r>
              <w:rPr>
                <w:sz w:val="18"/>
              </w:rPr>
              <w:t>Engineered feature reflecting thermal dissipation limit</w:t>
            </w:r>
          </w:p>
        </w:tc>
      </w:tr>
      <w:tr>
        <w:tc>
          <w:tcPr>
            <w:tcW w:type="dxa" w:w="1872"/>
            <w:tcMar>
              <w:top w:w="80" w:type="dxa"/>
              <w:bottom w:w="80" w:type="dxa"/>
              <w:left w:w="150" w:type="dxa"/>
              <w:right w:w="150" w:type="dxa"/>
            </w:tcMar>
          </w:tcPr>
          <w:p>
            <w:r>
              <w:rPr>
                <w:sz w:val="18"/>
              </w:rPr>
              <w:t>5</w:t>
            </w:r>
          </w:p>
        </w:tc>
        <w:tc>
          <w:tcPr>
            <w:tcW w:type="dxa" w:w="1872"/>
            <w:tcMar>
              <w:top w:w="80" w:type="dxa"/>
              <w:bottom w:w="80" w:type="dxa"/>
              <w:left w:w="150" w:type="dxa"/>
              <w:right w:w="150" w:type="dxa"/>
            </w:tcMar>
          </w:tcPr>
          <w:p>
            <w:r>
              <w:rPr>
                <w:sz w:val="18"/>
              </w:rPr>
              <w:t>Tool wear [min]</w:t>
            </w:r>
          </w:p>
        </w:tc>
        <w:tc>
          <w:tcPr>
            <w:tcW w:type="dxa" w:w="1872"/>
            <w:tcMar>
              <w:top w:w="80" w:type="dxa"/>
              <w:bottom w:w="80" w:type="dxa"/>
              <w:left w:w="150" w:type="dxa"/>
              <w:right w:w="150" w:type="dxa"/>
            </w:tcMar>
          </w:tcPr>
          <w:p>
            <w:r>
              <w:rPr>
                <w:sz w:val="18"/>
              </w:rPr>
              <w:t>0.03764</w:t>
            </w:r>
          </w:p>
        </w:tc>
        <w:tc>
          <w:tcPr>
            <w:tcW w:type="dxa" w:w="1872"/>
            <w:tcMar>
              <w:top w:w="80" w:type="dxa"/>
              <w:bottom w:w="80" w:type="dxa"/>
              <w:left w:w="150" w:type="dxa"/>
              <w:right w:w="150" w:type="dxa"/>
            </w:tcMar>
          </w:tcPr>
          <w:p>
            <w:r>
              <w:rPr>
                <w:sz w:val="18"/>
              </w:rPr>
              <w:t>0.00384</w:t>
            </w:r>
          </w:p>
        </w:tc>
        <w:tc>
          <w:tcPr>
            <w:tcW w:type="dxa" w:w="1872"/>
            <w:tcMar>
              <w:top w:w="80" w:type="dxa"/>
              <w:bottom w:w="80" w:type="dxa"/>
              <w:left w:w="150" w:type="dxa"/>
              <w:right w:w="150" w:type="dxa"/>
            </w:tcMar>
          </w:tcPr>
          <w:p>
            <w:r>
              <w:rPr>
                <w:sz w:val="18"/>
              </w:rPr>
              <w:t>Cumulative wear component for TWF and OSF</w:t>
            </w:r>
          </w:p>
        </w:tc>
      </w:tr>
      <w:tr>
        <w:tc>
          <w:tcPr>
            <w:tcW w:type="dxa" w:w="1872"/>
            <w:tcMar>
              <w:top w:w="80" w:type="dxa"/>
              <w:bottom w:w="80" w:type="dxa"/>
              <w:left w:w="150" w:type="dxa"/>
              <w:right w:w="150" w:type="dxa"/>
            </w:tcMar>
            <w:shd w:val="clear" w:color="auto" w:fill="F4F7FA"/>
          </w:tcPr>
          <w:p>
            <w:r>
              <w:rPr>
                <w:sz w:val="18"/>
              </w:rPr>
              <w:t>6</w:t>
            </w:r>
          </w:p>
        </w:tc>
        <w:tc>
          <w:tcPr>
            <w:tcW w:type="dxa" w:w="1872"/>
            <w:tcMar>
              <w:top w:w="80" w:type="dxa"/>
              <w:bottom w:w="80" w:type="dxa"/>
              <w:left w:w="150" w:type="dxa"/>
              <w:right w:w="150" w:type="dxa"/>
            </w:tcMar>
            <w:shd w:val="clear" w:color="auto" w:fill="F4F7FA"/>
          </w:tcPr>
          <w:p>
            <w:r>
              <w:rPr>
                <w:sz w:val="18"/>
              </w:rPr>
              <w:t>Type</w:t>
            </w:r>
          </w:p>
        </w:tc>
        <w:tc>
          <w:tcPr>
            <w:tcW w:type="dxa" w:w="1872"/>
            <w:tcMar>
              <w:top w:w="80" w:type="dxa"/>
              <w:bottom w:w="80" w:type="dxa"/>
              <w:left w:w="150" w:type="dxa"/>
              <w:right w:w="150" w:type="dxa"/>
            </w:tcMar>
            <w:shd w:val="clear" w:color="auto" w:fill="F4F7FA"/>
          </w:tcPr>
          <w:p>
            <w:r>
              <w:rPr>
                <w:sz w:val="18"/>
              </w:rPr>
              <w:t>0.03192</w:t>
            </w:r>
          </w:p>
        </w:tc>
        <w:tc>
          <w:tcPr>
            <w:tcW w:type="dxa" w:w="1872"/>
            <w:tcMar>
              <w:top w:w="80" w:type="dxa"/>
              <w:bottom w:w="80" w:type="dxa"/>
              <w:left w:w="150" w:type="dxa"/>
              <w:right w:w="150" w:type="dxa"/>
            </w:tcMar>
            <w:shd w:val="clear" w:color="auto" w:fill="F4F7FA"/>
          </w:tcPr>
          <w:p>
            <w:r>
              <w:rPr>
                <w:sz w:val="18"/>
              </w:rPr>
              <w:t>0.01097</w:t>
            </w:r>
          </w:p>
        </w:tc>
        <w:tc>
          <w:tcPr>
            <w:tcW w:type="dxa" w:w="1872"/>
            <w:tcMar>
              <w:top w:w="80" w:type="dxa"/>
              <w:bottom w:w="80" w:type="dxa"/>
              <w:left w:w="150" w:type="dxa"/>
              <w:right w:w="150" w:type="dxa"/>
            </w:tcMar>
            <w:shd w:val="clear" w:color="auto" w:fill="F4F7FA"/>
          </w:tcPr>
          <w:p>
            <w:r>
              <w:rPr>
                <w:sz w:val="18"/>
              </w:rPr>
              <w:t>Product grade (dictates OSF threshold thresholds)</w:t>
            </w:r>
          </w:p>
        </w:tc>
      </w:tr>
      <w:tr>
        <w:tc>
          <w:tcPr>
            <w:tcW w:type="dxa" w:w="1872"/>
            <w:tcMar>
              <w:top w:w="80" w:type="dxa"/>
              <w:bottom w:w="80" w:type="dxa"/>
              <w:left w:w="150" w:type="dxa"/>
              <w:right w:w="150" w:type="dxa"/>
            </w:tcMar>
          </w:tcPr>
          <w:p>
            <w:r>
              <w:rPr>
                <w:sz w:val="18"/>
              </w:rPr>
              <w:t>7</w:t>
            </w:r>
          </w:p>
        </w:tc>
        <w:tc>
          <w:tcPr>
            <w:tcW w:type="dxa" w:w="1872"/>
            <w:tcMar>
              <w:top w:w="80" w:type="dxa"/>
              <w:bottom w:w="80" w:type="dxa"/>
              <w:left w:w="150" w:type="dxa"/>
              <w:right w:w="150" w:type="dxa"/>
            </w:tcMar>
          </w:tcPr>
          <w:p>
            <w:r>
              <w:rPr>
                <w:sz w:val="18"/>
              </w:rPr>
              <w:t>Temp difference [K]</w:t>
            </w:r>
          </w:p>
        </w:tc>
        <w:tc>
          <w:tcPr>
            <w:tcW w:type="dxa" w:w="1872"/>
            <w:tcMar>
              <w:top w:w="80" w:type="dxa"/>
              <w:bottom w:w="80" w:type="dxa"/>
              <w:left w:w="150" w:type="dxa"/>
              <w:right w:w="150" w:type="dxa"/>
            </w:tcMar>
          </w:tcPr>
          <w:p>
            <w:r>
              <w:rPr>
                <w:sz w:val="18"/>
              </w:rPr>
              <w:t>0.02101</w:t>
            </w:r>
          </w:p>
        </w:tc>
        <w:tc>
          <w:tcPr>
            <w:tcW w:type="dxa" w:w="1872"/>
            <w:tcMar>
              <w:top w:w="80" w:type="dxa"/>
              <w:bottom w:w="80" w:type="dxa"/>
              <w:left w:w="150" w:type="dxa"/>
              <w:right w:w="150" w:type="dxa"/>
            </w:tcMar>
          </w:tcPr>
          <w:p>
            <w:r>
              <w:rPr>
                <w:sz w:val="18"/>
              </w:rPr>
              <w:t>0.00577</w:t>
            </w:r>
          </w:p>
        </w:tc>
        <w:tc>
          <w:tcPr>
            <w:tcW w:type="dxa" w:w="1872"/>
            <w:tcMar>
              <w:top w:w="80" w:type="dxa"/>
              <w:bottom w:w="80" w:type="dxa"/>
              <w:left w:w="150" w:type="dxa"/>
              <w:right w:w="150" w:type="dxa"/>
            </w:tcMar>
          </w:tcPr>
          <w:p>
            <w:r>
              <w:rPr>
                <w:sz w:val="18"/>
              </w:rPr>
              <w:t>Engineered feature tracking thermal transfer delta</w:t>
            </w:r>
          </w:p>
        </w:tc>
      </w:tr>
      <w:tr>
        <w:tc>
          <w:tcPr>
            <w:tcW w:type="dxa" w:w="1872"/>
            <w:tcMar>
              <w:top w:w="80" w:type="dxa"/>
              <w:bottom w:w="80" w:type="dxa"/>
              <w:left w:w="150" w:type="dxa"/>
              <w:right w:w="150" w:type="dxa"/>
            </w:tcMar>
            <w:shd w:val="clear" w:color="auto" w:fill="F4F7FA"/>
          </w:tcPr>
          <w:p>
            <w:r>
              <w:rPr>
                <w:sz w:val="18"/>
              </w:rPr>
              <w:t>8</w:t>
            </w:r>
          </w:p>
        </w:tc>
        <w:tc>
          <w:tcPr>
            <w:tcW w:type="dxa" w:w="1872"/>
            <w:tcMar>
              <w:top w:w="80" w:type="dxa"/>
              <w:bottom w:w="80" w:type="dxa"/>
              <w:left w:w="150" w:type="dxa"/>
              <w:right w:w="150" w:type="dxa"/>
            </w:tcMar>
            <w:shd w:val="clear" w:color="auto" w:fill="F4F7FA"/>
          </w:tcPr>
          <w:p>
            <w:r>
              <w:rPr>
                <w:sz w:val="18"/>
              </w:rPr>
              <w:t>Torque [Nm]</w:t>
            </w:r>
          </w:p>
        </w:tc>
        <w:tc>
          <w:tcPr>
            <w:tcW w:type="dxa" w:w="1872"/>
            <w:tcMar>
              <w:top w:w="80" w:type="dxa"/>
              <w:bottom w:w="80" w:type="dxa"/>
              <w:left w:w="150" w:type="dxa"/>
              <w:right w:w="150" w:type="dxa"/>
            </w:tcMar>
            <w:shd w:val="clear" w:color="auto" w:fill="F4F7FA"/>
          </w:tcPr>
          <w:p>
            <w:r>
              <w:rPr>
                <w:sz w:val="18"/>
              </w:rPr>
              <w:t>0.00960</w:t>
            </w:r>
          </w:p>
        </w:tc>
        <w:tc>
          <w:tcPr>
            <w:tcW w:type="dxa" w:w="1872"/>
            <w:tcMar>
              <w:top w:w="80" w:type="dxa"/>
              <w:bottom w:w="80" w:type="dxa"/>
              <w:left w:w="150" w:type="dxa"/>
              <w:right w:w="150" w:type="dxa"/>
            </w:tcMar>
            <w:shd w:val="clear" w:color="auto" w:fill="F4F7FA"/>
          </w:tcPr>
          <w:p>
            <w:r>
              <w:rPr>
                <w:sz w:val="18"/>
              </w:rPr>
              <w:t>0.00580</w:t>
            </w:r>
          </w:p>
        </w:tc>
        <w:tc>
          <w:tcPr>
            <w:tcW w:type="dxa" w:w="1872"/>
            <w:tcMar>
              <w:top w:w="80" w:type="dxa"/>
              <w:bottom w:w="80" w:type="dxa"/>
              <w:left w:w="150" w:type="dxa"/>
              <w:right w:w="150" w:type="dxa"/>
            </w:tcMar>
            <w:shd w:val="clear" w:color="auto" w:fill="F4F7FA"/>
          </w:tcPr>
          <w:p>
            <w:r>
              <w:rPr>
                <w:sz w:val="18"/>
              </w:rPr>
              <w:t>Mechanical cutting resistance</w:t>
            </w:r>
          </w:p>
        </w:tc>
      </w:tr>
      <w:tr>
        <w:tc>
          <w:tcPr>
            <w:tcW w:type="dxa" w:w="1872"/>
            <w:tcMar>
              <w:top w:w="80" w:type="dxa"/>
              <w:bottom w:w="80" w:type="dxa"/>
              <w:left w:w="150" w:type="dxa"/>
              <w:right w:w="150" w:type="dxa"/>
            </w:tcMar>
          </w:tcPr>
          <w:p>
            <w:r>
              <w:rPr>
                <w:sz w:val="18"/>
              </w:rPr>
              <w:t>9</w:t>
            </w:r>
          </w:p>
        </w:tc>
        <w:tc>
          <w:tcPr>
            <w:tcW w:type="dxa" w:w="1872"/>
            <w:tcMar>
              <w:top w:w="80" w:type="dxa"/>
              <w:bottom w:w="80" w:type="dxa"/>
              <w:left w:w="150" w:type="dxa"/>
              <w:right w:w="150" w:type="dxa"/>
            </w:tcMar>
          </w:tcPr>
          <w:p>
            <w:r>
              <w:rPr>
                <w:sz w:val="18"/>
              </w:rPr>
              <w:t>Air temperature [K]</w:t>
            </w:r>
          </w:p>
        </w:tc>
        <w:tc>
          <w:tcPr>
            <w:tcW w:type="dxa" w:w="1872"/>
            <w:tcMar>
              <w:top w:w="80" w:type="dxa"/>
              <w:bottom w:w="80" w:type="dxa"/>
              <w:left w:w="150" w:type="dxa"/>
              <w:right w:w="150" w:type="dxa"/>
            </w:tcMar>
          </w:tcPr>
          <w:p>
            <w:r>
              <w:rPr>
                <w:sz w:val="18"/>
              </w:rPr>
              <w:t>-0.00052</w:t>
            </w:r>
          </w:p>
        </w:tc>
        <w:tc>
          <w:tcPr>
            <w:tcW w:type="dxa" w:w="1872"/>
            <w:tcMar>
              <w:top w:w="80" w:type="dxa"/>
              <w:bottom w:w="80" w:type="dxa"/>
              <w:left w:w="150" w:type="dxa"/>
              <w:right w:w="150" w:type="dxa"/>
            </w:tcMar>
          </w:tcPr>
          <w:p>
            <w:r>
              <w:rPr>
                <w:sz w:val="18"/>
              </w:rPr>
              <w:t>0.00445</w:t>
            </w:r>
          </w:p>
        </w:tc>
        <w:tc>
          <w:tcPr>
            <w:tcW w:type="dxa" w:w="1872"/>
            <w:tcMar>
              <w:top w:w="80" w:type="dxa"/>
              <w:bottom w:w="80" w:type="dxa"/>
              <w:left w:w="150" w:type="dxa"/>
              <w:right w:w="150" w:type="dxa"/>
            </w:tcMar>
          </w:tcPr>
          <w:p>
            <w:r>
              <w:rPr>
                <w:sz w:val="18"/>
              </w:rPr>
              <w:t>Ambient background; redundant with thermal difference</w:t>
            </w:r>
          </w:p>
        </w:tc>
      </w:tr>
      <w:tr>
        <w:tc>
          <w:tcPr>
            <w:tcW w:type="dxa" w:w="1872"/>
            <w:tcMar>
              <w:top w:w="80" w:type="dxa"/>
              <w:bottom w:w="80" w:type="dxa"/>
              <w:left w:w="150" w:type="dxa"/>
              <w:right w:w="150" w:type="dxa"/>
            </w:tcMar>
            <w:shd w:val="clear" w:color="auto" w:fill="F4F7FA"/>
          </w:tcPr>
          <w:p>
            <w:r>
              <w:rPr>
                <w:sz w:val="18"/>
              </w:rPr>
              <w:t>10</w:t>
            </w:r>
          </w:p>
        </w:tc>
        <w:tc>
          <w:tcPr>
            <w:tcW w:type="dxa" w:w="1872"/>
            <w:tcMar>
              <w:top w:w="80" w:type="dxa"/>
              <w:bottom w:w="80" w:type="dxa"/>
              <w:left w:w="150" w:type="dxa"/>
              <w:right w:w="150" w:type="dxa"/>
            </w:tcMar>
            <w:shd w:val="clear" w:color="auto" w:fill="F4F7FA"/>
          </w:tcPr>
          <w:p>
            <w:r>
              <w:rPr>
                <w:sz w:val="18"/>
              </w:rPr>
              <w:t>Process temperature [K]</w:t>
            </w:r>
          </w:p>
        </w:tc>
        <w:tc>
          <w:tcPr>
            <w:tcW w:type="dxa" w:w="1872"/>
            <w:tcMar>
              <w:top w:w="80" w:type="dxa"/>
              <w:bottom w:w="80" w:type="dxa"/>
              <w:left w:w="150" w:type="dxa"/>
              <w:right w:w="150" w:type="dxa"/>
            </w:tcMar>
            <w:shd w:val="clear" w:color="auto" w:fill="F4F7FA"/>
          </w:tcPr>
          <w:p>
            <w:r>
              <w:rPr>
                <w:sz w:val="18"/>
              </w:rPr>
              <w:t>-0.00359</w:t>
            </w:r>
          </w:p>
        </w:tc>
        <w:tc>
          <w:tcPr>
            <w:tcW w:type="dxa" w:w="1872"/>
            <w:tcMar>
              <w:top w:w="80" w:type="dxa"/>
              <w:bottom w:w="80" w:type="dxa"/>
              <w:left w:w="150" w:type="dxa"/>
              <w:right w:w="150" w:type="dxa"/>
            </w:tcMar>
            <w:shd w:val="clear" w:color="auto" w:fill="F4F7FA"/>
          </w:tcPr>
          <w:p>
            <w:r>
              <w:rPr>
                <w:sz w:val="18"/>
              </w:rPr>
              <w:t>0.00389</w:t>
            </w:r>
          </w:p>
        </w:tc>
        <w:tc>
          <w:tcPr>
            <w:tcW w:type="dxa" w:w="1872"/>
            <w:tcMar>
              <w:top w:w="80" w:type="dxa"/>
              <w:bottom w:w="80" w:type="dxa"/>
              <w:left w:w="150" w:type="dxa"/>
              <w:right w:w="150" w:type="dxa"/>
            </w:tcMar>
            <w:shd w:val="clear" w:color="auto" w:fill="F4F7FA"/>
          </w:tcPr>
          <w:p>
            <w:r>
              <w:rPr>
                <w:sz w:val="18"/>
              </w:rPr>
              <w:t>Chamber temperature; redundant with thermal ratio</w:t>
            </w:r>
          </w:p>
        </w:tc>
      </w:tr>
    </w:tbl>
    <w:p>
      <w:pPr>
        <w:spacing w:after="120"/>
      </w:pPr>
    </w:p>
    <w:p>
      <w:pPr>
        <w:spacing w:after="120"/>
      </w:pPr>
      <w:r>
        <w:t>The top four predictive attributes are either rotational speed or engineered non-linear physical interactions. Raw temperature columns exhibited slight negative or negligible importance once differential thermal features were provided.</w:t>
      </w:r>
    </w:p>
    <w:p>
      <w:pPr>
        <w:pStyle w:val="Heading2"/>
        <w:spacing w:before="200" w:after="80"/>
      </w:pPr>
      <w:r>
        <w:rPr>
          <w:b/>
          <w:color w:val="234B7D"/>
          <w:sz w:val="24"/>
        </w:rPr>
        <w:t>4.6 Failure-Mode Recall Breakdown</w:t>
      </w:r>
    </w:p>
    <w:p>
      <w:pPr>
        <w:spacing w:after="120"/>
      </w:pPr>
      <w:r>
        <w:t>Evaluating true failure cases in the held-out test set revealed how different failure modes are identified by the best model:</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120" w:type="dxa"/>
              <w:bottom w:w="120" w:type="dxa"/>
              <w:left w:w="150" w:type="dxa"/>
              <w:right w:w="150" w:type="dxa"/>
            </w:tcMar>
            <w:shd w:val="clear" w:color="auto" w:fill="2B5C8F"/>
          </w:tcPr>
          <w:p>
            <w:r>
              <w:rPr>
                <w:b/>
                <w:color w:val="FFFFFF"/>
                <w:sz w:val="19"/>
              </w:rPr>
              <w:t>Failure Mode</w:t>
            </w:r>
          </w:p>
        </w:tc>
        <w:tc>
          <w:tcPr>
            <w:tcW w:type="dxa" w:w="1337"/>
            <w:tcMar>
              <w:top w:w="120" w:type="dxa"/>
              <w:bottom w:w="120" w:type="dxa"/>
              <w:left w:w="150" w:type="dxa"/>
              <w:right w:w="150" w:type="dxa"/>
            </w:tcMar>
            <w:shd w:val="clear" w:color="auto" w:fill="2B5C8F"/>
          </w:tcPr>
          <w:p>
            <w:r>
              <w:rPr>
                <w:b/>
                <w:color w:val="FFFFFF"/>
                <w:sz w:val="19"/>
              </w:rPr>
              <w:t>Test Cases</w:t>
            </w:r>
          </w:p>
        </w:tc>
        <w:tc>
          <w:tcPr>
            <w:tcW w:type="dxa" w:w="1337"/>
            <w:tcMar>
              <w:top w:w="120" w:type="dxa"/>
              <w:bottom w:w="120" w:type="dxa"/>
              <w:left w:w="150" w:type="dxa"/>
              <w:right w:w="150" w:type="dxa"/>
            </w:tcMar>
            <w:shd w:val="clear" w:color="auto" w:fill="2B5C8F"/>
          </w:tcPr>
          <w:p>
            <w:r>
              <w:rPr>
                <w:b/>
                <w:color w:val="FFFFFF"/>
                <w:sz w:val="19"/>
              </w:rPr>
              <w:t>Detected (tau=0.50)</w:t>
            </w:r>
          </w:p>
        </w:tc>
        <w:tc>
          <w:tcPr>
            <w:tcW w:type="dxa" w:w="1337"/>
            <w:tcMar>
              <w:top w:w="120" w:type="dxa"/>
              <w:bottom w:w="120" w:type="dxa"/>
              <w:left w:w="150" w:type="dxa"/>
              <w:right w:w="150" w:type="dxa"/>
            </w:tcMar>
            <w:shd w:val="clear" w:color="auto" w:fill="2B5C8F"/>
          </w:tcPr>
          <w:p>
            <w:r>
              <w:rPr>
                <w:b/>
                <w:color w:val="FFFFFF"/>
                <w:sz w:val="19"/>
              </w:rPr>
              <w:t>Default Recall</w:t>
            </w:r>
          </w:p>
        </w:tc>
        <w:tc>
          <w:tcPr>
            <w:tcW w:type="dxa" w:w="1337"/>
            <w:tcMar>
              <w:top w:w="120" w:type="dxa"/>
              <w:bottom w:w="120" w:type="dxa"/>
              <w:left w:w="150" w:type="dxa"/>
              <w:right w:w="150" w:type="dxa"/>
            </w:tcMar>
            <w:shd w:val="clear" w:color="auto" w:fill="2B5C8F"/>
          </w:tcPr>
          <w:p>
            <w:r>
              <w:rPr>
                <w:b/>
                <w:color w:val="FFFFFF"/>
                <w:sz w:val="19"/>
              </w:rPr>
              <w:t>Detected (tau=0.48)</w:t>
            </w:r>
          </w:p>
        </w:tc>
        <w:tc>
          <w:tcPr>
            <w:tcW w:type="dxa" w:w="1337"/>
            <w:tcMar>
              <w:top w:w="120" w:type="dxa"/>
              <w:bottom w:w="120" w:type="dxa"/>
              <w:left w:w="150" w:type="dxa"/>
              <w:right w:w="150" w:type="dxa"/>
            </w:tcMar>
            <w:shd w:val="clear" w:color="auto" w:fill="2B5C8F"/>
          </w:tcPr>
          <w:p>
            <w:r>
              <w:rPr>
                <w:b/>
                <w:color w:val="FFFFFF"/>
                <w:sz w:val="19"/>
              </w:rPr>
              <w:t>Tuned Recall</w:t>
            </w:r>
          </w:p>
        </w:tc>
        <w:tc>
          <w:tcPr>
            <w:tcW w:type="dxa" w:w="1337"/>
            <w:tcMar>
              <w:top w:w="120" w:type="dxa"/>
              <w:bottom w:w="120" w:type="dxa"/>
              <w:left w:w="150" w:type="dxa"/>
              <w:right w:w="150" w:type="dxa"/>
            </w:tcMar>
            <w:shd w:val="clear" w:color="auto" w:fill="2B5C8F"/>
          </w:tcPr>
          <w:p>
            <w:r>
              <w:rPr>
                <w:b/>
                <w:color w:val="FFFFFF"/>
                <w:sz w:val="19"/>
              </w:rPr>
              <w:t>Nature of Failure Mode</w:t>
            </w:r>
          </w:p>
        </w:tc>
      </w:tr>
      <w:tr>
        <w:tc>
          <w:tcPr>
            <w:tcW w:type="dxa" w:w="1337"/>
            <w:tcMar>
              <w:top w:w="80" w:type="dxa"/>
              <w:bottom w:w="80" w:type="dxa"/>
              <w:left w:w="150" w:type="dxa"/>
              <w:right w:w="150" w:type="dxa"/>
            </w:tcMar>
          </w:tcPr>
          <w:p>
            <w:r>
              <w:rPr>
                <w:sz w:val="18"/>
              </w:rPr>
              <w:t>HDF (Heat Dissipation)</w:t>
            </w:r>
          </w:p>
        </w:tc>
        <w:tc>
          <w:tcPr>
            <w:tcW w:type="dxa" w:w="1337"/>
            <w:tcMar>
              <w:top w:w="80" w:type="dxa"/>
              <w:bottom w:w="80" w:type="dxa"/>
              <w:left w:w="150" w:type="dxa"/>
              <w:right w:w="150" w:type="dxa"/>
            </w:tcMar>
          </w:tcPr>
          <w:p>
            <w:r>
              <w:rPr>
                <w:sz w:val="18"/>
              </w:rPr>
              <w:t>29</w:t>
            </w:r>
          </w:p>
        </w:tc>
        <w:tc>
          <w:tcPr>
            <w:tcW w:type="dxa" w:w="1337"/>
            <w:tcMar>
              <w:top w:w="80" w:type="dxa"/>
              <w:bottom w:w="80" w:type="dxa"/>
              <w:left w:w="150" w:type="dxa"/>
              <w:right w:w="150" w:type="dxa"/>
            </w:tcMar>
          </w:tcPr>
          <w:p>
            <w:r>
              <w:rPr>
                <w:sz w:val="18"/>
              </w:rPr>
              <w:t>28</w:t>
            </w:r>
          </w:p>
        </w:tc>
        <w:tc>
          <w:tcPr>
            <w:tcW w:type="dxa" w:w="1337"/>
            <w:tcMar>
              <w:top w:w="80" w:type="dxa"/>
              <w:bottom w:w="80" w:type="dxa"/>
              <w:left w:w="150" w:type="dxa"/>
              <w:right w:w="150" w:type="dxa"/>
            </w:tcMar>
          </w:tcPr>
          <w:p>
            <w:r>
              <w:rPr>
                <w:sz w:val="18"/>
              </w:rPr>
              <w:t>96.55%</w:t>
            </w:r>
          </w:p>
        </w:tc>
        <w:tc>
          <w:tcPr>
            <w:tcW w:type="dxa" w:w="1337"/>
            <w:tcMar>
              <w:top w:w="80" w:type="dxa"/>
              <w:bottom w:w="80" w:type="dxa"/>
              <w:left w:w="150" w:type="dxa"/>
              <w:right w:w="150" w:type="dxa"/>
            </w:tcMar>
          </w:tcPr>
          <w:p>
            <w:r>
              <w:rPr>
                <w:sz w:val="18"/>
              </w:rPr>
              <w:t>28</w:t>
            </w:r>
          </w:p>
        </w:tc>
        <w:tc>
          <w:tcPr>
            <w:tcW w:type="dxa" w:w="1337"/>
            <w:tcMar>
              <w:top w:w="80" w:type="dxa"/>
              <w:bottom w:w="80" w:type="dxa"/>
              <w:left w:w="150" w:type="dxa"/>
              <w:right w:w="150" w:type="dxa"/>
            </w:tcMar>
          </w:tcPr>
          <w:p>
            <w:r>
              <w:rPr>
                <w:sz w:val="18"/>
              </w:rPr>
              <w:t>96.55%</w:t>
            </w:r>
          </w:p>
        </w:tc>
        <w:tc>
          <w:tcPr>
            <w:tcW w:type="dxa" w:w="1337"/>
            <w:tcMar>
              <w:top w:w="80" w:type="dxa"/>
              <w:bottom w:w="80" w:type="dxa"/>
              <w:left w:w="150" w:type="dxa"/>
              <w:right w:w="150" w:type="dxa"/>
            </w:tcMar>
          </w:tcPr>
          <w:p>
            <w:r>
              <w:rPr>
                <w:sz w:val="18"/>
              </w:rPr>
              <w:t>Deterministic thermal transfer rule</w:t>
            </w:r>
          </w:p>
        </w:tc>
      </w:tr>
      <w:tr>
        <w:tc>
          <w:tcPr>
            <w:tcW w:type="dxa" w:w="1337"/>
            <w:tcMar>
              <w:top w:w="80" w:type="dxa"/>
              <w:bottom w:w="80" w:type="dxa"/>
              <w:left w:w="150" w:type="dxa"/>
              <w:right w:w="150" w:type="dxa"/>
            </w:tcMar>
            <w:shd w:val="clear" w:color="auto" w:fill="F4F7FA"/>
          </w:tcPr>
          <w:p>
            <w:r>
              <w:rPr>
                <w:sz w:val="18"/>
              </w:rPr>
              <w:t>PWF (Power Failure)</w:t>
            </w:r>
          </w:p>
        </w:tc>
        <w:tc>
          <w:tcPr>
            <w:tcW w:type="dxa" w:w="1337"/>
            <w:tcMar>
              <w:top w:w="80" w:type="dxa"/>
              <w:bottom w:w="80" w:type="dxa"/>
              <w:left w:w="150" w:type="dxa"/>
              <w:right w:w="150" w:type="dxa"/>
            </w:tcMar>
            <w:shd w:val="clear" w:color="auto" w:fill="F4F7FA"/>
          </w:tcPr>
          <w:p>
            <w:r>
              <w:rPr>
                <w:sz w:val="18"/>
              </w:rPr>
              <w:t>13</w:t>
            </w:r>
          </w:p>
        </w:tc>
        <w:tc>
          <w:tcPr>
            <w:tcW w:type="dxa" w:w="1337"/>
            <w:tcMar>
              <w:top w:w="80" w:type="dxa"/>
              <w:bottom w:w="80" w:type="dxa"/>
              <w:left w:w="150" w:type="dxa"/>
              <w:right w:w="150" w:type="dxa"/>
            </w:tcMar>
            <w:shd w:val="clear" w:color="auto" w:fill="F4F7FA"/>
          </w:tcPr>
          <w:p>
            <w:r>
              <w:rPr>
                <w:sz w:val="18"/>
              </w:rPr>
              <w:t>13</w:t>
            </w:r>
          </w:p>
        </w:tc>
        <w:tc>
          <w:tcPr>
            <w:tcW w:type="dxa" w:w="1337"/>
            <w:tcMar>
              <w:top w:w="80" w:type="dxa"/>
              <w:bottom w:w="80" w:type="dxa"/>
              <w:left w:w="150" w:type="dxa"/>
              <w:right w:w="150" w:type="dxa"/>
            </w:tcMar>
            <w:shd w:val="clear" w:color="auto" w:fill="F4F7FA"/>
          </w:tcPr>
          <w:p>
            <w:r>
              <w:rPr>
                <w:sz w:val="18"/>
              </w:rPr>
              <w:t>100.0%</w:t>
            </w:r>
          </w:p>
        </w:tc>
        <w:tc>
          <w:tcPr>
            <w:tcW w:type="dxa" w:w="1337"/>
            <w:tcMar>
              <w:top w:w="80" w:type="dxa"/>
              <w:bottom w:w="80" w:type="dxa"/>
              <w:left w:w="150" w:type="dxa"/>
              <w:right w:w="150" w:type="dxa"/>
            </w:tcMar>
            <w:shd w:val="clear" w:color="auto" w:fill="F4F7FA"/>
          </w:tcPr>
          <w:p>
            <w:r>
              <w:rPr>
                <w:sz w:val="18"/>
              </w:rPr>
              <w:t>13</w:t>
            </w:r>
          </w:p>
        </w:tc>
        <w:tc>
          <w:tcPr>
            <w:tcW w:type="dxa" w:w="1337"/>
            <w:tcMar>
              <w:top w:w="80" w:type="dxa"/>
              <w:bottom w:w="80" w:type="dxa"/>
              <w:left w:w="150" w:type="dxa"/>
              <w:right w:w="150" w:type="dxa"/>
            </w:tcMar>
            <w:shd w:val="clear" w:color="auto" w:fill="F4F7FA"/>
          </w:tcPr>
          <w:p>
            <w:r>
              <w:rPr>
                <w:sz w:val="18"/>
              </w:rPr>
              <w:t>100.0%</w:t>
            </w:r>
          </w:p>
        </w:tc>
        <w:tc>
          <w:tcPr>
            <w:tcW w:type="dxa" w:w="1337"/>
            <w:tcMar>
              <w:top w:w="80" w:type="dxa"/>
              <w:bottom w:w="80" w:type="dxa"/>
              <w:left w:w="150" w:type="dxa"/>
              <w:right w:w="150" w:type="dxa"/>
            </w:tcMar>
            <w:shd w:val="clear" w:color="auto" w:fill="F4F7FA"/>
          </w:tcPr>
          <w:p>
            <w:r>
              <w:rPr>
                <w:sz w:val="18"/>
              </w:rPr>
              <w:t>Strict power boundary rule (Torque * Speed)</w:t>
            </w:r>
          </w:p>
        </w:tc>
      </w:tr>
      <w:tr>
        <w:tc>
          <w:tcPr>
            <w:tcW w:type="dxa" w:w="1337"/>
            <w:tcMar>
              <w:top w:w="80" w:type="dxa"/>
              <w:bottom w:w="80" w:type="dxa"/>
              <w:left w:w="150" w:type="dxa"/>
              <w:right w:w="150" w:type="dxa"/>
            </w:tcMar>
          </w:tcPr>
          <w:p>
            <w:r>
              <w:rPr>
                <w:sz w:val="18"/>
              </w:rPr>
              <w:t>OSF (Overstrain Failure)</w:t>
            </w:r>
          </w:p>
        </w:tc>
        <w:tc>
          <w:tcPr>
            <w:tcW w:type="dxa" w:w="1337"/>
            <w:tcMar>
              <w:top w:w="80" w:type="dxa"/>
              <w:bottom w:w="80" w:type="dxa"/>
              <w:left w:w="150" w:type="dxa"/>
              <w:right w:w="150" w:type="dxa"/>
            </w:tcMar>
          </w:tcPr>
          <w:p>
            <w:r>
              <w:rPr>
                <w:sz w:val="18"/>
              </w:rPr>
              <w:t>16</w:t>
            </w:r>
          </w:p>
        </w:tc>
        <w:tc>
          <w:tcPr>
            <w:tcW w:type="dxa" w:w="1337"/>
            <w:tcMar>
              <w:top w:w="80" w:type="dxa"/>
              <w:bottom w:w="80" w:type="dxa"/>
              <w:left w:w="150" w:type="dxa"/>
              <w:right w:w="150" w:type="dxa"/>
            </w:tcMar>
          </w:tcPr>
          <w:p>
            <w:r>
              <w:rPr>
                <w:sz w:val="18"/>
              </w:rPr>
              <w:t>16</w:t>
            </w:r>
          </w:p>
        </w:tc>
        <w:tc>
          <w:tcPr>
            <w:tcW w:type="dxa" w:w="1337"/>
            <w:tcMar>
              <w:top w:w="80" w:type="dxa"/>
              <w:bottom w:w="80" w:type="dxa"/>
              <w:left w:w="150" w:type="dxa"/>
              <w:right w:w="150" w:type="dxa"/>
            </w:tcMar>
          </w:tcPr>
          <w:p>
            <w:r>
              <w:rPr>
                <w:sz w:val="18"/>
              </w:rPr>
              <w:t>100.0%</w:t>
            </w:r>
          </w:p>
        </w:tc>
        <w:tc>
          <w:tcPr>
            <w:tcW w:type="dxa" w:w="1337"/>
            <w:tcMar>
              <w:top w:w="80" w:type="dxa"/>
              <w:bottom w:w="80" w:type="dxa"/>
              <w:left w:w="150" w:type="dxa"/>
              <w:right w:w="150" w:type="dxa"/>
            </w:tcMar>
          </w:tcPr>
          <w:p>
            <w:r>
              <w:rPr>
                <w:sz w:val="18"/>
              </w:rPr>
              <w:t>16</w:t>
            </w:r>
          </w:p>
        </w:tc>
        <w:tc>
          <w:tcPr>
            <w:tcW w:type="dxa" w:w="1337"/>
            <w:tcMar>
              <w:top w:w="80" w:type="dxa"/>
              <w:bottom w:w="80" w:type="dxa"/>
              <w:left w:w="150" w:type="dxa"/>
              <w:right w:w="150" w:type="dxa"/>
            </w:tcMar>
          </w:tcPr>
          <w:p>
            <w:r>
              <w:rPr>
                <w:sz w:val="18"/>
              </w:rPr>
              <w:t>100.0%</w:t>
            </w:r>
          </w:p>
        </w:tc>
        <w:tc>
          <w:tcPr>
            <w:tcW w:type="dxa" w:w="1337"/>
            <w:tcMar>
              <w:top w:w="80" w:type="dxa"/>
              <w:bottom w:w="80" w:type="dxa"/>
              <w:left w:w="150" w:type="dxa"/>
              <w:right w:w="150" w:type="dxa"/>
            </w:tcMar>
          </w:tcPr>
          <w:p>
            <w:r>
              <w:rPr>
                <w:sz w:val="18"/>
              </w:rPr>
              <w:t>Strict threshold rule (Wear * Torque)</w:t>
            </w:r>
          </w:p>
        </w:tc>
      </w:tr>
      <w:tr>
        <w:tc>
          <w:tcPr>
            <w:tcW w:type="dxa" w:w="1337"/>
            <w:tcMar>
              <w:top w:w="80" w:type="dxa"/>
              <w:bottom w:w="80" w:type="dxa"/>
              <w:left w:w="150" w:type="dxa"/>
              <w:right w:w="150" w:type="dxa"/>
            </w:tcMar>
            <w:shd w:val="clear" w:color="auto" w:fill="F4F7FA"/>
          </w:tcPr>
          <w:p>
            <w:r>
              <w:rPr>
                <w:sz w:val="18"/>
              </w:rPr>
              <w:t>TWF (Tool Wear Failure)</w:t>
            </w:r>
          </w:p>
        </w:tc>
        <w:tc>
          <w:tcPr>
            <w:tcW w:type="dxa" w:w="1337"/>
            <w:tcMar>
              <w:top w:w="80" w:type="dxa"/>
              <w:bottom w:w="80" w:type="dxa"/>
              <w:left w:w="150" w:type="dxa"/>
              <w:right w:w="150" w:type="dxa"/>
            </w:tcMar>
            <w:shd w:val="clear" w:color="auto" w:fill="F4F7FA"/>
          </w:tcPr>
          <w:p>
            <w:r>
              <w:rPr>
                <w:sz w:val="18"/>
              </w:rPr>
              <w:t>10</w:t>
            </w:r>
          </w:p>
        </w:tc>
        <w:tc>
          <w:tcPr>
            <w:tcW w:type="dxa" w:w="1337"/>
            <w:tcMar>
              <w:top w:w="80" w:type="dxa"/>
              <w:bottom w:w="80" w:type="dxa"/>
              <w:left w:w="150" w:type="dxa"/>
              <w:right w:w="150" w:type="dxa"/>
            </w:tcMar>
            <w:shd w:val="clear" w:color="auto" w:fill="F4F7FA"/>
          </w:tcPr>
          <w:p>
            <w:r>
              <w:rPr>
                <w:sz w:val="18"/>
              </w:rPr>
              <w:t>1</w:t>
            </w:r>
          </w:p>
        </w:tc>
        <w:tc>
          <w:tcPr>
            <w:tcW w:type="dxa" w:w="1337"/>
            <w:tcMar>
              <w:top w:w="80" w:type="dxa"/>
              <w:bottom w:w="80" w:type="dxa"/>
              <w:left w:w="150" w:type="dxa"/>
              <w:right w:w="150" w:type="dxa"/>
            </w:tcMar>
            <w:shd w:val="clear" w:color="auto" w:fill="F4F7FA"/>
          </w:tcPr>
          <w:p>
            <w:r>
              <w:rPr>
                <w:sz w:val="18"/>
              </w:rPr>
              <w:t>10.00%</w:t>
            </w:r>
          </w:p>
        </w:tc>
        <w:tc>
          <w:tcPr>
            <w:tcW w:type="dxa" w:w="1337"/>
            <w:tcMar>
              <w:top w:w="80" w:type="dxa"/>
              <w:bottom w:w="80" w:type="dxa"/>
              <w:left w:w="150" w:type="dxa"/>
              <w:right w:w="150" w:type="dxa"/>
            </w:tcMar>
            <w:shd w:val="clear" w:color="auto" w:fill="F4F7FA"/>
          </w:tcPr>
          <w:p>
            <w:r>
              <w:rPr>
                <w:sz w:val="18"/>
              </w:rPr>
              <w:t>1</w:t>
            </w:r>
          </w:p>
        </w:tc>
        <w:tc>
          <w:tcPr>
            <w:tcW w:type="dxa" w:w="1337"/>
            <w:tcMar>
              <w:top w:w="80" w:type="dxa"/>
              <w:bottom w:w="80" w:type="dxa"/>
              <w:left w:w="150" w:type="dxa"/>
              <w:right w:w="150" w:type="dxa"/>
            </w:tcMar>
            <w:shd w:val="clear" w:color="auto" w:fill="F4F7FA"/>
          </w:tcPr>
          <w:p>
            <w:r>
              <w:rPr>
                <w:sz w:val="18"/>
              </w:rPr>
              <w:t>10.00%</w:t>
            </w:r>
          </w:p>
        </w:tc>
        <w:tc>
          <w:tcPr>
            <w:tcW w:type="dxa" w:w="1337"/>
            <w:tcMar>
              <w:top w:w="80" w:type="dxa"/>
              <w:bottom w:w="80" w:type="dxa"/>
              <w:left w:w="150" w:type="dxa"/>
              <w:right w:w="150" w:type="dxa"/>
            </w:tcMar>
            <w:shd w:val="clear" w:color="auto" w:fill="F4F7FA"/>
          </w:tcPr>
          <w:p>
            <w:r>
              <w:rPr>
                <w:sz w:val="18"/>
              </w:rPr>
              <w:t>Semi-stochastic wear cutoff (200-240 min)</w:t>
            </w:r>
          </w:p>
        </w:tc>
      </w:tr>
      <w:tr>
        <w:tc>
          <w:tcPr>
            <w:tcW w:type="dxa" w:w="1337"/>
            <w:tcMar>
              <w:top w:w="80" w:type="dxa"/>
              <w:bottom w:w="80" w:type="dxa"/>
              <w:left w:w="150" w:type="dxa"/>
              <w:right w:w="150" w:type="dxa"/>
            </w:tcMar>
          </w:tcPr>
          <w:p>
            <w:r>
              <w:rPr>
                <w:sz w:val="18"/>
              </w:rPr>
              <w:t>RNF (Random Failure)</w:t>
            </w:r>
          </w:p>
        </w:tc>
        <w:tc>
          <w:tcPr>
            <w:tcW w:type="dxa" w:w="1337"/>
            <w:tcMar>
              <w:top w:w="80" w:type="dxa"/>
              <w:bottom w:w="80" w:type="dxa"/>
              <w:left w:w="150" w:type="dxa"/>
              <w:right w:w="150" w:type="dxa"/>
            </w:tcMar>
          </w:tcPr>
          <w:p>
            <w:r>
              <w:rPr>
                <w:sz w:val="18"/>
              </w:rPr>
              <w:t>0</w:t>
            </w:r>
          </w:p>
        </w:tc>
        <w:tc>
          <w:tcPr>
            <w:tcW w:type="dxa" w:w="1337"/>
            <w:tcMar>
              <w:top w:w="80" w:type="dxa"/>
              <w:bottom w:w="80" w:type="dxa"/>
              <w:left w:w="150" w:type="dxa"/>
              <w:right w:w="150" w:type="dxa"/>
            </w:tcMar>
          </w:tcPr>
          <w:p>
            <w:r>
              <w:rPr>
                <w:sz w:val="18"/>
              </w:rPr>
              <w:t>0</w:t>
            </w:r>
          </w:p>
        </w:tc>
        <w:tc>
          <w:tcPr>
            <w:tcW w:type="dxa" w:w="1337"/>
            <w:tcMar>
              <w:top w:w="80" w:type="dxa"/>
              <w:bottom w:w="80" w:type="dxa"/>
              <w:left w:w="150" w:type="dxa"/>
              <w:right w:w="150" w:type="dxa"/>
            </w:tcMar>
          </w:tcPr>
          <w:p>
            <w:r>
              <w:rPr>
                <w:sz w:val="18"/>
              </w:rPr>
              <w:t>0.00%</w:t>
            </w:r>
          </w:p>
        </w:tc>
        <w:tc>
          <w:tcPr>
            <w:tcW w:type="dxa" w:w="1337"/>
            <w:tcMar>
              <w:top w:w="80" w:type="dxa"/>
              <w:bottom w:w="80" w:type="dxa"/>
              <w:left w:w="150" w:type="dxa"/>
              <w:right w:w="150" w:type="dxa"/>
            </w:tcMar>
          </w:tcPr>
          <w:p>
            <w:r>
              <w:rPr>
                <w:sz w:val="18"/>
              </w:rPr>
              <w:t>0</w:t>
            </w:r>
          </w:p>
        </w:tc>
        <w:tc>
          <w:tcPr>
            <w:tcW w:type="dxa" w:w="1337"/>
            <w:tcMar>
              <w:top w:w="80" w:type="dxa"/>
              <w:bottom w:w="80" w:type="dxa"/>
              <w:left w:w="150" w:type="dxa"/>
              <w:right w:w="150" w:type="dxa"/>
            </w:tcMar>
          </w:tcPr>
          <w:p>
            <w:r>
              <w:rPr>
                <w:sz w:val="18"/>
              </w:rPr>
              <w:t>0.00%</w:t>
            </w:r>
          </w:p>
        </w:tc>
        <w:tc>
          <w:tcPr>
            <w:tcW w:type="dxa" w:w="1337"/>
            <w:tcMar>
              <w:top w:w="80" w:type="dxa"/>
              <w:bottom w:w="80" w:type="dxa"/>
              <w:left w:w="150" w:type="dxa"/>
              <w:right w:w="150" w:type="dxa"/>
            </w:tcMar>
          </w:tcPr>
          <w:p>
            <w:r>
              <w:rPr>
                <w:sz w:val="18"/>
              </w:rPr>
              <w:t>Pure stochastic uniform noise</w:t>
            </w:r>
          </w:p>
        </w:tc>
      </w:tr>
      <w:tr>
        <w:tc>
          <w:tcPr>
            <w:tcW w:type="dxa" w:w="1337"/>
            <w:tcMar>
              <w:top w:w="80" w:type="dxa"/>
              <w:bottom w:w="80" w:type="dxa"/>
              <w:left w:w="150" w:type="dxa"/>
              <w:right w:w="150" w:type="dxa"/>
            </w:tcMar>
            <w:shd w:val="clear" w:color="auto" w:fill="F4F7FA"/>
          </w:tcPr>
          <w:p>
            <w:r>
              <w:rPr>
                <w:sz w:val="18"/>
              </w:rPr>
              <w:t>No Mode Flag</w:t>
            </w:r>
          </w:p>
        </w:tc>
        <w:tc>
          <w:tcPr>
            <w:tcW w:type="dxa" w:w="1337"/>
            <w:tcMar>
              <w:top w:w="80" w:type="dxa"/>
              <w:bottom w:w="80" w:type="dxa"/>
              <w:left w:w="150" w:type="dxa"/>
              <w:right w:w="150" w:type="dxa"/>
            </w:tcMar>
            <w:shd w:val="clear" w:color="auto" w:fill="F4F7FA"/>
          </w:tcPr>
          <w:p>
            <w:r>
              <w:rPr>
                <w:sz w:val="18"/>
              </w:rPr>
              <w:t>2</w:t>
            </w:r>
          </w:p>
        </w:tc>
        <w:tc>
          <w:tcPr>
            <w:tcW w:type="dxa" w:w="1337"/>
            <w:tcMar>
              <w:top w:w="80" w:type="dxa"/>
              <w:bottom w:w="80" w:type="dxa"/>
              <w:left w:w="150" w:type="dxa"/>
              <w:right w:w="150" w:type="dxa"/>
            </w:tcMar>
            <w:shd w:val="clear" w:color="auto" w:fill="F4F7FA"/>
          </w:tcPr>
          <w:p>
            <w:r>
              <w:rPr>
                <w:sz w:val="18"/>
              </w:rPr>
              <w:t>0</w:t>
            </w:r>
          </w:p>
        </w:tc>
        <w:tc>
          <w:tcPr>
            <w:tcW w:type="dxa" w:w="1337"/>
            <w:tcMar>
              <w:top w:w="80" w:type="dxa"/>
              <w:bottom w:w="80" w:type="dxa"/>
              <w:left w:w="150" w:type="dxa"/>
              <w:right w:w="150" w:type="dxa"/>
            </w:tcMar>
            <w:shd w:val="clear" w:color="auto" w:fill="F4F7FA"/>
          </w:tcPr>
          <w:p>
            <w:r>
              <w:rPr>
                <w:sz w:val="18"/>
              </w:rPr>
              <w:t>0.00%</w:t>
            </w:r>
          </w:p>
        </w:tc>
        <w:tc>
          <w:tcPr>
            <w:tcW w:type="dxa" w:w="1337"/>
            <w:tcMar>
              <w:top w:w="80" w:type="dxa"/>
              <w:bottom w:w="80" w:type="dxa"/>
              <w:left w:w="150" w:type="dxa"/>
              <w:right w:w="150" w:type="dxa"/>
            </w:tcMar>
            <w:shd w:val="clear" w:color="auto" w:fill="F4F7FA"/>
          </w:tcPr>
          <w:p>
            <w:r>
              <w:rPr>
                <w:sz w:val="18"/>
              </w:rPr>
              <w:t>0</w:t>
            </w:r>
          </w:p>
        </w:tc>
        <w:tc>
          <w:tcPr>
            <w:tcW w:type="dxa" w:w="1337"/>
            <w:tcMar>
              <w:top w:w="80" w:type="dxa"/>
              <w:bottom w:w="80" w:type="dxa"/>
              <w:left w:w="150" w:type="dxa"/>
              <w:right w:w="150" w:type="dxa"/>
            </w:tcMar>
            <w:shd w:val="clear" w:color="auto" w:fill="F4F7FA"/>
          </w:tcPr>
          <w:p>
            <w:r>
              <w:rPr>
                <w:sz w:val="18"/>
              </w:rPr>
              <w:t>0.00%</w:t>
            </w:r>
          </w:p>
        </w:tc>
        <w:tc>
          <w:tcPr>
            <w:tcW w:type="dxa" w:w="1337"/>
            <w:tcMar>
              <w:top w:w="80" w:type="dxa"/>
              <w:bottom w:w="80" w:type="dxa"/>
              <w:left w:w="150" w:type="dxa"/>
              <w:right w:w="150" w:type="dxa"/>
            </w:tcMar>
            <w:shd w:val="clear" w:color="auto" w:fill="F4F7FA"/>
          </w:tcPr>
          <w:p>
            <w:r>
              <w:rPr>
                <w:sz w:val="18"/>
              </w:rPr>
              <w:t>Unlabeled synthetic failure instances</w:t>
            </w:r>
          </w:p>
        </w:tc>
      </w:tr>
    </w:tbl>
    <w:p>
      <w:pPr>
        <w:spacing w:after="120"/>
      </w:pPr>
    </w:p>
    <w:p>
      <w:pPr>
        <w:spacing w:after="120"/>
      </w:pPr>
      <w:r>
        <w:t>The model achieves 100% recall on Power Failure (PWF) and Overstrain Failure (OSF), and 96.55% recall on Heat Dissipation Failure (HDF). This demonstrates that the engineered features successfully map the underlying physics of machine breakdown.</w:t>
      </w:r>
    </w:p>
    <w:p>
      <w:pPr>
        <w:pStyle w:val="Heading1"/>
        <w:spacing w:before="280" w:after="120"/>
      </w:pPr>
      <w:r>
        <w:rPr>
          <w:b/>
          <w:color w:val="142D55"/>
          <w:sz w:val="28"/>
        </w:rPr>
        <w:t>5. Analysis of Findings</w:t>
      </w:r>
    </w:p>
    <w:p>
      <w:pPr>
        <w:pStyle w:val="Heading2"/>
        <w:spacing w:before="200" w:after="80"/>
      </w:pPr>
      <w:r>
        <w:rPr>
          <w:b/>
          <w:color w:val="234B7D"/>
          <w:sz w:val="24"/>
        </w:rPr>
        <w:t>5.1 Why Linear Models Struggle</w:t>
      </w:r>
    </w:p>
    <w:p>
      <w:pPr>
        <w:spacing w:after="120"/>
      </w:pPr>
      <w:r>
        <w:t>Logistic Regression achieved a maximum test F1-score of only 0.2697 on engineered features and 0.1772 on raw features. This failure is attributable to the geometry of machine failure boundaries. In AI4I 2020, failure conditions are conjunctions of bounded inequalities (e.g., Power Failure occurs when Power &lt; 3500 W or Power &gt; 9000 W; Heat Dissipation Failure occurs when temperature difference &lt; 8.6 K and speed &lt; 1380 rpm). A single linear hyperplane cannot partition a non-convex, multimodal failure envelope without polynomial feature expansions.</w:t>
      </w:r>
    </w:p>
    <w:p>
      <w:pPr>
        <w:pStyle w:val="Heading2"/>
        <w:spacing w:before="200" w:after="80"/>
      </w:pPr>
      <w:r>
        <w:rPr>
          <w:b/>
          <w:color w:val="234B7D"/>
          <w:sz w:val="24"/>
        </w:rPr>
        <w:t>5.2 The Efficacy of Physics-Based Feature Engineering</w:t>
      </w:r>
    </w:p>
    <w:p>
      <w:pPr>
        <w:spacing w:after="120"/>
      </w:pPr>
      <w:r>
        <w:t>Tree-based ensembles can partition non-linear spaces using axis-aligned orthogonal splits. However, learning diagonal hyperplanes (such as torque multiplied by rotational speed or tool wear multiplied by torque) requires deep tree depth and hundreds of stepwise split approximations. By explicitly supplying Power [W] and Overstrain [minNm], the model can separate failure boundaries with a single orthogonal split. This increased Random Forest cross-validation F1 from 0.6602 to 0.8911 without overfitting.</w:t>
      </w:r>
    </w:p>
    <w:p>
      <w:pPr>
        <w:pStyle w:val="Heading2"/>
        <w:spacing w:before="200" w:after="80"/>
      </w:pPr>
      <w:r>
        <w:rPr>
          <w:b/>
          <w:color w:val="234B7D"/>
          <w:sz w:val="24"/>
        </w:rPr>
        <w:t>5.3 Precision-Recall Trade-offs in Operational Maintenance</w:t>
      </w:r>
    </w:p>
    <w:p>
      <w:pPr>
        <w:spacing w:after="120"/>
      </w:pPr>
      <w:r>
        <w:t>The precision-recall curve illustrates the direct trade-off between inspection cost and catastrophic risk. Operating at tau = 0.48 prioritizes operational efficiency, resulting in 96.55% precision (almost every flagged alert corresponds to an imminent failure). Conversely, operating at tau = 0.07 prioritizes risk mitigation, reducing false negatives from 12 to 8 while tolerating 73 false alarms.</w:t>
      </w:r>
    </w:p>
    <w:p>
      <w:pPr>
        <w:pStyle w:val="Heading2"/>
        <w:spacing w:before="200" w:after="80"/>
      </w:pPr>
      <w:r>
        <w:rPr>
          <w:b/>
          <w:color w:val="234B7D"/>
          <w:sz w:val="24"/>
        </w:rPr>
        <w:t>5.4 The Predictability of Random Failures (RNF)</w:t>
      </w:r>
    </w:p>
    <w:p>
      <w:pPr>
        <w:spacing w:after="120"/>
      </w:pPr>
      <w:r>
        <w:t>The RNF (Random Failure) mode represents an explicitly stochastic failure event synthesized with a uniform 0.1% probability. By mathematical design, RNF does not correlate with sensor readings. Consequently, machine learning models cannot and should not predict RNF. Low detection on RNF is empirical proof that the model is learning deterministic physical relationships rather than memorizing random training noise.</w:t>
      </w:r>
    </w:p>
    <w:p>
      <w:pPr>
        <w:pStyle w:val="Heading1"/>
        <w:spacing w:before="280" w:after="120"/>
      </w:pPr>
      <w:r>
        <w:rPr>
          <w:b/>
          <w:color w:val="142D55"/>
          <w:sz w:val="28"/>
        </w:rPr>
        <w:t>6. Limitations</w:t>
      </w:r>
    </w:p>
    <w:p>
      <w:pPr>
        <w:pStyle w:val="ListNumber"/>
        <w:spacing w:after="60"/>
      </w:pPr>
      <w:r>
        <w:rPr>
          <w:sz w:val="21"/>
        </w:rPr>
        <w:t>Synthetic Nature of AI4I 2020: While based on real industrial milling kinematics, the dataset generates failure modes using synthetic deterministic rules with injected noise. Validation on real manufacturing equipment with sensor drift, vibration harmonics, and uncalibrated tooling is required before production deployment.</w:t>
      </w:r>
    </w:p>
    <w:p>
      <w:pPr>
        <w:pStyle w:val="ListNumber"/>
        <w:spacing w:after="60"/>
      </w:pPr>
      <w:r>
        <w:rPr>
          <w:sz w:val="21"/>
        </w:rPr>
        <w:t>Small Test Failure Count: In the 2,000-sample test set, exactly 68 failures are present. Individual failure mode sub-samples are small (e.g., 10 TWF cases, 13 PWF cases). A single misclassification impacts subtype recall by 7–10%, introducing variance into per-mode recall estimates.</w:t>
      </w:r>
    </w:p>
    <w:p>
      <w:pPr>
        <w:pStyle w:val="ListNumber"/>
        <w:spacing w:after="60"/>
      </w:pPr>
      <w:r>
        <w:rPr>
          <w:sz w:val="21"/>
        </w:rPr>
        <w:t>Absence of Real Temporal Sequences: AI4I records observations as independent rows without timestamps. Genuine industrial telemetry exhibits time-series properties (e.g., vibration trends, thermal buildup over hours) that could be modelled with recurrent networks or autoregressive state estimators.</w:t>
      </w:r>
    </w:p>
    <w:p>
      <w:pPr>
        <w:pStyle w:val="Heading1"/>
        <w:spacing w:before="280" w:after="120"/>
      </w:pPr>
      <w:r>
        <w:rPr>
          <w:b/>
          <w:color w:val="142D55"/>
          <w:sz w:val="28"/>
        </w:rPr>
        <w:t>7. Conclusion</w:t>
      </w:r>
    </w:p>
    <w:p>
      <w:pPr>
        <w:spacing w:after="120"/>
      </w:pPr>
      <w:r>
        <w:t>This study completed an empirical machine learning pipeline for predictive maintenance on the AI4I 2020 benchmark. Moving beyond misleading accuracy metrics, the project demonstrated that combining domain-derived physical interaction features with tree ensembles improves failure-class F1-scores from ~0.66 to 0.89. The resulting Random Forest model identified 100% of Power and Overstrain failures and 96.55% of Heat Dissipation failures on held-out test data, while out-of-fold threshold tuning provided operational control over the balance between false alarms and missed breakdowns.</w:t>
      </w:r>
    </w:p>
    <w:p>
      <w:pPr>
        <w:pStyle w:val="Heading1"/>
        <w:spacing w:before="280" w:after="120"/>
      </w:pPr>
      <w:r>
        <w:rPr>
          <w:b/>
          <w:color w:val="142D55"/>
          <w:sz w:val="28"/>
        </w:rPr>
        <w:t>8. References</w:t>
      </w:r>
    </w:p>
    <w:p>
      <w:pPr>
        <w:pStyle w:val="ListNumber"/>
        <w:spacing w:after="60"/>
      </w:pPr>
      <w:r>
        <w:rPr>
          <w:sz w:val="21"/>
        </w:rPr>
        <w:t>Matzka, S. (2020). *Explainable Artificial Intelligence for Predictive Maintenance Applications.* Third International Conference on Artificial Intelligence for Industries (AI4I), pp. 69-74. IEEE. DOI: [10.1109/AI4I49448.2020.00023](https://doi.org/10.1109/AI4I49448.2020.00023).</w:t>
      </w:r>
    </w:p>
    <w:p>
      <w:pPr>
        <w:pStyle w:val="ListNumber"/>
        <w:spacing w:after="60"/>
      </w:pPr>
      <w:r>
        <w:rPr>
          <w:sz w:val="21"/>
        </w:rPr>
        <w:t>UCI Machine Learning Repository. *AI4I 2020 Predictive Maintenance Dataset.* Dataset ID: 601. URL: [https://archive.ics.uci.edu/dataset/601/ai4i+2020+predictive+maintenance+dataset](https://archive.ics.uci.edu/dataset/601/ai4i+2020+predictive+maintenance+dataset).</w:t>
      </w:r>
    </w:p>
    <w:p>
      <w:pPr>
        <w:pStyle w:val="ListNumber"/>
        <w:spacing w:after="60"/>
      </w:pPr>
      <w:r>
        <w:rPr>
          <w:sz w:val="21"/>
        </w:rPr>
        <w:t>Pedregosa, F., et al. (2011). *Scikit-learn: Machine Learning in Python.* Journal of Machine Learning Research, 12, pp.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