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92E96" w14:textId="77777777" w:rsidR="00514263" w:rsidRDefault="00514263" w:rsidP="00514263">
      <w:pPr>
        <w:autoSpaceDE w:val="0"/>
        <w:autoSpaceDN w:val="0"/>
        <w:adjustRightInd w:val="0"/>
        <w:spacing w:after="0" w:line="240" w:lineRule="auto"/>
        <w:jc w:val="both"/>
        <w:rPr>
          <w:rFonts w:ascii="Times-Roman" w:hAnsi="Times-Roman" w:cs="Times-Roman"/>
          <w:sz w:val="48"/>
          <w:szCs w:val="48"/>
        </w:rPr>
      </w:pPr>
      <w:r>
        <w:rPr>
          <w:rFonts w:ascii="Times-Roman" w:hAnsi="Times-Roman" w:cs="Times-Roman"/>
          <w:sz w:val="48"/>
          <w:szCs w:val="48"/>
        </w:rPr>
        <w:t>Nonlinear Unmixing of Hyperspectral Images</w:t>
      </w:r>
    </w:p>
    <w:p w14:paraId="03ED2C5A" w14:textId="77777777" w:rsidR="00514263" w:rsidRDefault="00514263" w:rsidP="0051426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w:t>
      </w:r>
      <w:r w:rsidRPr="008C4D14">
        <w:rPr>
          <w:rFonts w:ascii="Times New Roman" w:hAnsi="Times New Roman" w:cs="Times New Roman"/>
          <w:sz w:val="24"/>
          <w:szCs w:val="24"/>
        </w:rPr>
        <w:t>eneralized bilinear model (GBM) for</w:t>
      </w:r>
      <w:r>
        <w:rPr>
          <w:rFonts w:ascii="Times New Roman" w:hAnsi="Times New Roman" w:cs="Times New Roman"/>
          <w:sz w:val="24"/>
          <w:szCs w:val="24"/>
        </w:rPr>
        <w:t xml:space="preserve"> </w:t>
      </w:r>
      <w:r w:rsidRPr="008C4D14">
        <w:rPr>
          <w:rFonts w:ascii="Times New Roman" w:hAnsi="Times New Roman" w:cs="Times New Roman"/>
          <w:sz w:val="24"/>
          <w:szCs w:val="24"/>
        </w:rPr>
        <w:t>nonlinear unmixing of hyperspectral images due to</w:t>
      </w:r>
      <w:r>
        <w:rPr>
          <w:rFonts w:ascii="Times New Roman" w:hAnsi="Times New Roman" w:cs="Times New Roman"/>
          <w:sz w:val="24"/>
          <w:szCs w:val="24"/>
        </w:rPr>
        <w:t xml:space="preserve"> </w:t>
      </w:r>
      <w:r w:rsidRPr="008C4D14">
        <w:rPr>
          <w:rFonts w:ascii="Times New Roman" w:hAnsi="Times New Roman" w:cs="Times New Roman"/>
          <w:sz w:val="24"/>
          <w:szCs w:val="24"/>
        </w:rPr>
        <w:t>multipath</w:t>
      </w:r>
      <w:r>
        <w:rPr>
          <w:rFonts w:ascii="Times New Roman" w:hAnsi="Times New Roman" w:cs="Times New Roman"/>
          <w:sz w:val="24"/>
          <w:szCs w:val="24"/>
        </w:rPr>
        <w:t xml:space="preserve"> </w:t>
      </w:r>
      <w:r w:rsidRPr="008C4D14">
        <w:rPr>
          <w:rFonts w:ascii="Times New Roman" w:hAnsi="Times New Roman" w:cs="Times New Roman"/>
          <w:sz w:val="24"/>
          <w:szCs w:val="24"/>
        </w:rPr>
        <w:t>effects. This model is a generalization not only of the usual</w:t>
      </w:r>
      <w:r>
        <w:rPr>
          <w:rFonts w:ascii="Times New Roman" w:hAnsi="Times New Roman" w:cs="Times New Roman"/>
          <w:sz w:val="24"/>
          <w:szCs w:val="24"/>
        </w:rPr>
        <w:t xml:space="preserve"> </w:t>
      </w:r>
      <w:r w:rsidRPr="008C4D14">
        <w:rPr>
          <w:rFonts w:ascii="Times New Roman" w:hAnsi="Times New Roman" w:cs="Times New Roman"/>
          <w:sz w:val="24"/>
          <w:szCs w:val="24"/>
        </w:rPr>
        <w:t>LMM but also of a bilinear model that has been recently introduced</w:t>
      </w:r>
      <w:r>
        <w:rPr>
          <w:rFonts w:ascii="Times New Roman" w:hAnsi="Times New Roman" w:cs="Times New Roman"/>
          <w:sz w:val="24"/>
          <w:szCs w:val="24"/>
        </w:rPr>
        <w:t xml:space="preserve"> </w:t>
      </w:r>
      <w:r w:rsidRPr="008C4D14">
        <w:rPr>
          <w:rFonts w:ascii="Times New Roman" w:hAnsi="Times New Roman" w:cs="Times New Roman"/>
          <w:sz w:val="24"/>
          <w:szCs w:val="24"/>
        </w:rPr>
        <w:t xml:space="preserve">by Fan </w:t>
      </w:r>
      <w:r w:rsidRPr="008C4D14">
        <w:rPr>
          <w:rFonts w:ascii="Times New Roman" w:hAnsi="Times New Roman" w:cs="Times New Roman"/>
          <w:i/>
          <w:iCs/>
          <w:sz w:val="24"/>
          <w:szCs w:val="24"/>
        </w:rPr>
        <w:t xml:space="preserve">et al. </w:t>
      </w:r>
      <w:r w:rsidRPr="008C4D14">
        <w:rPr>
          <w:rFonts w:ascii="Times New Roman" w:hAnsi="Times New Roman" w:cs="Times New Roman"/>
          <w:sz w:val="24"/>
          <w:szCs w:val="24"/>
        </w:rPr>
        <w:t>in [9]. Spectral unmixing includes two main</w:t>
      </w:r>
      <w:r>
        <w:rPr>
          <w:rFonts w:ascii="Times New Roman" w:hAnsi="Times New Roman" w:cs="Times New Roman"/>
          <w:sz w:val="24"/>
          <w:szCs w:val="24"/>
        </w:rPr>
        <w:t xml:space="preserve"> </w:t>
      </w:r>
      <w:r w:rsidRPr="008C4D14">
        <w:rPr>
          <w:rFonts w:ascii="Times New Roman" w:hAnsi="Times New Roman" w:cs="Times New Roman"/>
          <w:sz w:val="24"/>
          <w:szCs w:val="24"/>
        </w:rPr>
        <w:t xml:space="preserve">steps. </w:t>
      </w:r>
    </w:p>
    <w:p w14:paraId="3CCB35D6" w14:textId="77777777" w:rsidR="00514263" w:rsidRDefault="00514263" w:rsidP="00514263">
      <w:pPr>
        <w:autoSpaceDE w:val="0"/>
        <w:autoSpaceDN w:val="0"/>
        <w:adjustRightInd w:val="0"/>
        <w:spacing w:after="0" w:line="240" w:lineRule="auto"/>
        <w:jc w:val="both"/>
        <w:rPr>
          <w:rFonts w:ascii="Times New Roman" w:hAnsi="Times New Roman" w:cs="Times New Roman"/>
          <w:sz w:val="24"/>
          <w:szCs w:val="24"/>
        </w:rPr>
      </w:pPr>
    </w:p>
    <w:p w14:paraId="5ADD34F9" w14:textId="77777777" w:rsidR="00514263" w:rsidRDefault="00514263" w:rsidP="00514263">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8C4D14">
        <w:rPr>
          <w:rFonts w:ascii="Times New Roman" w:hAnsi="Times New Roman" w:cs="Times New Roman"/>
          <w:sz w:val="24"/>
          <w:szCs w:val="24"/>
        </w:rPr>
        <w:t xml:space="preserve">The first step (referred to as </w:t>
      </w:r>
      <w:r w:rsidRPr="008C4D14">
        <w:rPr>
          <w:rFonts w:ascii="Times New Roman" w:hAnsi="Times New Roman" w:cs="Times New Roman"/>
          <w:i/>
          <w:iCs/>
          <w:sz w:val="24"/>
          <w:szCs w:val="24"/>
        </w:rPr>
        <w:t>endmember extraction</w:t>
      </w:r>
      <w:r w:rsidRPr="008C4D14">
        <w:rPr>
          <w:rFonts w:ascii="Times New Roman" w:hAnsi="Times New Roman" w:cs="Times New Roman"/>
          <w:sz w:val="24"/>
          <w:szCs w:val="24"/>
        </w:rPr>
        <w:t>) consists</w:t>
      </w:r>
      <w:r>
        <w:rPr>
          <w:rFonts w:ascii="Times New Roman" w:hAnsi="Times New Roman" w:cs="Times New Roman"/>
          <w:sz w:val="24"/>
          <w:szCs w:val="24"/>
        </w:rPr>
        <w:t xml:space="preserve"> </w:t>
      </w:r>
      <w:r w:rsidRPr="008C4D14">
        <w:rPr>
          <w:rFonts w:ascii="Times New Roman" w:hAnsi="Times New Roman" w:cs="Times New Roman"/>
          <w:sz w:val="24"/>
          <w:szCs w:val="24"/>
        </w:rPr>
        <w:t>of extracting endmembers from the hyperspectral image.</w:t>
      </w:r>
      <w:r>
        <w:rPr>
          <w:rFonts w:ascii="Times New Roman" w:hAnsi="Times New Roman" w:cs="Times New Roman"/>
          <w:sz w:val="24"/>
          <w:szCs w:val="24"/>
        </w:rPr>
        <w:t xml:space="preserve"> </w:t>
      </w:r>
      <w:r w:rsidRPr="008C4D14">
        <w:rPr>
          <w:rFonts w:ascii="Times New Roman" w:hAnsi="Times New Roman" w:cs="Times New Roman"/>
          <w:sz w:val="24"/>
          <w:szCs w:val="24"/>
        </w:rPr>
        <w:t>This extraction can be achieved in a supervised manner when</w:t>
      </w:r>
      <w:r>
        <w:rPr>
          <w:rFonts w:ascii="Times New Roman" w:hAnsi="Times New Roman" w:cs="Times New Roman"/>
          <w:sz w:val="24"/>
          <w:szCs w:val="24"/>
        </w:rPr>
        <w:t xml:space="preserve"> </w:t>
      </w:r>
      <w:r w:rsidRPr="008C4D14">
        <w:rPr>
          <w:rFonts w:ascii="Times New Roman" w:hAnsi="Times New Roman" w:cs="Times New Roman"/>
          <w:sz w:val="24"/>
          <w:szCs w:val="24"/>
        </w:rPr>
        <w:t>prior information about the image is available. For instance,</w:t>
      </w:r>
      <w:r>
        <w:rPr>
          <w:rFonts w:ascii="Times New Roman" w:hAnsi="Times New Roman" w:cs="Times New Roman"/>
          <w:sz w:val="24"/>
          <w:szCs w:val="24"/>
        </w:rPr>
        <w:t xml:space="preserve"> </w:t>
      </w:r>
      <w:r w:rsidRPr="008C4D14">
        <w:rPr>
          <w:rFonts w:ascii="Times New Roman" w:hAnsi="Times New Roman" w:cs="Times New Roman"/>
          <w:sz w:val="24"/>
          <w:szCs w:val="24"/>
        </w:rPr>
        <w:t>one might recognize classes of pure materials in the image</w:t>
      </w:r>
      <w:r>
        <w:rPr>
          <w:rFonts w:ascii="Times New Roman" w:hAnsi="Times New Roman" w:cs="Times New Roman"/>
          <w:sz w:val="24"/>
          <w:szCs w:val="24"/>
        </w:rPr>
        <w:t xml:space="preserve"> </w:t>
      </w:r>
      <w:r w:rsidRPr="008C4D14">
        <w:rPr>
          <w:rFonts w:ascii="Times New Roman" w:hAnsi="Times New Roman" w:cs="Times New Roman"/>
          <w:sz w:val="24"/>
          <w:szCs w:val="24"/>
        </w:rPr>
        <w:t>and select the associated endmembers to create a learning set</w:t>
      </w:r>
      <w:r>
        <w:rPr>
          <w:rFonts w:ascii="Times New Roman" w:hAnsi="Times New Roman" w:cs="Times New Roman"/>
          <w:sz w:val="24"/>
          <w:szCs w:val="24"/>
        </w:rPr>
        <w:t xml:space="preserve"> </w:t>
      </w:r>
      <w:r w:rsidRPr="008C4D14">
        <w:rPr>
          <w:rFonts w:ascii="Times New Roman" w:hAnsi="Times New Roman" w:cs="Times New Roman"/>
          <w:sz w:val="24"/>
          <w:szCs w:val="24"/>
        </w:rPr>
        <w:t>containing samples belonging to the different classes. When</w:t>
      </w:r>
      <w:r>
        <w:rPr>
          <w:rFonts w:ascii="Times New Roman" w:hAnsi="Times New Roman" w:cs="Times New Roman"/>
          <w:sz w:val="24"/>
          <w:szCs w:val="24"/>
        </w:rPr>
        <w:t xml:space="preserve"> </w:t>
      </w:r>
      <w:r w:rsidRPr="008C4D14">
        <w:rPr>
          <w:rFonts w:ascii="Times New Roman" w:hAnsi="Times New Roman" w:cs="Times New Roman"/>
          <w:sz w:val="24"/>
          <w:szCs w:val="24"/>
        </w:rPr>
        <w:t>this information is not available, an automatic endmember</w:t>
      </w:r>
      <w:r>
        <w:rPr>
          <w:rFonts w:ascii="Times New Roman" w:hAnsi="Times New Roman" w:cs="Times New Roman"/>
          <w:sz w:val="24"/>
          <w:szCs w:val="24"/>
        </w:rPr>
        <w:t xml:space="preserve"> </w:t>
      </w:r>
      <w:r w:rsidRPr="008C4D14">
        <w:rPr>
          <w:rFonts w:ascii="Times New Roman" w:hAnsi="Times New Roman" w:cs="Times New Roman"/>
          <w:sz w:val="24"/>
          <w:szCs w:val="24"/>
        </w:rPr>
        <w:t>extraction algorithm (EEA) has to be considered. Automatic</w:t>
      </w:r>
      <w:r>
        <w:rPr>
          <w:rFonts w:ascii="Times New Roman" w:hAnsi="Times New Roman" w:cs="Times New Roman"/>
          <w:sz w:val="24"/>
          <w:szCs w:val="24"/>
        </w:rPr>
        <w:t xml:space="preserve"> </w:t>
      </w:r>
      <w:r w:rsidRPr="008C4D14">
        <w:rPr>
          <w:rFonts w:ascii="Times New Roman" w:hAnsi="Times New Roman" w:cs="Times New Roman"/>
          <w:sz w:val="24"/>
          <w:szCs w:val="24"/>
        </w:rPr>
        <w:t xml:space="preserve">EEA include the </w:t>
      </w:r>
      <w:r w:rsidRPr="008C4D14">
        <w:rPr>
          <w:rFonts w:ascii="Times New Roman" w:hAnsi="Times New Roman" w:cs="Times New Roman"/>
          <w:i/>
          <w:iCs/>
          <w:sz w:val="24"/>
          <w:szCs w:val="24"/>
        </w:rPr>
        <w:t xml:space="preserve">pixel purity index </w:t>
      </w:r>
      <w:r w:rsidRPr="008C4D14">
        <w:rPr>
          <w:rFonts w:ascii="Times New Roman" w:hAnsi="Times New Roman" w:cs="Times New Roman"/>
          <w:sz w:val="24"/>
          <w:szCs w:val="24"/>
        </w:rPr>
        <w:t>[14], the N-FINDR [15],</w:t>
      </w:r>
      <w:r>
        <w:rPr>
          <w:rFonts w:ascii="Times New Roman" w:hAnsi="Times New Roman" w:cs="Times New Roman"/>
          <w:sz w:val="24"/>
          <w:szCs w:val="24"/>
        </w:rPr>
        <w:t xml:space="preserve"> </w:t>
      </w:r>
      <w:r w:rsidRPr="008C4D14">
        <w:rPr>
          <w:rFonts w:ascii="Times New Roman" w:hAnsi="Times New Roman" w:cs="Times New Roman"/>
          <w:sz w:val="24"/>
          <w:szCs w:val="24"/>
        </w:rPr>
        <w:t xml:space="preserve">and the </w:t>
      </w:r>
      <w:r w:rsidRPr="008C4D14">
        <w:rPr>
          <w:rFonts w:ascii="Times New Roman" w:hAnsi="Times New Roman" w:cs="Times New Roman"/>
          <w:i/>
          <w:iCs/>
          <w:sz w:val="24"/>
          <w:szCs w:val="24"/>
        </w:rPr>
        <w:t xml:space="preserve">vertex component analysis </w:t>
      </w:r>
      <w:r w:rsidRPr="008C4D14">
        <w:rPr>
          <w:rFonts w:ascii="Times New Roman" w:hAnsi="Times New Roman" w:cs="Times New Roman"/>
          <w:sz w:val="24"/>
          <w:szCs w:val="24"/>
        </w:rPr>
        <w:t>(VCA) [16]. They assume</w:t>
      </w:r>
      <w:r>
        <w:rPr>
          <w:rFonts w:ascii="Times New Roman" w:hAnsi="Times New Roman" w:cs="Times New Roman"/>
          <w:sz w:val="24"/>
          <w:szCs w:val="24"/>
        </w:rPr>
        <w:t xml:space="preserve"> </w:t>
      </w:r>
      <w:r w:rsidRPr="008C4D14">
        <w:rPr>
          <w:rFonts w:ascii="Times New Roman" w:hAnsi="Times New Roman" w:cs="Times New Roman"/>
          <w:sz w:val="24"/>
          <w:szCs w:val="24"/>
        </w:rPr>
        <w:t>that the data set contains at least one pure pixel for each</w:t>
      </w:r>
      <w:r>
        <w:rPr>
          <w:rFonts w:ascii="Times New Roman" w:hAnsi="Times New Roman" w:cs="Times New Roman"/>
          <w:sz w:val="24"/>
          <w:szCs w:val="24"/>
        </w:rPr>
        <w:t xml:space="preserve"> </w:t>
      </w:r>
      <w:r w:rsidRPr="008C4D14">
        <w:rPr>
          <w:rFonts w:ascii="Times New Roman" w:hAnsi="Times New Roman" w:cs="Times New Roman"/>
          <w:sz w:val="24"/>
          <w:szCs w:val="24"/>
        </w:rPr>
        <w:t>endmember (which is not always a realistic assumption) and</w:t>
      </w:r>
      <w:r>
        <w:rPr>
          <w:rFonts w:ascii="Times New Roman" w:hAnsi="Times New Roman" w:cs="Times New Roman"/>
          <w:sz w:val="24"/>
          <w:szCs w:val="24"/>
        </w:rPr>
        <w:t xml:space="preserve"> </w:t>
      </w:r>
      <w:r w:rsidRPr="008C4D14">
        <w:rPr>
          <w:rFonts w:ascii="Times New Roman" w:hAnsi="Times New Roman" w:cs="Times New Roman"/>
          <w:sz w:val="24"/>
          <w:szCs w:val="24"/>
        </w:rPr>
        <w:t xml:space="preserve">extract the purest pixels from the image. </w:t>
      </w:r>
    </w:p>
    <w:p w14:paraId="73461350" w14:textId="77777777" w:rsidR="00514263" w:rsidRDefault="00514263" w:rsidP="00514263">
      <w:pPr>
        <w:pStyle w:val="ListParagraph"/>
        <w:autoSpaceDE w:val="0"/>
        <w:autoSpaceDN w:val="0"/>
        <w:adjustRightInd w:val="0"/>
        <w:spacing w:after="0" w:line="240" w:lineRule="auto"/>
        <w:jc w:val="both"/>
        <w:rPr>
          <w:rFonts w:ascii="Times New Roman" w:hAnsi="Times New Roman" w:cs="Times New Roman"/>
          <w:sz w:val="24"/>
          <w:szCs w:val="24"/>
        </w:rPr>
      </w:pPr>
    </w:p>
    <w:p w14:paraId="625FE29D" w14:textId="77777777" w:rsidR="00514263" w:rsidRDefault="00514263" w:rsidP="00514263">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8C4D14">
        <w:rPr>
          <w:rFonts w:ascii="Times New Roman" w:hAnsi="Times New Roman" w:cs="Times New Roman"/>
          <w:sz w:val="24"/>
          <w:szCs w:val="24"/>
        </w:rPr>
        <w:t>The second step, called</w:t>
      </w:r>
      <w:r>
        <w:rPr>
          <w:rFonts w:ascii="Times New Roman" w:hAnsi="Times New Roman" w:cs="Times New Roman"/>
          <w:sz w:val="24"/>
          <w:szCs w:val="24"/>
        </w:rPr>
        <w:t xml:space="preserve"> </w:t>
      </w:r>
      <w:r w:rsidRPr="008C4D14">
        <w:rPr>
          <w:rFonts w:ascii="Times New Roman" w:hAnsi="Times New Roman" w:cs="Times New Roman"/>
          <w:i/>
          <w:iCs/>
          <w:sz w:val="24"/>
          <w:szCs w:val="24"/>
        </w:rPr>
        <w:t>inversion</w:t>
      </w:r>
      <w:r w:rsidRPr="008C4D14">
        <w:rPr>
          <w:rFonts w:ascii="Times New Roman" w:hAnsi="Times New Roman" w:cs="Times New Roman"/>
          <w:sz w:val="24"/>
          <w:szCs w:val="24"/>
        </w:rPr>
        <w:t>, consists of estimating the corresponding abundances</w:t>
      </w:r>
      <w:r>
        <w:rPr>
          <w:rFonts w:ascii="Times New Roman" w:hAnsi="Times New Roman" w:cs="Times New Roman"/>
          <w:sz w:val="24"/>
          <w:szCs w:val="24"/>
        </w:rPr>
        <w:t xml:space="preserve"> </w:t>
      </w:r>
      <w:r w:rsidRPr="008C4D14">
        <w:rPr>
          <w:rFonts w:ascii="Times New Roman" w:hAnsi="Times New Roman" w:cs="Times New Roman"/>
          <w:sz w:val="24"/>
          <w:szCs w:val="24"/>
        </w:rPr>
        <w:t>under positivity and sum-to-one constraints. Many different algorithms have been proposed in the literature to estimate the abundances for the LMM. These algorithms are based on the</w:t>
      </w:r>
      <w:r>
        <w:rPr>
          <w:rFonts w:ascii="Times New Roman" w:hAnsi="Times New Roman" w:cs="Times New Roman"/>
          <w:sz w:val="24"/>
          <w:szCs w:val="24"/>
        </w:rPr>
        <w:t xml:space="preserve"> </w:t>
      </w:r>
      <w:r w:rsidRPr="008C4D14">
        <w:rPr>
          <w:rFonts w:ascii="Times New Roman" w:hAnsi="Times New Roman" w:cs="Times New Roman"/>
          <w:sz w:val="24"/>
          <w:szCs w:val="24"/>
        </w:rPr>
        <w:t>least square principle [3], maximum likelihood estimation [17],</w:t>
      </w:r>
      <w:r>
        <w:rPr>
          <w:rFonts w:ascii="Times New Roman" w:hAnsi="Times New Roman" w:cs="Times New Roman"/>
          <w:sz w:val="24"/>
          <w:szCs w:val="24"/>
        </w:rPr>
        <w:t xml:space="preserve"> </w:t>
      </w:r>
      <w:r w:rsidRPr="008C4D14">
        <w:rPr>
          <w:rFonts w:ascii="Times New Roman" w:hAnsi="Times New Roman" w:cs="Times New Roman"/>
          <w:sz w:val="24"/>
          <w:szCs w:val="24"/>
        </w:rPr>
        <w:t>or Bayesian algorithms [18], [19]. Estimating the abundances for nonlinear models is a more challenging problem. Almost all algorithms for the unmixing of nonlinear models are based on</w:t>
      </w:r>
      <w:r>
        <w:rPr>
          <w:rFonts w:ascii="Times New Roman" w:hAnsi="Times New Roman" w:cs="Times New Roman"/>
          <w:sz w:val="24"/>
          <w:szCs w:val="24"/>
        </w:rPr>
        <w:t xml:space="preserve"> </w:t>
      </w:r>
      <w:r w:rsidRPr="008C4D14">
        <w:rPr>
          <w:rFonts w:ascii="Times New Roman" w:hAnsi="Times New Roman" w:cs="Times New Roman"/>
          <w:sz w:val="24"/>
          <w:szCs w:val="24"/>
        </w:rPr>
        <w:t>the least square estimators as in [8], [9], and [13]. Some other methods based on support vector machines (SVMs) [20] and neural networks [21] have also been recently investigated.</w:t>
      </w:r>
    </w:p>
    <w:p w14:paraId="1385994C" w14:textId="77777777" w:rsidR="00514263" w:rsidRDefault="00514263" w:rsidP="00514263">
      <w:pPr>
        <w:jc w:val="both"/>
        <w:rPr>
          <w:rFonts w:ascii="Times New Roman" w:hAnsi="Times New Roman" w:cs="Times New Roman"/>
          <w:sz w:val="24"/>
          <w:szCs w:val="24"/>
        </w:rPr>
      </w:pPr>
    </w:p>
    <w:p w14:paraId="0756C08B" w14:textId="77777777" w:rsidR="00514263" w:rsidRDefault="00514263" w:rsidP="00514263">
      <w:pPr>
        <w:jc w:val="both"/>
        <w:rPr>
          <w:rFonts w:ascii="Times New Roman" w:hAnsi="Times New Roman" w:cs="Times New Roman"/>
          <w:sz w:val="24"/>
          <w:szCs w:val="24"/>
        </w:rPr>
      </w:pPr>
      <w:r>
        <w:rPr>
          <w:rFonts w:ascii="Times New Roman" w:hAnsi="Times New Roman" w:cs="Times New Roman"/>
          <w:sz w:val="24"/>
          <w:szCs w:val="24"/>
        </w:rPr>
        <w:t>Bilinear Interaction:</w:t>
      </w:r>
    </w:p>
    <w:p w14:paraId="2625565C" w14:textId="77777777" w:rsidR="00514263" w:rsidRPr="007B6AE1" w:rsidRDefault="00514263" w:rsidP="0051426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Pr="007B6AE1">
        <w:rPr>
          <w:rFonts w:ascii="Times New Roman" w:hAnsi="Times New Roman" w:cs="Times New Roman"/>
          <w:sz w:val="24"/>
          <w:szCs w:val="24"/>
        </w:rPr>
        <w:t>ilinear interaction is secondary illumination, indicating</w:t>
      </w:r>
      <w:r>
        <w:rPr>
          <w:rFonts w:ascii="Times New Roman" w:hAnsi="Times New Roman" w:cs="Times New Roman"/>
          <w:sz w:val="24"/>
          <w:szCs w:val="24"/>
        </w:rPr>
        <w:t xml:space="preserve"> </w:t>
      </w:r>
      <w:r w:rsidRPr="007B6AE1">
        <w:rPr>
          <w:rFonts w:ascii="Times New Roman" w:hAnsi="Times New Roman" w:cs="Times New Roman"/>
          <w:sz w:val="24"/>
          <w:szCs w:val="24"/>
        </w:rPr>
        <w:t>that an object is not illuminated by the light source, but by light</w:t>
      </w:r>
      <w:r>
        <w:rPr>
          <w:rFonts w:ascii="Times New Roman" w:hAnsi="Times New Roman" w:cs="Times New Roman"/>
          <w:sz w:val="24"/>
          <w:szCs w:val="24"/>
        </w:rPr>
        <w:t xml:space="preserve"> </w:t>
      </w:r>
      <w:r w:rsidRPr="007B6AE1">
        <w:rPr>
          <w:rFonts w:ascii="Times New Roman" w:hAnsi="Times New Roman" w:cs="Times New Roman"/>
          <w:sz w:val="24"/>
          <w:szCs w:val="24"/>
        </w:rPr>
        <w:t>reflected by another object.</w:t>
      </w:r>
    </w:p>
    <w:p w14:paraId="016ED44D" w14:textId="77777777" w:rsidR="00514263" w:rsidRDefault="00514263" w:rsidP="00514263">
      <w:pPr>
        <w:jc w:val="both"/>
        <w:rPr>
          <w:rFonts w:ascii="Times New Roman" w:hAnsi="Times New Roman" w:cs="Times New Roman"/>
          <w:sz w:val="24"/>
          <w:szCs w:val="24"/>
        </w:rPr>
      </w:pPr>
      <w:r>
        <w:rPr>
          <w:noProof/>
        </w:rPr>
        <w:drawing>
          <wp:inline distT="0" distB="0" distL="0" distR="0" wp14:anchorId="7FF50343" wp14:editId="758B2489">
            <wp:extent cx="3629025" cy="35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9025" cy="352425"/>
                    </a:xfrm>
                    <a:prstGeom prst="rect">
                      <a:avLst/>
                    </a:prstGeom>
                  </pic:spPr>
                </pic:pic>
              </a:graphicData>
            </a:graphic>
          </wp:inline>
        </w:drawing>
      </w:r>
    </w:p>
    <w:p w14:paraId="13D34F63" w14:textId="77777777" w:rsidR="00514263" w:rsidRDefault="00514263" w:rsidP="00514263">
      <w:pPr>
        <w:jc w:val="both"/>
        <w:rPr>
          <w:rFonts w:ascii="Times New Roman" w:hAnsi="Times New Roman" w:cs="Times New Roman"/>
          <w:sz w:val="24"/>
          <w:szCs w:val="24"/>
        </w:rPr>
      </w:pPr>
      <w:r>
        <w:rPr>
          <w:rFonts w:ascii="Times New Roman" w:hAnsi="Times New Roman" w:cs="Times New Roman"/>
          <w:sz w:val="24"/>
          <w:szCs w:val="24"/>
        </w:rPr>
        <w:t xml:space="preserve"> </w:t>
      </w:r>
    </w:p>
    <w:p w14:paraId="2C995266" w14:textId="77777777" w:rsidR="00514263" w:rsidRPr="006B0020" w:rsidRDefault="00514263" w:rsidP="00514263">
      <w:pPr>
        <w:autoSpaceDE w:val="0"/>
        <w:autoSpaceDN w:val="0"/>
        <w:adjustRightInd w:val="0"/>
        <w:spacing w:after="0" w:line="240" w:lineRule="auto"/>
        <w:jc w:val="both"/>
        <w:rPr>
          <w:rFonts w:ascii="Times New Roman" w:hAnsi="Times New Roman" w:cs="Times New Roman"/>
          <w:b/>
          <w:bCs/>
          <w:sz w:val="24"/>
          <w:szCs w:val="24"/>
        </w:rPr>
      </w:pPr>
      <w:r w:rsidRPr="006B0020">
        <w:rPr>
          <w:rFonts w:ascii="Times New Roman" w:hAnsi="Times New Roman" w:cs="Times New Roman"/>
          <w:b/>
          <w:bCs/>
          <w:sz w:val="24"/>
          <w:szCs w:val="24"/>
        </w:rPr>
        <w:t>Multi member Bilinear Mixing Model:</w:t>
      </w:r>
    </w:p>
    <w:p w14:paraId="10FAD256" w14:textId="77777777" w:rsidR="00514263" w:rsidRDefault="00514263" w:rsidP="00514263">
      <w:pPr>
        <w:autoSpaceDE w:val="0"/>
        <w:autoSpaceDN w:val="0"/>
        <w:adjustRightInd w:val="0"/>
        <w:spacing w:after="0" w:line="240" w:lineRule="auto"/>
        <w:jc w:val="both"/>
        <w:rPr>
          <w:rFonts w:ascii="Times New Roman" w:hAnsi="Times New Roman" w:cs="Times New Roman"/>
          <w:sz w:val="24"/>
          <w:szCs w:val="24"/>
        </w:rPr>
      </w:pPr>
    </w:p>
    <w:p w14:paraId="0163DCB7" w14:textId="77777777" w:rsidR="00514263" w:rsidRDefault="00514263" w:rsidP="00514263">
      <w:pPr>
        <w:autoSpaceDE w:val="0"/>
        <w:autoSpaceDN w:val="0"/>
        <w:adjustRightInd w:val="0"/>
        <w:spacing w:after="0" w:line="240" w:lineRule="auto"/>
        <w:jc w:val="both"/>
        <w:rPr>
          <w:rFonts w:ascii="Times New Roman" w:hAnsi="Times New Roman" w:cs="Times New Roman"/>
          <w:sz w:val="24"/>
          <w:szCs w:val="24"/>
        </w:rPr>
      </w:pPr>
      <w:r w:rsidRPr="008C4D14">
        <w:rPr>
          <w:rFonts w:ascii="Times New Roman" w:hAnsi="Times New Roman" w:cs="Times New Roman"/>
          <w:sz w:val="24"/>
          <w:szCs w:val="24"/>
        </w:rPr>
        <w:t>Nonlinear mixture models account for the presence of multiple photon interactions by introducing additional “interaction” terms in the LMM [10]. The bilinear model considers second order interactions between endmembers #i and #j (for i, j = 1, . . ., R and i _= j) such that the observed mixed pixel y can be written as</w:t>
      </w:r>
    </w:p>
    <w:p w14:paraId="6F16FB6F" w14:textId="77777777" w:rsidR="00514263" w:rsidRDefault="00514263" w:rsidP="0051426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76059E11" wp14:editId="508DED95">
            <wp:extent cx="3552825" cy="68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2825" cy="685800"/>
                    </a:xfrm>
                    <a:prstGeom prst="rect">
                      <a:avLst/>
                    </a:prstGeom>
                  </pic:spPr>
                </pic:pic>
              </a:graphicData>
            </a:graphic>
          </wp:inline>
        </w:drawing>
      </w:r>
    </w:p>
    <w:p w14:paraId="5FB8B431" w14:textId="77777777" w:rsidR="00514263" w:rsidRDefault="00514263" w:rsidP="0051426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Where</w:t>
      </w:r>
    </w:p>
    <w:p w14:paraId="4BE5A7EC" w14:textId="77777777" w:rsidR="00514263" w:rsidRDefault="00514263" w:rsidP="00514263">
      <w:pPr>
        <w:autoSpaceDE w:val="0"/>
        <w:autoSpaceDN w:val="0"/>
        <w:adjustRightInd w:val="0"/>
        <w:spacing w:after="0" w:line="240" w:lineRule="auto"/>
        <w:jc w:val="both"/>
        <w:rPr>
          <w:rFonts w:ascii="Times New Roman" w:hAnsi="Times New Roman" w:cs="Times New Roman"/>
          <w:sz w:val="24"/>
          <w:szCs w:val="24"/>
        </w:rPr>
      </w:pPr>
    </w:p>
    <w:p w14:paraId="4467E6B2" w14:textId="77777777" w:rsidR="00514263" w:rsidRDefault="00514263" w:rsidP="00514263">
      <w:pPr>
        <w:autoSpaceDE w:val="0"/>
        <w:autoSpaceDN w:val="0"/>
        <w:adjustRightInd w:val="0"/>
        <w:spacing w:after="0" w:line="240" w:lineRule="auto"/>
        <w:jc w:val="both"/>
        <w:rPr>
          <w:rFonts w:ascii="Times-Roman" w:hAnsi="Times-Roman" w:cs="Times-Roman"/>
          <w:sz w:val="20"/>
          <w:szCs w:val="20"/>
        </w:rPr>
      </w:pPr>
      <w:r>
        <w:rPr>
          <w:noProof/>
        </w:rPr>
        <w:lastRenderedPageBreak/>
        <w:drawing>
          <wp:inline distT="0" distB="0" distL="0" distR="0" wp14:anchorId="6FE04D42" wp14:editId="0B00DEE8">
            <wp:extent cx="2295525" cy="56602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6482" cy="573653"/>
                    </a:xfrm>
                    <a:prstGeom prst="rect">
                      <a:avLst/>
                    </a:prstGeom>
                  </pic:spPr>
                </pic:pic>
              </a:graphicData>
            </a:graphic>
          </wp:inline>
        </w:drawing>
      </w:r>
    </w:p>
    <w:p w14:paraId="610A0BF6" w14:textId="77777777" w:rsidR="00514263" w:rsidRPr="0089499D" w:rsidRDefault="00514263" w:rsidP="00514263">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89499D">
        <w:rPr>
          <w:rFonts w:ascii="Times New Roman" w:hAnsi="Times New Roman" w:cs="Times New Roman"/>
          <w:sz w:val="24"/>
          <w:szCs w:val="24"/>
        </w:rPr>
        <w:t xml:space="preserve">L-spectrum y = [y1, . . . , yL]T of a mixed pixel </w:t>
      </w:r>
    </w:p>
    <w:p w14:paraId="5979B947" w14:textId="77777777" w:rsidR="00514263" w:rsidRPr="0089499D" w:rsidRDefault="00514263" w:rsidP="00514263">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89499D">
        <w:rPr>
          <w:rFonts w:ascii="Times New Roman" w:hAnsi="Times New Roman" w:cs="Times New Roman"/>
          <w:sz w:val="24"/>
          <w:szCs w:val="24"/>
        </w:rPr>
        <w:t>endmember spectra m</w:t>
      </w:r>
      <w:r w:rsidRPr="0089499D">
        <w:rPr>
          <w:rFonts w:ascii="Times New Roman" w:hAnsi="Times New Roman" w:cs="Times New Roman"/>
          <w:sz w:val="24"/>
          <w:szCs w:val="24"/>
          <w:vertAlign w:val="subscript"/>
        </w:rPr>
        <w:t>k</w:t>
      </w:r>
      <w:r w:rsidRPr="0089499D">
        <w:rPr>
          <w:rFonts w:ascii="Times New Roman" w:hAnsi="Times New Roman" w:cs="Times New Roman"/>
          <w:sz w:val="24"/>
          <w:szCs w:val="24"/>
        </w:rPr>
        <w:t xml:space="preserve"> = [m</w:t>
      </w:r>
      <w:r w:rsidRPr="0089499D">
        <w:rPr>
          <w:rFonts w:ascii="Times New Roman" w:hAnsi="Times New Roman" w:cs="Times New Roman"/>
          <w:sz w:val="24"/>
          <w:szCs w:val="24"/>
          <w:vertAlign w:val="subscript"/>
        </w:rPr>
        <w:t>1,k</w:t>
      </w:r>
      <w:r w:rsidRPr="0089499D">
        <w:rPr>
          <w:rFonts w:ascii="Times New Roman" w:hAnsi="Times New Roman" w:cs="Times New Roman"/>
          <w:sz w:val="24"/>
          <w:szCs w:val="24"/>
        </w:rPr>
        <w:t>, . . . , m</w:t>
      </w:r>
      <w:r w:rsidRPr="0089499D">
        <w:rPr>
          <w:rFonts w:ascii="Times New Roman" w:hAnsi="Times New Roman" w:cs="Times New Roman"/>
          <w:sz w:val="24"/>
          <w:szCs w:val="24"/>
          <w:vertAlign w:val="subscript"/>
        </w:rPr>
        <w:t>L,k</w:t>
      </w:r>
      <w:r w:rsidRPr="0089499D">
        <w:rPr>
          <w:rFonts w:ascii="Times New Roman" w:hAnsi="Times New Roman" w:cs="Times New Roman"/>
          <w:sz w:val="24"/>
          <w:szCs w:val="24"/>
        </w:rPr>
        <w:t>]</w:t>
      </w:r>
      <w:r w:rsidRPr="0089499D">
        <w:rPr>
          <w:rFonts w:ascii="Times New Roman" w:hAnsi="Times New Roman" w:cs="Times New Roman"/>
          <w:sz w:val="24"/>
          <w:szCs w:val="24"/>
          <w:vertAlign w:val="superscript"/>
        </w:rPr>
        <w:t>T</w:t>
      </w:r>
      <w:r w:rsidRPr="0089499D">
        <w:rPr>
          <w:rFonts w:ascii="Times New Roman" w:hAnsi="Times New Roman" w:cs="Times New Roman"/>
          <w:sz w:val="24"/>
          <w:szCs w:val="24"/>
        </w:rPr>
        <w:t>, k = 1, . . . , R,</w:t>
      </w:r>
    </w:p>
    <w:p w14:paraId="2DC5BBA0" w14:textId="77777777" w:rsidR="00514263" w:rsidRPr="0089499D" w:rsidRDefault="00514263" w:rsidP="00514263">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89499D">
        <w:rPr>
          <w:rFonts w:ascii="Times New Roman" w:hAnsi="Times New Roman" w:cs="Times New Roman"/>
          <w:sz w:val="24"/>
          <w:szCs w:val="24"/>
        </w:rPr>
        <w:t>α = [α1, . . . , αR]</w:t>
      </w:r>
      <w:r w:rsidRPr="0089499D">
        <w:rPr>
          <w:rFonts w:ascii="Times New Roman" w:hAnsi="Times New Roman" w:cs="Times New Roman"/>
          <w:sz w:val="24"/>
          <w:szCs w:val="24"/>
          <w:vertAlign w:val="superscript"/>
        </w:rPr>
        <w:t>T</w:t>
      </w:r>
      <w:r w:rsidRPr="0089499D">
        <w:rPr>
          <w:rFonts w:ascii="Times New Roman" w:hAnsi="Times New Roman" w:cs="Times New Roman"/>
          <w:sz w:val="24"/>
          <w:szCs w:val="24"/>
        </w:rPr>
        <w:t xml:space="preserve"> is the R </w:t>
      </w:r>
      <w:r w:rsidRPr="0089499D">
        <w:rPr>
          <w:rFonts w:ascii="Times New Roman" w:hAnsi="Times New Roman" w:cs="Times New Roman" w:hint="eastAsia"/>
          <w:sz w:val="24"/>
          <w:szCs w:val="24"/>
        </w:rPr>
        <w:t>×</w:t>
      </w:r>
      <w:r w:rsidRPr="0089499D">
        <w:rPr>
          <w:rFonts w:ascii="Times New Roman" w:hAnsi="Times New Roman" w:cs="Times New Roman"/>
          <w:sz w:val="24"/>
          <w:szCs w:val="24"/>
        </w:rPr>
        <w:t xml:space="preserve"> 1 fractional abundance vector,</w:t>
      </w:r>
    </w:p>
    <w:p w14:paraId="15BBB302" w14:textId="77777777" w:rsidR="00514263" w:rsidRDefault="00514263" w:rsidP="00514263">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89499D">
        <w:rPr>
          <w:rFonts w:ascii="Times New Roman" w:hAnsi="Times New Roman" w:cs="Times New Roman"/>
          <w:sz w:val="24"/>
          <w:szCs w:val="24"/>
        </w:rPr>
        <w:t xml:space="preserve"> n = [n1, . . . , nL]</w:t>
      </w:r>
      <w:r w:rsidRPr="0089499D">
        <w:rPr>
          <w:rFonts w:ascii="Times New Roman" w:hAnsi="Times New Roman" w:cs="Times New Roman"/>
          <w:sz w:val="24"/>
          <w:szCs w:val="24"/>
          <w:vertAlign w:val="superscript"/>
        </w:rPr>
        <w:t>T</w:t>
      </w:r>
      <w:r w:rsidRPr="0089499D">
        <w:rPr>
          <w:rFonts w:ascii="Times New Roman" w:hAnsi="Times New Roman" w:cs="Times New Roman"/>
          <w:sz w:val="24"/>
          <w:szCs w:val="24"/>
        </w:rPr>
        <w:t xml:space="preserve"> is an additive white noise sequence.</w:t>
      </w:r>
      <w:r>
        <w:rPr>
          <w:rFonts w:ascii="Times New Roman" w:hAnsi="Times New Roman" w:cs="Times New Roman"/>
          <w:sz w:val="24"/>
          <w:szCs w:val="24"/>
        </w:rPr>
        <w:t xml:space="preserve"> </w:t>
      </w:r>
      <w:r w:rsidRPr="0089499D">
        <w:rPr>
          <w:rFonts w:ascii="Times New Roman" w:hAnsi="Times New Roman" w:cs="Times New Roman"/>
          <w:sz w:val="24"/>
          <w:szCs w:val="24"/>
        </w:rPr>
        <w:t xml:space="preserve">n </w:t>
      </w:r>
      <w:r w:rsidRPr="0089499D">
        <w:rPr>
          <w:rFonts w:ascii="Cambria Math" w:hAnsi="Cambria Math" w:cs="Cambria Math"/>
          <w:sz w:val="24"/>
          <w:szCs w:val="24"/>
        </w:rPr>
        <w:t>∼</w:t>
      </w:r>
      <w:r w:rsidRPr="0089499D">
        <w:rPr>
          <w:rFonts w:ascii="Times New Roman" w:hAnsi="Times New Roman" w:cs="Times New Roman"/>
          <w:sz w:val="24"/>
          <w:szCs w:val="24"/>
        </w:rPr>
        <w:t xml:space="preserve"> N(0</w:t>
      </w:r>
      <w:r w:rsidRPr="0089499D">
        <w:rPr>
          <w:rFonts w:ascii="Times New Roman" w:hAnsi="Times New Roman" w:cs="Times New Roman"/>
          <w:sz w:val="24"/>
          <w:szCs w:val="24"/>
          <w:vertAlign w:val="subscript"/>
        </w:rPr>
        <w:t>L</w:t>
      </w:r>
      <w:r w:rsidRPr="0089499D">
        <w:rPr>
          <w:rFonts w:ascii="Times New Roman" w:hAnsi="Times New Roman" w:cs="Times New Roman"/>
          <w:sz w:val="24"/>
          <w:szCs w:val="24"/>
        </w:rPr>
        <w:t>, σ</w:t>
      </w:r>
      <w:r w:rsidRPr="007B6AE1">
        <w:rPr>
          <w:rFonts w:ascii="Times New Roman" w:hAnsi="Times New Roman" w:cs="Times New Roman"/>
          <w:sz w:val="24"/>
          <w:szCs w:val="24"/>
          <w:vertAlign w:val="superscript"/>
        </w:rPr>
        <w:t>2</w:t>
      </w:r>
      <w:r w:rsidRPr="0089499D">
        <w:rPr>
          <w:rFonts w:ascii="Times New Roman" w:hAnsi="Times New Roman" w:cs="Times New Roman"/>
          <w:sz w:val="24"/>
          <w:szCs w:val="24"/>
        </w:rPr>
        <w:t>I</w:t>
      </w:r>
      <w:r w:rsidRPr="0089499D">
        <w:rPr>
          <w:rFonts w:ascii="Times New Roman" w:hAnsi="Times New Roman" w:cs="Times New Roman"/>
          <w:sz w:val="24"/>
          <w:szCs w:val="24"/>
          <w:vertAlign w:val="subscript"/>
        </w:rPr>
        <w:t>L</w:t>
      </w:r>
      <w:r w:rsidRPr="0089499D">
        <w:rPr>
          <w:rFonts w:ascii="Times New Roman" w:hAnsi="Times New Roman" w:cs="Times New Roman"/>
          <w:sz w:val="24"/>
          <w:szCs w:val="24"/>
        </w:rPr>
        <w:t>)</w:t>
      </w:r>
    </w:p>
    <w:p w14:paraId="5CCF0AF3" w14:textId="77777777" w:rsidR="00514263" w:rsidRDefault="00514263" w:rsidP="00514263">
      <w:pPr>
        <w:pStyle w:val="ListParagraph"/>
        <w:autoSpaceDE w:val="0"/>
        <w:autoSpaceDN w:val="0"/>
        <w:adjustRightInd w:val="0"/>
        <w:spacing w:after="0" w:line="240" w:lineRule="auto"/>
        <w:ind w:left="1080"/>
        <w:jc w:val="both"/>
        <w:rPr>
          <w:rFonts w:ascii="Times New Roman" w:hAnsi="Times New Roman" w:cs="Times New Roman"/>
          <w:sz w:val="24"/>
          <w:szCs w:val="24"/>
        </w:rPr>
      </w:pPr>
      <w:r>
        <w:rPr>
          <w:noProof/>
        </w:rPr>
        <w:drawing>
          <wp:inline distT="0" distB="0" distL="0" distR="0" wp14:anchorId="3B741C8F" wp14:editId="70786F37">
            <wp:extent cx="4057650"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7650" cy="876300"/>
                    </a:xfrm>
                    <a:prstGeom prst="rect">
                      <a:avLst/>
                    </a:prstGeom>
                  </pic:spPr>
                </pic:pic>
              </a:graphicData>
            </a:graphic>
          </wp:inline>
        </w:drawing>
      </w:r>
    </w:p>
    <w:p w14:paraId="0DE3E119" w14:textId="77777777" w:rsidR="00514263" w:rsidRDefault="00514263" w:rsidP="00514263">
      <w:pPr>
        <w:autoSpaceDE w:val="0"/>
        <w:autoSpaceDN w:val="0"/>
        <w:adjustRightInd w:val="0"/>
        <w:spacing w:after="0" w:line="240" w:lineRule="auto"/>
        <w:rPr>
          <w:rFonts w:ascii="Times-Roman" w:hAnsi="Times-Roman" w:cs="Times-Roman"/>
          <w:sz w:val="24"/>
          <w:szCs w:val="24"/>
        </w:rPr>
      </w:pPr>
    </w:p>
    <w:p w14:paraId="7A3F473B" w14:textId="77777777" w:rsidR="00514263" w:rsidRDefault="00514263" w:rsidP="00514263">
      <w:pPr>
        <w:autoSpaceDE w:val="0"/>
        <w:autoSpaceDN w:val="0"/>
        <w:adjustRightInd w:val="0"/>
        <w:spacing w:after="0" w:line="240" w:lineRule="auto"/>
        <w:rPr>
          <w:rFonts w:ascii="Times-Roman" w:hAnsi="Times-Roman" w:cs="Times-Roman"/>
          <w:sz w:val="20"/>
          <w:szCs w:val="20"/>
        </w:rPr>
      </w:pPr>
      <w:r w:rsidRPr="007B6AE1">
        <w:rPr>
          <w:rFonts w:ascii="Times-Roman" w:hAnsi="Times-Roman" w:cs="Times-Roman"/>
          <w:sz w:val="24"/>
          <w:szCs w:val="24"/>
        </w:rPr>
        <w:t>bilinear models differ by the additivity constraints imposed on the abundances</w:t>
      </w:r>
      <w:r>
        <w:rPr>
          <w:rFonts w:ascii="Times-Roman" w:hAnsi="Times-Roman" w:cs="Times-Roman"/>
          <w:sz w:val="20"/>
          <w:szCs w:val="20"/>
        </w:rPr>
        <w:t xml:space="preserve">. </w:t>
      </w:r>
    </w:p>
    <w:p w14:paraId="689CA9C0" w14:textId="77777777" w:rsidR="00514263" w:rsidRDefault="00514263" w:rsidP="00514263">
      <w:pPr>
        <w:autoSpaceDE w:val="0"/>
        <w:autoSpaceDN w:val="0"/>
        <w:adjustRightInd w:val="0"/>
        <w:spacing w:after="0" w:line="240" w:lineRule="auto"/>
      </w:pPr>
      <w:r>
        <w:t>abundance sum-to-one constraint (ASC)</w:t>
      </w:r>
    </w:p>
    <w:p w14:paraId="5D292CC0" w14:textId="77777777" w:rsidR="00514263" w:rsidRDefault="00514263" w:rsidP="00514263">
      <w:pPr>
        <w:autoSpaceDE w:val="0"/>
        <w:autoSpaceDN w:val="0"/>
        <w:adjustRightInd w:val="0"/>
        <w:spacing w:after="0" w:line="240" w:lineRule="auto"/>
        <w:rPr>
          <w:rFonts w:ascii="Times-Roman" w:hAnsi="Times-Roman" w:cs="Times-Roman"/>
          <w:sz w:val="20"/>
          <w:szCs w:val="20"/>
        </w:rPr>
      </w:pPr>
      <w:r>
        <w:t>abundance non-negativity constraint (ANC)</w:t>
      </w:r>
    </w:p>
    <w:p w14:paraId="0FA6A136" w14:textId="77777777" w:rsidR="00514263" w:rsidRDefault="00514263" w:rsidP="00514263">
      <w:pPr>
        <w:autoSpaceDE w:val="0"/>
        <w:autoSpaceDN w:val="0"/>
        <w:adjustRightInd w:val="0"/>
        <w:spacing w:after="0" w:line="240" w:lineRule="auto"/>
        <w:rPr>
          <w:rFonts w:ascii="Times-Roman" w:hAnsi="Times-Roman" w:cs="Times-Roman"/>
          <w:sz w:val="20"/>
          <w:szCs w:val="20"/>
        </w:rPr>
      </w:pPr>
      <w:r>
        <w:rPr>
          <w:noProof/>
        </w:rPr>
        <w:drawing>
          <wp:inline distT="0" distB="0" distL="0" distR="0" wp14:anchorId="574F85F1" wp14:editId="20D25D39">
            <wp:extent cx="5831840" cy="21450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1840" cy="2145030"/>
                    </a:xfrm>
                    <a:prstGeom prst="rect">
                      <a:avLst/>
                    </a:prstGeom>
                  </pic:spPr>
                </pic:pic>
              </a:graphicData>
            </a:graphic>
          </wp:inline>
        </w:drawing>
      </w:r>
    </w:p>
    <w:p w14:paraId="068357D5" w14:textId="77777777" w:rsidR="00514263" w:rsidRDefault="00514263" w:rsidP="00514263">
      <w:pPr>
        <w:autoSpaceDE w:val="0"/>
        <w:autoSpaceDN w:val="0"/>
        <w:adjustRightInd w:val="0"/>
        <w:spacing w:after="0" w:line="240" w:lineRule="auto"/>
        <w:rPr>
          <w:rFonts w:ascii="Times-Roman" w:hAnsi="Times-Roman" w:cs="Times-Roman"/>
          <w:sz w:val="20"/>
          <w:szCs w:val="20"/>
        </w:rPr>
      </w:pPr>
    </w:p>
    <w:p w14:paraId="77CD373B" w14:textId="77777777" w:rsidR="00514263" w:rsidRPr="00B21C0B" w:rsidRDefault="00514263" w:rsidP="00514263">
      <w:pPr>
        <w:autoSpaceDE w:val="0"/>
        <w:autoSpaceDN w:val="0"/>
        <w:adjustRightInd w:val="0"/>
        <w:spacing w:after="0" w:line="240" w:lineRule="auto"/>
        <w:rPr>
          <w:rFonts w:ascii="Times New Roman" w:hAnsi="Times New Roman" w:cs="Times New Roman"/>
          <w:sz w:val="24"/>
          <w:szCs w:val="24"/>
        </w:rPr>
      </w:pPr>
      <w:r w:rsidRPr="00B21C0B">
        <w:rPr>
          <w:rFonts w:ascii="Times New Roman" w:hAnsi="Times New Roman" w:cs="Times New Roman"/>
          <w:sz w:val="24"/>
          <w:szCs w:val="24"/>
        </w:rPr>
        <w:t>A more advanced two-endmember bilinear model for modelling vegetation and soil interactions was proposed in [17]. The observed spectrum was considered to contain three components: two linear components and one bilinear component, composed of four terms. These terms are as follows:</w:t>
      </w:r>
    </w:p>
    <w:p w14:paraId="16CCBCC2" w14:textId="77777777" w:rsidR="00514263" w:rsidRPr="00B21C0B" w:rsidRDefault="00514263" w:rsidP="00514263">
      <w:pPr>
        <w:autoSpaceDE w:val="0"/>
        <w:autoSpaceDN w:val="0"/>
        <w:adjustRightInd w:val="0"/>
        <w:spacing w:after="0" w:line="240" w:lineRule="auto"/>
        <w:rPr>
          <w:rFonts w:ascii="Times New Roman" w:hAnsi="Times New Roman" w:cs="Times New Roman"/>
          <w:sz w:val="24"/>
          <w:szCs w:val="24"/>
        </w:rPr>
      </w:pPr>
      <w:r w:rsidRPr="00B21C0B">
        <w:rPr>
          <w:rFonts w:ascii="Times New Roman" w:hAnsi="Times New Roman" w:cs="Times New Roman"/>
          <w:sz w:val="24"/>
          <w:szCs w:val="24"/>
        </w:rPr>
        <w:t>1) light reflected of a leaf onto the soil or another leaf;</w:t>
      </w:r>
    </w:p>
    <w:p w14:paraId="47722EBA" w14:textId="77777777" w:rsidR="00514263" w:rsidRPr="00B21C0B" w:rsidRDefault="00514263" w:rsidP="00514263">
      <w:pPr>
        <w:autoSpaceDE w:val="0"/>
        <w:autoSpaceDN w:val="0"/>
        <w:adjustRightInd w:val="0"/>
        <w:spacing w:after="0" w:line="240" w:lineRule="auto"/>
        <w:rPr>
          <w:rFonts w:ascii="Times New Roman" w:hAnsi="Times New Roman" w:cs="Times New Roman"/>
          <w:sz w:val="24"/>
          <w:szCs w:val="24"/>
        </w:rPr>
      </w:pPr>
      <w:r w:rsidRPr="00B21C0B">
        <w:rPr>
          <w:rFonts w:ascii="Times New Roman" w:hAnsi="Times New Roman" w:cs="Times New Roman"/>
          <w:sz w:val="24"/>
          <w:szCs w:val="24"/>
        </w:rPr>
        <w:t>2) light transmitted through a leaf onto the soil or another leaf.</w:t>
      </w:r>
    </w:p>
    <w:p w14:paraId="02775DA8" w14:textId="77777777" w:rsidR="00514263" w:rsidRDefault="00514263" w:rsidP="00514263">
      <w:pPr>
        <w:autoSpaceDE w:val="0"/>
        <w:autoSpaceDN w:val="0"/>
        <w:adjustRightInd w:val="0"/>
        <w:spacing w:after="0" w:line="240" w:lineRule="auto"/>
        <w:rPr>
          <w:rFonts w:ascii="Times New Roman" w:hAnsi="Times New Roman" w:cs="Times New Roman"/>
          <w:sz w:val="24"/>
          <w:szCs w:val="24"/>
        </w:rPr>
      </w:pPr>
      <w:r w:rsidRPr="00B21C0B">
        <w:rPr>
          <w:rFonts w:ascii="Times New Roman" w:hAnsi="Times New Roman" w:cs="Times New Roman"/>
          <w:sz w:val="24"/>
          <w:szCs w:val="24"/>
        </w:rPr>
        <w:t>With and the soil e</w:t>
      </w:r>
      <w:r w:rsidRPr="00B21C0B">
        <w:rPr>
          <w:rFonts w:ascii="Times New Roman" w:hAnsi="Times New Roman" w:cs="Times New Roman"/>
          <w:sz w:val="24"/>
          <w:szCs w:val="24"/>
          <w:vertAlign w:val="subscript"/>
        </w:rPr>
        <w:t>s</w:t>
      </w:r>
      <w:r w:rsidRPr="00B21C0B">
        <w:rPr>
          <w:rFonts w:ascii="Times New Roman" w:hAnsi="Times New Roman" w:cs="Times New Roman"/>
          <w:sz w:val="24"/>
          <w:szCs w:val="24"/>
        </w:rPr>
        <w:t xml:space="preserve"> and leaf e</w:t>
      </w:r>
      <w:r w:rsidRPr="00B21C0B">
        <w:rPr>
          <w:rFonts w:ascii="Times New Roman" w:hAnsi="Times New Roman" w:cs="Times New Roman"/>
          <w:sz w:val="24"/>
          <w:szCs w:val="24"/>
          <w:vertAlign w:val="subscript"/>
        </w:rPr>
        <w:t>l</w:t>
      </w:r>
      <w:r w:rsidRPr="00B21C0B">
        <w:rPr>
          <w:rFonts w:ascii="Times New Roman" w:hAnsi="Times New Roman" w:cs="Times New Roman"/>
          <w:sz w:val="24"/>
          <w:szCs w:val="24"/>
        </w:rPr>
        <w:t xml:space="preserve"> endmembers, respectively, and τ the transmittance of the leafs, the mixing equation becomes</w:t>
      </w:r>
    </w:p>
    <w:p w14:paraId="38509F78" w14:textId="77777777" w:rsidR="00514263" w:rsidRDefault="00514263" w:rsidP="00514263">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414F120C" wp14:editId="117434FF">
            <wp:extent cx="3371850" cy="37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850" cy="371475"/>
                    </a:xfrm>
                    <a:prstGeom prst="rect">
                      <a:avLst/>
                    </a:prstGeom>
                  </pic:spPr>
                </pic:pic>
              </a:graphicData>
            </a:graphic>
          </wp:inline>
        </w:drawing>
      </w:r>
    </w:p>
    <w:p w14:paraId="0802833C" w14:textId="77777777" w:rsidR="00514263" w:rsidRDefault="00514263" w:rsidP="00514263">
      <w:pPr>
        <w:autoSpaceDE w:val="0"/>
        <w:autoSpaceDN w:val="0"/>
        <w:adjustRightInd w:val="0"/>
        <w:spacing w:after="0" w:line="240" w:lineRule="auto"/>
        <w:rPr>
          <w:rFonts w:ascii="Times New Roman" w:hAnsi="Times New Roman" w:cs="Times New Roman"/>
          <w:sz w:val="24"/>
          <w:szCs w:val="24"/>
        </w:rPr>
      </w:pPr>
    </w:p>
    <w:p w14:paraId="63714799" w14:textId="77777777" w:rsidR="00514263" w:rsidRDefault="00514263" w:rsidP="00514263">
      <w:pPr>
        <w:autoSpaceDE w:val="0"/>
        <w:autoSpaceDN w:val="0"/>
        <w:adjustRightInd w:val="0"/>
        <w:spacing w:after="0" w:line="240" w:lineRule="auto"/>
        <w:rPr>
          <w:rFonts w:ascii="Times New Roman" w:hAnsi="Times New Roman" w:cs="Times New Roman"/>
          <w:sz w:val="24"/>
          <w:szCs w:val="24"/>
        </w:rPr>
      </w:pPr>
    </w:p>
    <w:p w14:paraId="0BD49845" w14:textId="77777777" w:rsidR="00514263" w:rsidRDefault="00514263" w:rsidP="00514263">
      <w:pPr>
        <w:autoSpaceDE w:val="0"/>
        <w:autoSpaceDN w:val="0"/>
        <w:adjustRightInd w:val="0"/>
        <w:spacing w:after="0" w:line="240" w:lineRule="auto"/>
        <w:rPr>
          <w:rFonts w:ascii="Times New Roman" w:hAnsi="Times New Roman" w:cs="Times New Roman"/>
          <w:sz w:val="24"/>
          <w:szCs w:val="24"/>
        </w:rPr>
      </w:pPr>
    </w:p>
    <w:p w14:paraId="75E240D1" w14:textId="77777777" w:rsidR="00514263" w:rsidRDefault="00514263" w:rsidP="00514263">
      <w:pPr>
        <w:autoSpaceDE w:val="0"/>
        <w:autoSpaceDN w:val="0"/>
        <w:adjustRightInd w:val="0"/>
        <w:spacing w:after="0" w:line="240" w:lineRule="auto"/>
        <w:rPr>
          <w:rFonts w:ascii="Times New Roman" w:hAnsi="Times New Roman" w:cs="Times New Roman"/>
          <w:sz w:val="24"/>
          <w:szCs w:val="24"/>
        </w:rPr>
      </w:pPr>
    </w:p>
    <w:p w14:paraId="03DD8325" w14:textId="77777777" w:rsidR="00514263" w:rsidRDefault="00514263" w:rsidP="00514263">
      <w:pPr>
        <w:autoSpaceDE w:val="0"/>
        <w:autoSpaceDN w:val="0"/>
        <w:adjustRightInd w:val="0"/>
        <w:spacing w:after="0" w:line="240" w:lineRule="auto"/>
        <w:rPr>
          <w:rFonts w:ascii="Times New Roman" w:hAnsi="Times New Roman" w:cs="Times New Roman"/>
          <w:sz w:val="24"/>
          <w:szCs w:val="24"/>
        </w:rPr>
      </w:pPr>
    </w:p>
    <w:p w14:paraId="63FCE799" w14:textId="77777777" w:rsidR="00514263" w:rsidRDefault="00514263" w:rsidP="00514263">
      <w:pPr>
        <w:autoSpaceDE w:val="0"/>
        <w:autoSpaceDN w:val="0"/>
        <w:adjustRightInd w:val="0"/>
        <w:spacing w:after="0" w:line="240" w:lineRule="auto"/>
        <w:rPr>
          <w:rFonts w:ascii="Times New Roman" w:hAnsi="Times New Roman" w:cs="Times New Roman"/>
          <w:sz w:val="24"/>
          <w:szCs w:val="24"/>
        </w:rPr>
      </w:pPr>
    </w:p>
    <w:p w14:paraId="784DCB85" w14:textId="77777777" w:rsidR="00514263" w:rsidRDefault="00514263" w:rsidP="00514263">
      <w:pPr>
        <w:autoSpaceDE w:val="0"/>
        <w:autoSpaceDN w:val="0"/>
        <w:adjustRightInd w:val="0"/>
        <w:spacing w:after="0" w:line="240" w:lineRule="auto"/>
        <w:rPr>
          <w:rFonts w:ascii="Times New Roman" w:hAnsi="Times New Roman" w:cs="Times New Roman"/>
          <w:sz w:val="24"/>
          <w:szCs w:val="24"/>
        </w:rPr>
      </w:pPr>
    </w:p>
    <w:p w14:paraId="5B859F95" w14:textId="77777777" w:rsidR="00514263" w:rsidRDefault="00514263" w:rsidP="00514263">
      <w:pPr>
        <w:autoSpaceDE w:val="0"/>
        <w:autoSpaceDN w:val="0"/>
        <w:adjustRightInd w:val="0"/>
        <w:spacing w:after="0" w:line="240" w:lineRule="auto"/>
        <w:rPr>
          <w:rFonts w:ascii="Times New Roman" w:hAnsi="Times New Roman" w:cs="Times New Roman"/>
          <w:sz w:val="24"/>
          <w:szCs w:val="24"/>
        </w:rPr>
      </w:pPr>
    </w:p>
    <w:p w14:paraId="3047F11E" w14:textId="77777777" w:rsidR="00514263" w:rsidRDefault="00514263" w:rsidP="00514263">
      <w:pPr>
        <w:autoSpaceDE w:val="0"/>
        <w:autoSpaceDN w:val="0"/>
        <w:adjustRightInd w:val="0"/>
        <w:spacing w:after="0" w:line="240" w:lineRule="auto"/>
        <w:rPr>
          <w:rFonts w:ascii="Times New Roman" w:hAnsi="Times New Roman" w:cs="Times New Roman"/>
          <w:sz w:val="24"/>
          <w:szCs w:val="24"/>
        </w:rPr>
      </w:pPr>
    </w:p>
    <w:p w14:paraId="52F9EB82" w14:textId="77777777" w:rsidR="00514263" w:rsidRDefault="00514263" w:rsidP="00514263">
      <w:pPr>
        <w:autoSpaceDE w:val="0"/>
        <w:autoSpaceDN w:val="0"/>
        <w:adjustRightInd w:val="0"/>
        <w:spacing w:after="0" w:line="240" w:lineRule="auto"/>
        <w:rPr>
          <w:rFonts w:ascii="Times New Roman" w:hAnsi="Times New Roman" w:cs="Times New Roman"/>
          <w:sz w:val="24"/>
          <w:szCs w:val="24"/>
        </w:rPr>
      </w:pPr>
    </w:p>
    <w:p w14:paraId="58CCAB5F" w14:textId="77777777" w:rsidR="00514263" w:rsidRDefault="00514263" w:rsidP="0051426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Parametric NMM:</w:t>
      </w:r>
    </w:p>
    <w:p w14:paraId="3ED750DA" w14:textId="77777777" w:rsidR="00514263" w:rsidRDefault="00514263" w:rsidP="00514263">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3221DDEC" wp14:editId="584B84EB">
            <wp:extent cx="4410075" cy="2362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0075" cy="2362200"/>
                    </a:xfrm>
                    <a:prstGeom prst="rect">
                      <a:avLst/>
                    </a:prstGeom>
                  </pic:spPr>
                </pic:pic>
              </a:graphicData>
            </a:graphic>
          </wp:inline>
        </w:drawing>
      </w:r>
    </w:p>
    <w:p w14:paraId="65457FE7" w14:textId="77777777" w:rsidR="00514263" w:rsidRDefault="00514263" w:rsidP="00514263">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64371192" wp14:editId="2FAA04F4">
            <wp:extent cx="4381500" cy="1971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500" cy="1971675"/>
                    </a:xfrm>
                    <a:prstGeom prst="rect">
                      <a:avLst/>
                    </a:prstGeom>
                  </pic:spPr>
                </pic:pic>
              </a:graphicData>
            </a:graphic>
          </wp:inline>
        </w:drawing>
      </w:r>
    </w:p>
    <w:p w14:paraId="3648B06A" w14:textId="77777777" w:rsidR="00514263" w:rsidRDefault="00514263" w:rsidP="00514263">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288CC23C" wp14:editId="3B04371D">
            <wp:extent cx="5831840" cy="318135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1840" cy="3181350"/>
                    </a:xfrm>
                    <a:prstGeom prst="rect">
                      <a:avLst/>
                    </a:prstGeom>
                  </pic:spPr>
                </pic:pic>
              </a:graphicData>
            </a:graphic>
          </wp:inline>
        </w:drawing>
      </w:r>
      <w:r>
        <w:rPr>
          <w:noProof/>
        </w:rPr>
        <w:drawing>
          <wp:inline distT="0" distB="0" distL="0" distR="0" wp14:anchorId="2BC319AB" wp14:editId="76BC8F8E">
            <wp:extent cx="5831840" cy="9124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1840" cy="912495"/>
                    </a:xfrm>
                    <a:prstGeom prst="rect">
                      <a:avLst/>
                    </a:prstGeom>
                  </pic:spPr>
                </pic:pic>
              </a:graphicData>
            </a:graphic>
          </wp:inline>
        </w:drawing>
      </w:r>
    </w:p>
    <w:p w14:paraId="1DA490C7" w14:textId="77777777" w:rsidR="00514263" w:rsidRDefault="00514263" w:rsidP="0051426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Performance Measures of Model:</w:t>
      </w:r>
    </w:p>
    <w:p w14:paraId="4D52D398" w14:textId="77777777" w:rsidR="00514263" w:rsidRDefault="00514263" w:rsidP="00514263">
      <w:pPr>
        <w:autoSpaceDE w:val="0"/>
        <w:autoSpaceDN w:val="0"/>
        <w:adjustRightInd w:val="0"/>
        <w:spacing w:after="0" w:line="240" w:lineRule="auto"/>
        <w:rPr>
          <w:rFonts w:ascii="Times New Roman" w:hAnsi="Times New Roman" w:cs="Times New Roman"/>
          <w:sz w:val="24"/>
          <w:szCs w:val="24"/>
        </w:rPr>
      </w:pPr>
    </w:p>
    <w:p w14:paraId="7D8C5BFC" w14:textId="77777777" w:rsidR="00514263" w:rsidRDefault="00514263" w:rsidP="00514263">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3ADC4401" wp14:editId="2F29B94C">
            <wp:extent cx="3352800" cy="4552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2800" cy="4552950"/>
                    </a:xfrm>
                    <a:prstGeom prst="rect">
                      <a:avLst/>
                    </a:prstGeom>
                  </pic:spPr>
                </pic:pic>
              </a:graphicData>
            </a:graphic>
          </wp:inline>
        </w:drawing>
      </w:r>
    </w:p>
    <w:p w14:paraId="0CB1D6B9" w14:textId="77777777" w:rsidR="00514263" w:rsidRDefault="00514263" w:rsidP="00514263">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6EB677C4" wp14:editId="691D8E44">
            <wp:extent cx="3190875" cy="1428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0875" cy="1428750"/>
                    </a:xfrm>
                    <a:prstGeom prst="rect">
                      <a:avLst/>
                    </a:prstGeom>
                  </pic:spPr>
                </pic:pic>
              </a:graphicData>
            </a:graphic>
          </wp:inline>
        </w:drawing>
      </w:r>
    </w:p>
    <w:p w14:paraId="1D873A92" w14:textId="77777777" w:rsidR="00514263" w:rsidRDefault="00514263" w:rsidP="00514263">
      <w:pPr>
        <w:autoSpaceDE w:val="0"/>
        <w:autoSpaceDN w:val="0"/>
        <w:adjustRightInd w:val="0"/>
        <w:spacing w:after="0" w:line="240" w:lineRule="auto"/>
        <w:rPr>
          <w:rFonts w:ascii="Times New Roman" w:hAnsi="Times New Roman" w:cs="Times New Roman"/>
          <w:sz w:val="24"/>
          <w:szCs w:val="24"/>
        </w:rPr>
      </w:pPr>
    </w:p>
    <w:p w14:paraId="67DEB1D4" w14:textId="77777777" w:rsidR="00514263" w:rsidRDefault="00514263" w:rsidP="00514263">
      <w:pPr>
        <w:autoSpaceDE w:val="0"/>
        <w:autoSpaceDN w:val="0"/>
        <w:adjustRightInd w:val="0"/>
        <w:spacing w:after="0" w:line="240" w:lineRule="auto"/>
        <w:rPr>
          <w:rFonts w:ascii="Times New Roman" w:hAnsi="Times New Roman" w:cs="Times New Roman"/>
          <w:sz w:val="24"/>
          <w:szCs w:val="24"/>
        </w:rPr>
      </w:pPr>
    </w:p>
    <w:p w14:paraId="6558F418" w14:textId="77777777" w:rsidR="00514263" w:rsidRPr="00E96614" w:rsidRDefault="00514263" w:rsidP="00514263">
      <w:pPr>
        <w:autoSpaceDE w:val="0"/>
        <w:autoSpaceDN w:val="0"/>
        <w:adjustRightInd w:val="0"/>
        <w:spacing w:after="0" w:line="240" w:lineRule="auto"/>
        <w:rPr>
          <w:rFonts w:ascii="Times New Roman" w:hAnsi="Times New Roman" w:cs="Times New Roman"/>
          <w:sz w:val="24"/>
          <w:szCs w:val="24"/>
        </w:rPr>
      </w:pPr>
      <w:r w:rsidRPr="00E96614">
        <w:rPr>
          <w:rFonts w:ascii="Times New Roman" w:hAnsi="Times New Roman" w:cs="Times New Roman"/>
          <w:sz w:val="24"/>
          <w:szCs w:val="24"/>
        </w:rPr>
        <w:t xml:space="preserve">(II) Shortcomings of Bilinear model </w:t>
      </w:r>
    </w:p>
    <w:p w14:paraId="20993402" w14:textId="77777777" w:rsidR="00514263" w:rsidRDefault="00514263" w:rsidP="00514263">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E96614">
        <w:rPr>
          <w:rFonts w:ascii="Times New Roman" w:hAnsi="Times New Roman" w:cs="Times New Roman"/>
          <w:sz w:val="24"/>
          <w:szCs w:val="24"/>
        </w:rPr>
        <w:t>While several bilinear models have a clear physical interpretation, they may suffer from several drawbacks. Since a bilinear term involves the multiplication of two endmember spectra which are smaller than one, it will have a smaller magnitude than the actual endmembers. This is further exacerbated in several models where these bilinear interaction terms are multiplied with other parameters that are smaller than one, such as the abundance fractions, or free parameters such as the parameters in the GBM. This can cause confusion between bilinear interaction terms and spectral contributions caused by shadows, which should involve a zero endmember.</w:t>
      </w:r>
    </w:p>
    <w:p w14:paraId="306CEACC" w14:textId="77777777" w:rsidR="00514263" w:rsidRDefault="00514263" w:rsidP="00514263">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2D35FD">
        <w:rPr>
          <w:rFonts w:ascii="Times New Roman" w:hAnsi="Times New Roman" w:cs="Times New Roman"/>
          <w:sz w:val="24"/>
          <w:szCs w:val="24"/>
        </w:rPr>
        <w:t>The exclusion of self-interactions encountered in many bilinear models.</w:t>
      </w:r>
    </w:p>
    <w:p w14:paraId="5D78652E" w14:textId="77777777" w:rsidR="00514263" w:rsidRDefault="00514263" w:rsidP="00514263">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2D35FD">
        <w:rPr>
          <w:rFonts w:ascii="Times New Roman" w:hAnsi="Times New Roman" w:cs="Times New Roman"/>
          <w:sz w:val="24"/>
          <w:szCs w:val="24"/>
        </w:rPr>
        <w:lastRenderedPageBreak/>
        <w:t>Introduction of a large number of extra free parameters, often of the order M</w:t>
      </w:r>
      <w:r w:rsidRPr="002D35FD">
        <w:rPr>
          <w:rFonts w:ascii="Times New Roman" w:hAnsi="Times New Roman" w:cs="Times New Roman"/>
          <w:sz w:val="24"/>
          <w:szCs w:val="24"/>
          <w:vertAlign w:val="superscript"/>
        </w:rPr>
        <w:t>2</w:t>
      </w:r>
      <w:r w:rsidRPr="002D35FD">
        <w:rPr>
          <w:rFonts w:ascii="Times New Roman" w:hAnsi="Times New Roman" w:cs="Times New Roman"/>
          <w:sz w:val="24"/>
          <w:szCs w:val="24"/>
        </w:rPr>
        <w:t>, with the number of endmembers  makes these models prone to overfitting.</w:t>
      </w:r>
    </w:p>
    <w:p w14:paraId="6ECE8414" w14:textId="77777777" w:rsidR="00514263" w:rsidRDefault="00514263" w:rsidP="00514263">
      <w:pPr>
        <w:autoSpaceDE w:val="0"/>
        <w:autoSpaceDN w:val="0"/>
        <w:adjustRightInd w:val="0"/>
        <w:spacing w:after="0" w:line="240" w:lineRule="auto"/>
        <w:rPr>
          <w:rFonts w:ascii="Times New Roman" w:hAnsi="Times New Roman" w:cs="Times New Roman"/>
          <w:sz w:val="24"/>
          <w:szCs w:val="24"/>
        </w:rPr>
      </w:pPr>
    </w:p>
    <w:p w14:paraId="03ADE277" w14:textId="77777777" w:rsidR="00514263" w:rsidRDefault="00514263" w:rsidP="00514263">
      <w:pPr>
        <w:autoSpaceDE w:val="0"/>
        <w:autoSpaceDN w:val="0"/>
        <w:adjustRightInd w:val="0"/>
        <w:spacing w:after="0" w:line="240" w:lineRule="auto"/>
        <w:rPr>
          <w:rFonts w:ascii="Times-Roman" w:hAnsi="Times-Roman" w:cs="Times-Roman"/>
          <w:sz w:val="16"/>
          <w:szCs w:val="16"/>
        </w:rPr>
      </w:pPr>
      <w:r>
        <w:rPr>
          <w:rFonts w:ascii="Times-Roman" w:hAnsi="Times-Roman" w:cs="Times-Roman"/>
          <w:sz w:val="20"/>
          <w:szCs w:val="20"/>
        </w:rPr>
        <w:t>H</w:t>
      </w:r>
      <w:r>
        <w:rPr>
          <w:rFonts w:ascii="Times-Roman" w:hAnsi="Times-Roman" w:cs="Times-Roman"/>
          <w:sz w:val="16"/>
          <w:szCs w:val="16"/>
        </w:rPr>
        <w:t xml:space="preserve">IERARCHICAL </w:t>
      </w:r>
      <w:r>
        <w:rPr>
          <w:rFonts w:ascii="Times-Roman" w:hAnsi="Times-Roman" w:cs="Times-Roman"/>
          <w:sz w:val="20"/>
          <w:szCs w:val="20"/>
        </w:rPr>
        <w:t>B</w:t>
      </w:r>
      <w:r>
        <w:rPr>
          <w:rFonts w:ascii="Times-Roman" w:hAnsi="Times-Roman" w:cs="Times-Roman"/>
          <w:sz w:val="16"/>
          <w:szCs w:val="16"/>
        </w:rPr>
        <w:t xml:space="preserve">AYESIAN </w:t>
      </w:r>
      <w:r>
        <w:rPr>
          <w:rFonts w:ascii="Times-Roman" w:hAnsi="Times-Roman" w:cs="Times-Roman"/>
          <w:sz w:val="20"/>
          <w:szCs w:val="20"/>
        </w:rPr>
        <w:t>M</w:t>
      </w:r>
      <w:r>
        <w:rPr>
          <w:rFonts w:ascii="Times-Roman" w:hAnsi="Times-Roman" w:cs="Times-Roman"/>
          <w:sz w:val="16"/>
          <w:szCs w:val="16"/>
        </w:rPr>
        <w:t>ODEL:</w:t>
      </w:r>
    </w:p>
    <w:p w14:paraId="40D5919F" w14:textId="77777777" w:rsidR="00514263" w:rsidRDefault="00514263" w:rsidP="00514263">
      <w:pPr>
        <w:autoSpaceDE w:val="0"/>
        <w:autoSpaceDN w:val="0"/>
        <w:adjustRightInd w:val="0"/>
        <w:spacing w:after="0" w:line="240" w:lineRule="auto"/>
        <w:rPr>
          <w:rFonts w:ascii="Times-Roman" w:hAnsi="Times-Roman" w:cs="Times-Roman"/>
          <w:sz w:val="16"/>
          <w:szCs w:val="16"/>
        </w:rPr>
      </w:pPr>
    </w:p>
    <w:p w14:paraId="5C4068E9" w14:textId="77777777" w:rsidR="00514263" w:rsidRDefault="00514263" w:rsidP="00514263">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2DE7AE7B" wp14:editId="2C1D6E1D">
            <wp:extent cx="3371850" cy="1885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1850" cy="1885950"/>
                    </a:xfrm>
                    <a:prstGeom prst="rect">
                      <a:avLst/>
                    </a:prstGeom>
                  </pic:spPr>
                </pic:pic>
              </a:graphicData>
            </a:graphic>
          </wp:inline>
        </w:drawing>
      </w:r>
    </w:p>
    <w:p w14:paraId="2E059EEB" w14:textId="77777777" w:rsidR="00514263" w:rsidRDefault="00514263" w:rsidP="00514263">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001628AE" wp14:editId="6D233C07">
            <wp:extent cx="3286125" cy="2914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6125" cy="2914650"/>
                    </a:xfrm>
                    <a:prstGeom prst="rect">
                      <a:avLst/>
                    </a:prstGeom>
                  </pic:spPr>
                </pic:pic>
              </a:graphicData>
            </a:graphic>
          </wp:inline>
        </w:drawing>
      </w:r>
    </w:p>
    <w:p w14:paraId="28AE62E8" w14:textId="77777777" w:rsidR="00514263" w:rsidRDefault="00514263" w:rsidP="00514263">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7BC2C7CF" wp14:editId="7A7853FF">
            <wp:extent cx="3276600" cy="2286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6600" cy="2286000"/>
                    </a:xfrm>
                    <a:prstGeom prst="rect">
                      <a:avLst/>
                    </a:prstGeom>
                  </pic:spPr>
                </pic:pic>
              </a:graphicData>
            </a:graphic>
          </wp:inline>
        </w:drawing>
      </w:r>
    </w:p>
    <w:p w14:paraId="4A5014CF" w14:textId="77777777" w:rsidR="00514263" w:rsidRPr="006B0020" w:rsidRDefault="00514263" w:rsidP="00514263">
      <w:pPr>
        <w:autoSpaceDE w:val="0"/>
        <w:autoSpaceDN w:val="0"/>
        <w:adjustRightInd w:val="0"/>
        <w:spacing w:after="0" w:line="240" w:lineRule="auto"/>
        <w:rPr>
          <w:rFonts w:ascii="Times New Roman" w:hAnsi="Times New Roman" w:cs="Times New Roman"/>
          <w:b/>
          <w:bCs/>
          <w:sz w:val="24"/>
          <w:szCs w:val="24"/>
        </w:rPr>
      </w:pPr>
      <w:bookmarkStart w:id="0" w:name="_GoBack"/>
      <w:bookmarkEnd w:id="0"/>
      <w:r w:rsidRPr="006B0020">
        <w:rPr>
          <w:rFonts w:ascii="Times New Roman" w:hAnsi="Times New Roman" w:cs="Times New Roman"/>
          <w:b/>
          <w:bCs/>
          <w:sz w:val="24"/>
          <w:szCs w:val="24"/>
        </w:rPr>
        <w:t>ANN:</w:t>
      </w:r>
    </w:p>
    <w:p w14:paraId="7D3B20B6" w14:textId="77777777" w:rsidR="00514263" w:rsidRDefault="00514263" w:rsidP="00514263">
      <w:pPr>
        <w:autoSpaceDE w:val="0"/>
        <w:autoSpaceDN w:val="0"/>
        <w:adjustRightInd w:val="0"/>
        <w:spacing w:after="0" w:line="240" w:lineRule="auto"/>
        <w:rPr>
          <w:rFonts w:ascii="Times New Roman" w:hAnsi="Times New Roman" w:cs="Times New Roman"/>
          <w:sz w:val="24"/>
          <w:szCs w:val="24"/>
        </w:rPr>
      </w:pPr>
    </w:p>
    <w:p w14:paraId="6062EC50" w14:textId="77777777" w:rsidR="00514263" w:rsidRPr="008467EC" w:rsidRDefault="00514263" w:rsidP="00514263">
      <w:pPr>
        <w:autoSpaceDE w:val="0"/>
        <w:autoSpaceDN w:val="0"/>
        <w:adjustRightInd w:val="0"/>
        <w:spacing w:after="0" w:line="240" w:lineRule="auto"/>
        <w:rPr>
          <w:rFonts w:ascii="Times New Roman" w:hAnsi="Times New Roman" w:cs="Times New Roman"/>
          <w:sz w:val="24"/>
          <w:szCs w:val="24"/>
        </w:rPr>
      </w:pPr>
      <w:r w:rsidRPr="008467EC">
        <w:rPr>
          <w:rFonts w:ascii="Times New Roman" w:hAnsi="Times New Roman" w:cs="Times New Roman"/>
          <w:sz w:val="24"/>
          <w:szCs w:val="24"/>
        </w:rPr>
        <w:t>One of the first unmixing approaches using the standard MLP</w:t>
      </w:r>
    </w:p>
    <w:p w14:paraId="4E109F30" w14:textId="77777777" w:rsidR="00514263" w:rsidRPr="008467EC" w:rsidRDefault="00514263" w:rsidP="00514263">
      <w:pPr>
        <w:autoSpaceDE w:val="0"/>
        <w:autoSpaceDN w:val="0"/>
        <w:adjustRightInd w:val="0"/>
        <w:spacing w:after="0" w:line="240" w:lineRule="auto"/>
        <w:rPr>
          <w:rFonts w:ascii="Times New Roman" w:hAnsi="Times New Roman" w:cs="Times New Roman"/>
          <w:sz w:val="24"/>
          <w:szCs w:val="24"/>
        </w:rPr>
      </w:pPr>
      <w:r w:rsidRPr="008467EC">
        <w:rPr>
          <w:rFonts w:ascii="Times New Roman" w:hAnsi="Times New Roman" w:cs="Times New Roman"/>
          <w:sz w:val="24"/>
          <w:szCs w:val="24"/>
        </w:rPr>
        <w:t>was proposed in [100]. In this work, one investigates the</w:t>
      </w:r>
    </w:p>
    <w:p w14:paraId="6EB7E461" w14:textId="77777777" w:rsidR="00514263" w:rsidRPr="008467EC" w:rsidRDefault="00514263" w:rsidP="00514263">
      <w:pPr>
        <w:autoSpaceDE w:val="0"/>
        <w:autoSpaceDN w:val="0"/>
        <w:adjustRightInd w:val="0"/>
        <w:spacing w:after="0" w:line="240" w:lineRule="auto"/>
        <w:rPr>
          <w:rFonts w:ascii="Times New Roman" w:hAnsi="Times New Roman" w:cs="Times New Roman"/>
          <w:sz w:val="24"/>
          <w:szCs w:val="24"/>
        </w:rPr>
      </w:pPr>
      <w:r w:rsidRPr="008467EC">
        <w:rPr>
          <w:rFonts w:ascii="Times New Roman" w:hAnsi="Times New Roman" w:cs="Times New Roman"/>
          <w:sz w:val="24"/>
          <w:szCs w:val="24"/>
        </w:rPr>
        <w:lastRenderedPageBreak/>
        <w:t>performance of an MLP trained with backpropagation, where</w:t>
      </w:r>
    </w:p>
    <w:p w14:paraId="1FC14551" w14:textId="77777777" w:rsidR="00514263" w:rsidRPr="008467EC" w:rsidRDefault="00514263" w:rsidP="00514263">
      <w:pPr>
        <w:autoSpaceDE w:val="0"/>
        <w:autoSpaceDN w:val="0"/>
        <w:adjustRightInd w:val="0"/>
        <w:spacing w:after="0" w:line="240" w:lineRule="auto"/>
        <w:rPr>
          <w:rFonts w:ascii="Times New Roman" w:hAnsi="Times New Roman" w:cs="Times New Roman"/>
          <w:sz w:val="24"/>
          <w:szCs w:val="24"/>
        </w:rPr>
      </w:pPr>
      <w:r w:rsidRPr="008467EC">
        <w:rPr>
          <w:rFonts w:ascii="Times New Roman" w:hAnsi="Times New Roman" w:cs="Times New Roman"/>
          <w:sz w:val="24"/>
          <w:szCs w:val="24"/>
        </w:rPr>
        <w:t>the input consists of three reflectance values, and the outputs are</w:t>
      </w:r>
    </w:p>
    <w:p w14:paraId="548CF371" w14:textId="77777777" w:rsidR="00514263" w:rsidRPr="008467EC" w:rsidRDefault="00514263" w:rsidP="00514263">
      <w:pPr>
        <w:autoSpaceDE w:val="0"/>
        <w:autoSpaceDN w:val="0"/>
        <w:adjustRightInd w:val="0"/>
        <w:spacing w:after="0" w:line="240" w:lineRule="auto"/>
        <w:rPr>
          <w:rFonts w:ascii="Times New Roman" w:hAnsi="Times New Roman" w:cs="Times New Roman"/>
          <w:sz w:val="24"/>
          <w:szCs w:val="24"/>
        </w:rPr>
      </w:pPr>
      <w:r w:rsidRPr="008467EC">
        <w:rPr>
          <w:rFonts w:ascii="Times New Roman" w:hAnsi="Times New Roman" w:cs="Times New Roman"/>
          <w:sz w:val="24"/>
          <w:szCs w:val="24"/>
        </w:rPr>
        <w:t>Fig. 10. MLP with an input layer with four neurons, a single hidden layer with</w:t>
      </w:r>
    </w:p>
    <w:p w14:paraId="3E6406AD" w14:textId="77777777" w:rsidR="00514263" w:rsidRPr="008467EC" w:rsidRDefault="00514263" w:rsidP="00514263">
      <w:pPr>
        <w:autoSpaceDE w:val="0"/>
        <w:autoSpaceDN w:val="0"/>
        <w:adjustRightInd w:val="0"/>
        <w:spacing w:after="0" w:line="240" w:lineRule="auto"/>
        <w:rPr>
          <w:rFonts w:ascii="Times New Roman" w:hAnsi="Times New Roman" w:cs="Times New Roman"/>
          <w:sz w:val="24"/>
          <w:szCs w:val="24"/>
        </w:rPr>
      </w:pPr>
      <w:r w:rsidRPr="008467EC">
        <w:rPr>
          <w:rFonts w:ascii="Times New Roman" w:hAnsi="Times New Roman" w:cs="Times New Roman"/>
          <w:sz w:val="24"/>
          <w:szCs w:val="24"/>
        </w:rPr>
        <w:t>three neurons, and an output layer of four neurons.</w:t>
      </w:r>
    </w:p>
    <w:p w14:paraId="1E60DF69" w14:textId="77777777" w:rsidR="00514263" w:rsidRPr="008467EC" w:rsidRDefault="00514263" w:rsidP="00514263">
      <w:pPr>
        <w:autoSpaceDE w:val="0"/>
        <w:autoSpaceDN w:val="0"/>
        <w:adjustRightInd w:val="0"/>
        <w:spacing w:after="0" w:line="240" w:lineRule="auto"/>
        <w:rPr>
          <w:rFonts w:ascii="Times New Roman" w:hAnsi="Times New Roman" w:cs="Times New Roman"/>
          <w:sz w:val="24"/>
          <w:szCs w:val="24"/>
        </w:rPr>
      </w:pPr>
      <w:r w:rsidRPr="008467EC">
        <w:rPr>
          <w:rFonts w:ascii="Times New Roman" w:hAnsi="Times New Roman" w:cs="Times New Roman"/>
          <w:sz w:val="24"/>
          <w:szCs w:val="24"/>
        </w:rPr>
        <w:t>the abundances with respect to three classes. The network is</w:t>
      </w:r>
    </w:p>
    <w:p w14:paraId="05677A57" w14:textId="77777777" w:rsidR="00514263" w:rsidRPr="008467EC" w:rsidRDefault="00514263" w:rsidP="00514263">
      <w:pPr>
        <w:autoSpaceDE w:val="0"/>
        <w:autoSpaceDN w:val="0"/>
        <w:adjustRightInd w:val="0"/>
        <w:spacing w:after="0" w:line="240" w:lineRule="auto"/>
        <w:rPr>
          <w:rFonts w:ascii="Times New Roman" w:hAnsi="Times New Roman" w:cs="Times New Roman"/>
          <w:sz w:val="24"/>
          <w:szCs w:val="24"/>
        </w:rPr>
      </w:pPr>
      <w:r w:rsidRPr="008467EC">
        <w:rPr>
          <w:rFonts w:ascii="Times New Roman" w:hAnsi="Times New Roman" w:cs="Times New Roman"/>
          <w:sz w:val="24"/>
          <w:szCs w:val="24"/>
        </w:rPr>
        <w:t>trained using pure pixels as input, and expected to generate</w:t>
      </w:r>
    </w:p>
    <w:p w14:paraId="6DCD221C" w14:textId="77777777" w:rsidR="00514263" w:rsidRPr="008467EC" w:rsidRDefault="00514263" w:rsidP="00514263">
      <w:pPr>
        <w:autoSpaceDE w:val="0"/>
        <w:autoSpaceDN w:val="0"/>
        <w:adjustRightInd w:val="0"/>
        <w:spacing w:after="0" w:line="240" w:lineRule="auto"/>
        <w:rPr>
          <w:rFonts w:ascii="Times New Roman" w:hAnsi="Times New Roman" w:cs="Times New Roman"/>
          <w:sz w:val="24"/>
          <w:szCs w:val="24"/>
        </w:rPr>
      </w:pPr>
      <w:r w:rsidRPr="008467EC">
        <w:rPr>
          <w:rFonts w:ascii="Times New Roman" w:hAnsi="Times New Roman" w:cs="Times New Roman"/>
          <w:sz w:val="24"/>
          <w:szCs w:val="24"/>
        </w:rPr>
        <w:t>partial class memberships, or abundances, for mixed pixels. It is</w:t>
      </w:r>
    </w:p>
    <w:p w14:paraId="71A28973" w14:textId="77777777" w:rsidR="00514263" w:rsidRPr="008467EC" w:rsidRDefault="00514263" w:rsidP="00514263">
      <w:pPr>
        <w:autoSpaceDE w:val="0"/>
        <w:autoSpaceDN w:val="0"/>
        <w:adjustRightInd w:val="0"/>
        <w:spacing w:after="0" w:line="240" w:lineRule="auto"/>
        <w:rPr>
          <w:rFonts w:ascii="Times New Roman" w:hAnsi="Times New Roman" w:cs="Times New Roman"/>
          <w:sz w:val="24"/>
          <w:szCs w:val="24"/>
        </w:rPr>
      </w:pPr>
      <w:r w:rsidRPr="008467EC">
        <w:rPr>
          <w:rFonts w:ascii="Times New Roman" w:hAnsi="Times New Roman" w:cs="Times New Roman"/>
          <w:sz w:val="24"/>
          <w:szCs w:val="24"/>
        </w:rPr>
        <w:t>shown that this technique can be successfully used for unmixing</w:t>
      </w:r>
    </w:p>
    <w:p w14:paraId="037FF598" w14:textId="77777777" w:rsidR="00514263" w:rsidRPr="008467EC" w:rsidRDefault="00514263" w:rsidP="00514263">
      <w:pPr>
        <w:autoSpaceDE w:val="0"/>
        <w:autoSpaceDN w:val="0"/>
        <w:adjustRightInd w:val="0"/>
        <w:spacing w:after="0" w:line="240" w:lineRule="auto"/>
        <w:rPr>
          <w:rFonts w:ascii="Times New Roman" w:hAnsi="Times New Roman" w:cs="Times New Roman"/>
          <w:sz w:val="24"/>
          <w:szCs w:val="24"/>
        </w:rPr>
      </w:pPr>
      <w:r w:rsidRPr="008467EC">
        <w:rPr>
          <w:rFonts w:ascii="Times New Roman" w:hAnsi="Times New Roman" w:cs="Times New Roman"/>
          <w:sz w:val="24"/>
          <w:szCs w:val="24"/>
        </w:rPr>
        <w:t>hyperspectral data, and that the unmixing procedure is intrinsically</w:t>
      </w:r>
    </w:p>
    <w:p w14:paraId="5EFD8296" w14:textId="77777777" w:rsidR="00514263" w:rsidRDefault="00514263" w:rsidP="00514263">
      <w:pPr>
        <w:autoSpaceDE w:val="0"/>
        <w:autoSpaceDN w:val="0"/>
        <w:adjustRightInd w:val="0"/>
        <w:spacing w:after="0" w:line="240" w:lineRule="auto"/>
        <w:rPr>
          <w:rFonts w:ascii="Times New Roman" w:hAnsi="Times New Roman" w:cs="Times New Roman"/>
          <w:sz w:val="24"/>
          <w:szCs w:val="24"/>
        </w:rPr>
      </w:pPr>
      <w:r w:rsidRPr="008467EC">
        <w:rPr>
          <w:rFonts w:ascii="Times New Roman" w:hAnsi="Times New Roman" w:cs="Times New Roman"/>
          <w:sz w:val="24"/>
          <w:szCs w:val="24"/>
        </w:rPr>
        <w:t>nonlinear due to the neural network structure.</w:t>
      </w:r>
    </w:p>
    <w:p w14:paraId="3E87A170" w14:textId="77777777" w:rsidR="00514263" w:rsidRDefault="00514263" w:rsidP="00514263">
      <w:pPr>
        <w:autoSpaceDE w:val="0"/>
        <w:autoSpaceDN w:val="0"/>
        <w:adjustRightInd w:val="0"/>
        <w:spacing w:after="0" w:line="240" w:lineRule="auto"/>
        <w:rPr>
          <w:rFonts w:ascii="Times New Roman" w:hAnsi="Times New Roman" w:cs="Times New Roman"/>
          <w:sz w:val="24"/>
          <w:szCs w:val="24"/>
        </w:rPr>
      </w:pPr>
    </w:p>
    <w:p w14:paraId="74492392" w14:textId="77777777" w:rsidR="00514263" w:rsidRDefault="00514263" w:rsidP="0051426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SVM:</w:t>
      </w:r>
    </w:p>
    <w:p w14:paraId="34E688BB" w14:textId="77777777" w:rsidR="00514263" w:rsidRDefault="00514263" w:rsidP="00514263">
      <w:pPr>
        <w:autoSpaceDE w:val="0"/>
        <w:autoSpaceDN w:val="0"/>
        <w:adjustRightInd w:val="0"/>
        <w:spacing w:after="0" w:line="240" w:lineRule="auto"/>
        <w:rPr>
          <w:rFonts w:ascii="AdvOT40514f85" w:hAnsi="AdvOT40514f85" w:cs="AdvOT40514f85"/>
          <w:sz w:val="20"/>
          <w:szCs w:val="20"/>
        </w:rPr>
      </w:pPr>
      <w:r>
        <w:rPr>
          <w:rFonts w:ascii="AdvOT40514f85" w:hAnsi="AdvOT40514f85" w:cs="AdvOT40514f85"/>
          <w:sz w:val="20"/>
          <w:szCs w:val="20"/>
        </w:rPr>
        <w:t>A number of pure pixels are selected from each class, and an SVM is constructed for each class to</w:t>
      </w:r>
    </w:p>
    <w:p w14:paraId="0B184EF8" w14:textId="77777777" w:rsidR="00514263" w:rsidRDefault="00514263" w:rsidP="00514263">
      <w:pPr>
        <w:autoSpaceDE w:val="0"/>
        <w:autoSpaceDN w:val="0"/>
        <w:adjustRightInd w:val="0"/>
        <w:spacing w:after="0" w:line="240" w:lineRule="auto"/>
        <w:rPr>
          <w:rFonts w:ascii="AdvOT40514f85" w:hAnsi="AdvOT40514f85" w:cs="AdvOT40514f85"/>
          <w:sz w:val="20"/>
          <w:szCs w:val="20"/>
        </w:rPr>
      </w:pPr>
      <w:r>
        <w:rPr>
          <w:rFonts w:ascii="AdvOT40514f85" w:hAnsi="AdvOT40514f85" w:cs="AdvOT40514f85"/>
          <w:sz w:val="20"/>
          <w:szCs w:val="20"/>
        </w:rPr>
        <w:t>separate it from all other classes. The support vectors are then considered to be the endmembers, and mixed pixels will lie in the margin separating the classes. Since the intersection of these</w:t>
      </w:r>
    </w:p>
    <w:p w14:paraId="3E9A3C30" w14:textId="77777777" w:rsidR="00514263" w:rsidRDefault="00514263" w:rsidP="00514263">
      <w:pPr>
        <w:autoSpaceDE w:val="0"/>
        <w:autoSpaceDN w:val="0"/>
        <w:adjustRightInd w:val="0"/>
        <w:spacing w:after="0" w:line="240" w:lineRule="auto"/>
        <w:rPr>
          <w:rFonts w:ascii="AdvOT40514f85" w:hAnsi="AdvOT40514f85" w:cs="AdvOT40514f85"/>
          <w:sz w:val="20"/>
          <w:szCs w:val="20"/>
        </w:rPr>
      </w:pPr>
      <w:r>
        <w:rPr>
          <w:rFonts w:ascii="AdvOT40514f85" w:hAnsi="AdvOT40514f85" w:cs="AdvOT40514f85"/>
          <w:sz w:val="20"/>
          <w:szCs w:val="20"/>
        </w:rPr>
        <w:t>margins will form a simplex with the support vectors as vertices, the classical LMM is recovered. It is shown that under certain conditions, the LMM and the proposed SVM technique are</w:t>
      </w:r>
    </w:p>
    <w:p w14:paraId="3E03CAD7" w14:textId="77777777" w:rsidR="00514263" w:rsidRDefault="00514263" w:rsidP="00514263">
      <w:pPr>
        <w:autoSpaceDE w:val="0"/>
        <w:autoSpaceDN w:val="0"/>
        <w:adjustRightInd w:val="0"/>
        <w:spacing w:after="0" w:line="240" w:lineRule="auto"/>
        <w:rPr>
          <w:rFonts w:ascii="Times New Roman" w:hAnsi="Times New Roman" w:cs="Times New Roman"/>
          <w:sz w:val="24"/>
          <w:szCs w:val="24"/>
        </w:rPr>
      </w:pPr>
      <w:r>
        <w:rPr>
          <w:rFonts w:ascii="AdvOT40514f85" w:hAnsi="AdvOT40514f85" w:cs="AdvOT40514f85"/>
          <w:sz w:val="20"/>
          <w:szCs w:val="20"/>
        </w:rPr>
        <w:t>equivalent.</w:t>
      </w:r>
    </w:p>
    <w:p w14:paraId="328965EF" w14:textId="77777777" w:rsidR="00514263" w:rsidRDefault="00514263" w:rsidP="00514263">
      <w:pPr>
        <w:autoSpaceDE w:val="0"/>
        <w:autoSpaceDN w:val="0"/>
        <w:adjustRightInd w:val="0"/>
        <w:spacing w:after="0" w:line="240" w:lineRule="auto"/>
        <w:rPr>
          <w:rFonts w:ascii="Times New Roman" w:hAnsi="Times New Roman" w:cs="Times New Roman"/>
          <w:sz w:val="24"/>
          <w:szCs w:val="24"/>
        </w:rPr>
      </w:pPr>
    </w:p>
    <w:p w14:paraId="5C1854C5" w14:textId="4E5E2AA9" w:rsidR="00514263" w:rsidRDefault="00514263" w:rsidP="0051426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2C78E654" w14:textId="77777777" w:rsidR="00514263" w:rsidRDefault="00514263" w:rsidP="00514263">
      <w:pPr>
        <w:autoSpaceDE w:val="0"/>
        <w:autoSpaceDN w:val="0"/>
        <w:adjustRightInd w:val="0"/>
        <w:spacing w:after="0" w:line="240" w:lineRule="auto"/>
        <w:rPr>
          <w:rFonts w:ascii="Times New Roman" w:hAnsi="Times New Roman" w:cs="Times New Roman"/>
          <w:sz w:val="24"/>
          <w:szCs w:val="24"/>
        </w:rPr>
      </w:pPr>
    </w:p>
    <w:p w14:paraId="3528F969" w14:textId="77777777" w:rsidR="00514263" w:rsidRPr="008467EC" w:rsidRDefault="00514263" w:rsidP="00514263">
      <w:pPr>
        <w:autoSpaceDE w:val="0"/>
        <w:autoSpaceDN w:val="0"/>
        <w:adjustRightInd w:val="0"/>
        <w:spacing w:after="0" w:line="240" w:lineRule="auto"/>
        <w:rPr>
          <w:rFonts w:ascii="Times New Roman" w:hAnsi="Times New Roman" w:cs="Times New Roman"/>
          <w:sz w:val="24"/>
          <w:szCs w:val="24"/>
        </w:rPr>
      </w:pPr>
    </w:p>
    <w:p w14:paraId="4CBAB722" w14:textId="77777777" w:rsidR="00DE5B21" w:rsidRDefault="00DE5B21"/>
    <w:sectPr w:rsidR="00DE5B21" w:rsidSect="00536A09">
      <w:pgSz w:w="11906" w:h="16838" w:code="9"/>
      <w:pgMar w:top="1701" w:right="1361" w:bottom="1361" w:left="1361"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dvOT40514f85">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D85625"/>
    <w:multiLevelType w:val="hybridMultilevel"/>
    <w:tmpl w:val="37FE95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0135B8"/>
    <w:multiLevelType w:val="hybridMultilevel"/>
    <w:tmpl w:val="C2EC78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403457"/>
    <w:multiLevelType w:val="hybridMultilevel"/>
    <w:tmpl w:val="95C8A530"/>
    <w:lvl w:ilvl="0" w:tplc="217283E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AA0"/>
    <w:rsid w:val="00103AA0"/>
    <w:rsid w:val="00514263"/>
    <w:rsid w:val="00536A09"/>
    <w:rsid w:val="00DE5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760A"/>
  <w15:chartTrackingRefBased/>
  <w15:docId w15:val="{03E802B3-DF6B-40BF-BC54-910E89C88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2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840</Words>
  <Characters>4793</Characters>
  <Application>Microsoft Office Word</Application>
  <DocSecurity>0</DocSecurity>
  <Lines>39</Lines>
  <Paragraphs>11</Paragraphs>
  <ScaleCrop>false</ScaleCrop>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UDAYAKUMAR V</dc:creator>
  <cp:keywords/>
  <dc:description/>
  <cp:lastModifiedBy>UDAYAKUMAR V</cp:lastModifiedBy>
  <cp:revision>2</cp:revision>
  <dcterms:created xsi:type="dcterms:W3CDTF">2023-03-14T15:51:00Z</dcterms:created>
  <dcterms:modified xsi:type="dcterms:W3CDTF">2023-03-14T15:51:00Z</dcterms:modified>
</cp:coreProperties>
</file>