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183" w:rsidRPr="00647E03" w:rsidRDefault="00647E03" w:rsidP="00647E03">
      <w:pPr>
        <w:jc w:val="center"/>
        <w:rPr>
          <w:b/>
          <w:sz w:val="32"/>
        </w:rPr>
      </w:pPr>
      <w:r w:rsidRPr="00647E03">
        <w:rPr>
          <w:b/>
          <w:sz w:val="32"/>
        </w:rPr>
        <w:t>ACOS-SERVER Manual</w:t>
      </w:r>
    </w:p>
    <w:p w:rsidR="00647E03" w:rsidRDefault="00647E03"/>
    <w:p w:rsidR="00F65FAA" w:rsidRDefault="00F65FAA">
      <w:r>
        <w:t>Requirements:</w:t>
      </w:r>
    </w:p>
    <w:p w:rsidR="00F65FAA" w:rsidRDefault="00F65FAA">
      <w:r w:rsidRPr="00293E01">
        <w:rPr>
          <w:b/>
        </w:rPr>
        <w:t>IDE</w:t>
      </w:r>
      <w:r>
        <w:t xml:space="preserve">: </w:t>
      </w:r>
      <w:r w:rsidRPr="00F65FAA">
        <w:t>IntelliJ IDEA</w:t>
      </w:r>
      <w:r>
        <w:t xml:space="preserve"> (</w:t>
      </w:r>
      <w:hyperlink r:id="rId5" w:history="1">
        <w:r w:rsidRPr="002E0F53">
          <w:rPr>
            <w:rStyle w:val="Hyperlink"/>
          </w:rPr>
          <w:t>https://www.jetbrains.com/idea/download</w:t>
        </w:r>
      </w:hyperlink>
      <w:r>
        <w:t>)</w:t>
      </w:r>
    </w:p>
    <w:p w:rsidR="006C320A" w:rsidRDefault="006C320A">
      <w:r w:rsidRPr="00293E01">
        <w:rPr>
          <w:b/>
        </w:rPr>
        <w:t>PHP Server</w:t>
      </w:r>
      <w:r>
        <w:t xml:space="preserve">: </w:t>
      </w:r>
      <w:proofErr w:type="spellStart"/>
      <w:r>
        <w:t>Xampp</w:t>
      </w:r>
      <w:proofErr w:type="spellEnd"/>
      <w:r>
        <w:t xml:space="preserve"> (</w:t>
      </w:r>
      <w:hyperlink r:id="rId6" w:history="1">
        <w:r w:rsidRPr="006C320A">
          <w:rPr>
            <w:rStyle w:val="Hyperlink"/>
          </w:rPr>
          <w:t>link</w:t>
        </w:r>
      </w:hyperlink>
      <w:r>
        <w:t>) or PHP (</w:t>
      </w:r>
      <w:hyperlink r:id="rId7" w:history="1">
        <w:r w:rsidRPr="006C320A">
          <w:rPr>
            <w:rStyle w:val="Hyperlink"/>
          </w:rPr>
          <w:t>link</w:t>
        </w:r>
      </w:hyperlink>
      <w:r>
        <w:t>)</w:t>
      </w:r>
    </w:p>
    <w:p w:rsidR="00525DBE" w:rsidRDefault="00F65FAA">
      <w:r w:rsidRPr="00293E01">
        <w:rPr>
          <w:b/>
        </w:rPr>
        <w:t>Databases</w:t>
      </w:r>
      <w:r>
        <w:t>: aggregate, webex21</w:t>
      </w:r>
      <w:r w:rsidR="008424AF">
        <w:t xml:space="preserve">    </w:t>
      </w:r>
      <w:r w:rsidR="00525DBE" w:rsidRPr="00525DBE">
        <w:rPr>
          <w:b/>
        </w:rPr>
        <w:t>Database Server</w:t>
      </w:r>
      <w:r w:rsidR="00525DBE">
        <w:t>: MySQL Server</w:t>
      </w:r>
    </w:p>
    <w:p w:rsidR="00F65FAA" w:rsidRDefault="00F65FAA"/>
    <w:p w:rsidR="003E5433" w:rsidRDefault="003E5433">
      <w:r>
        <w:t>Installing</w:t>
      </w:r>
    </w:p>
    <w:p w:rsidR="00222966" w:rsidRDefault="00222966" w:rsidP="0022296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git</w:t>
      </w:r>
      <w:proofErr w:type="spellEnd"/>
      <w:r>
        <w:t xml:space="preserve"> repository from the following link</w:t>
      </w:r>
      <w:r w:rsidR="005E79BD">
        <w:t xml:space="preserve"> and import it into the IDE</w:t>
      </w:r>
      <w:r>
        <w:t>:</w:t>
      </w:r>
    </w:p>
    <w:p w:rsidR="00A00281" w:rsidRDefault="00222966" w:rsidP="00A00281">
      <w:pPr>
        <w:pStyle w:val="ListParagraph"/>
      </w:pPr>
      <w:hyperlink r:id="rId8" w:history="1">
        <w:r w:rsidRPr="002E0F53">
          <w:rPr>
            <w:rStyle w:val="Hyperlink"/>
          </w:rPr>
          <w:t>https://github.com/PAWSLabUniversityOfPittsburgh/jswebex.git</w:t>
        </w:r>
      </w:hyperlink>
    </w:p>
    <w:p w:rsidR="00A00281" w:rsidRDefault="00525DBE" w:rsidP="00A00281">
      <w:pPr>
        <w:pStyle w:val="ListParagraph"/>
        <w:numPr>
          <w:ilvl w:val="0"/>
          <w:numId w:val="1"/>
        </w:numPr>
      </w:pPr>
      <w:r>
        <w:t xml:space="preserve">Copy paste the file </w:t>
      </w:r>
      <w:proofErr w:type="spellStart"/>
      <w:r w:rsidRPr="00525DBE">
        <w:rPr>
          <w:b/>
        </w:rPr>
        <w:t>database_fetch.php</w:t>
      </w:r>
      <w:proofErr w:type="spellEnd"/>
      <w:r>
        <w:rPr>
          <w:b/>
        </w:rPr>
        <w:t xml:space="preserve"> </w:t>
      </w:r>
      <w:r>
        <w:t xml:space="preserve">from </w:t>
      </w:r>
      <w:proofErr w:type="spellStart"/>
      <w:r>
        <w:t>jswebex</w:t>
      </w:r>
      <w:proofErr w:type="spellEnd"/>
      <w:r>
        <w:t xml:space="preserve">/public folder to the </w:t>
      </w:r>
      <w:proofErr w:type="spellStart"/>
      <w:r>
        <w:t>htdocs</w:t>
      </w:r>
      <w:proofErr w:type="spellEnd"/>
      <w:r>
        <w:t xml:space="preserve"> folder of either </w:t>
      </w:r>
      <w:proofErr w:type="spellStart"/>
      <w:r>
        <w:t>xampp</w:t>
      </w:r>
      <w:proofErr w:type="spellEnd"/>
      <w:r>
        <w:t xml:space="preserve"> or the PHP directory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Change the username and the password of the database from the </w:t>
      </w:r>
      <w:proofErr w:type="spellStart"/>
      <w:r w:rsidRPr="00525DBE">
        <w:rPr>
          <w:b/>
        </w:rPr>
        <w:t>database_fetch.php</w:t>
      </w:r>
      <w:proofErr w:type="spellEnd"/>
      <w:r>
        <w:rPr>
          <w:b/>
        </w:rPr>
        <w:t xml:space="preserve"> </w:t>
      </w:r>
      <w:r>
        <w:t>file to connect to your localhost database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Then run the server by running the </w:t>
      </w:r>
      <w:proofErr w:type="spellStart"/>
      <w:r w:rsidRPr="00525DBE">
        <w:rPr>
          <w:b/>
        </w:rPr>
        <w:t>jswebex</w:t>
      </w:r>
      <w:proofErr w:type="spellEnd"/>
      <w:r w:rsidRPr="00525DBE">
        <w:rPr>
          <w:b/>
        </w:rPr>
        <w:t>/bin/www</w:t>
      </w:r>
      <w:r>
        <w:t xml:space="preserve"> file either from the IDE or from the command prompt/terminal window by going into the bin directory and typing the command ‘</w:t>
      </w:r>
      <w:r w:rsidRPr="00525DBE">
        <w:rPr>
          <w:b/>
        </w:rPr>
        <w:t>node www</w:t>
      </w:r>
      <w:r>
        <w:t>’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Overall: Make sure you have the server running (as per step 4), the apache </w:t>
      </w:r>
      <w:proofErr w:type="spellStart"/>
      <w:r>
        <w:t>surver</w:t>
      </w:r>
      <w:proofErr w:type="spellEnd"/>
      <w:r>
        <w:t xml:space="preserve"> running for your PHP file to work and your MySQL server running for your database to function.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>Then you may access any of the examples from your browser by using the following link for example:</w:t>
      </w:r>
    </w:p>
    <w:p w:rsidR="008424AF" w:rsidRDefault="008424AF" w:rsidP="008424AF">
      <w:pPr>
        <w:pStyle w:val="ListParagraph"/>
        <w:rPr>
          <w:sz w:val="20"/>
        </w:rPr>
      </w:pPr>
      <w:hyperlink r:id="rId9" w:history="1">
        <w:r w:rsidRPr="002E0F53">
          <w:rPr>
            <w:rStyle w:val="Hyperlink"/>
            <w:sz w:val="20"/>
          </w:rPr>
          <w:t>http://</w:t>
        </w:r>
        <w:r>
          <w:rPr>
            <w:rStyle w:val="Hyperlink"/>
            <w:sz w:val="20"/>
          </w:rPr>
          <w:t>localhost:3000</w:t>
        </w:r>
        <w:r w:rsidRPr="002E0F53">
          <w:rPr>
            <w:rStyle w:val="Hyperlink"/>
            <w:sz w:val="20"/>
          </w:rPr>
          <w:t>/pitt/annotated/annotated-demo/foo?act=pyt3.2&amp;usr=me&amp;grp=001&amp;sid=001</w:t>
        </w:r>
      </w:hyperlink>
    </w:p>
    <w:p w:rsidR="008424AF" w:rsidRPr="008424AF" w:rsidRDefault="008424AF" w:rsidP="008424AF">
      <w:pPr>
        <w:pStyle w:val="ListParagraph"/>
      </w:pPr>
      <w:r>
        <w:t>The same example can be accessed on the server by the following link for example:</w:t>
      </w:r>
    </w:p>
    <w:p w:rsidR="00525DBE" w:rsidRDefault="008424AF" w:rsidP="00525DBE">
      <w:pPr>
        <w:pStyle w:val="ListParagraph"/>
        <w:rPr>
          <w:sz w:val="20"/>
        </w:rPr>
      </w:pPr>
      <w:hyperlink r:id="rId10" w:history="1">
        <w:r w:rsidRPr="002E0F53">
          <w:rPr>
            <w:rStyle w:val="Hyperlink"/>
            <w:sz w:val="20"/>
          </w:rPr>
          <w:t>http://adapt2.sis.pitt.edu/pitt/annotated/annotated-demo/foo?act=pyt3.2&amp;usr=me&amp;grp=001&amp;sid=001</w:t>
        </w:r>
      </w:hyperlink>
    </w:p>
    <w:p w:rsidR="008424AF" w:rsidRDefault="008424AF" w:rsidP="00525DBE">
      <w:pPr>
        <w:pStyle w:val="ListParagraph"/>
        <w:rPr>
          <w:sz w:val="20"/>
        </w:rPr>
      </w:pPr>
    </w:p>
    <w:p w:rsidR="008424AF" w:rsidRDefault="008424AF" w:rsidP="00525DBE">
      <w:pPr>
        <w:pStyle w:val="ListParagraph"/>
      </w:pPr>
      <w:r>
        <w:t xml:space="preserve">Here the examples are identified by the act parameter of the URL which denotes the </w:t>
      </w:r>
      <w:proofErr w:type="spellStart"/>
      <w:r>
        <w:t>rdfID</w:t>
      </w:r>
      <w:proofErr w:type="spellEnd"/>
      <w:r>
        <w:t xml:space="preserve"> of the example.</w:t>
      </w:r>
    </w:p>
    <w:p w:rsidR="008424AF" w:rsidRDefault="008424AF" w:rsidP="008424AF"/>
    <w:p w:rsidR="008424AF" w:rsidRDefault="008424AF" w:rsidP="008424AF">
      <w:r>
        <w:t xml:space="preserve">Link Parameters: Possible link (URL) parameters: 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 xml:space="preserve">sub </w:t>
      </w:r>
      <w:r>
        <w:t>–</w:t>
      </w:r>
      <w:r>
        <w:t xml:space="preserve"> </w:t>
      </w:r>
      <w:r>
        <w:t xml:space="preserve">denotes </w:t>
      </w:r>
      <w:r>
        <w:t>line number</w:t>
      </w:r>
      <w:r>
        <w:t xml:space="preserve"> – is always ‘0’ when the example is opened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 xml:space="preserve">act  - </w:t>
      </w:r>
      <w:r>
        <w:t xml:space="preserve">denotes </w:t>
      </w:r>
      <w:proofErr w:type="spellStart"/>
      <w:r>
        <w:t>rdfid</w:t>
      </w:r>
      <w:proofErr w:type="spellEnd"/>
      <w:r>
        <w:t xml:space="preserve"> of the example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proofErr w:type="spellStart"/>
      <w:r>
        <w:t>sid</w:t>
      </w:r>
      <w:proofErr w:type="spellEnd"/>
      <w:r>
        <w:t xml:space="preserve"> - session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proofErr w:type="spellStart"/>
      <w:r>
        <w:t>usr</w:t>
      </w:r>
      <w:proofErr w:type="spellEnd"/>
      <w:r>
        <w:t xml:space="preserve"> = user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 xml:space="preserve">res - </w:t>
      </w:r>
      <w:r>
        <w:t xml:space="preserve"> is always ‘</w:t>
      </w:r>
      <w:r>
        <w:t>1</w:t>
      </w:r>
      <w:r>
        <w:t>’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>grp = group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 xml:space="preserve">svc  - </w:t>
      </w:r>
      <w:r>
        <w:t xml:space="preserve">is </w:t>
      </w:r>
      <w:r>
        <w:t>always '</w:t>
      </w:r>
      <w:proofErr w:type="spellStart"/>
      <w:r>
        <w:t>jswebex</w:t>
      </w:r>
      <w:proofErr w:type="spellEnd"/>
      <w:r>
        <w:t>'</w:t>
      </w:r>
    </w:p>
    <w:p w:rsidR="008424AF" w:rsidRPr="008424AF" w:rsidRDefault="008424AF" w:rsidP="008424AF">
      <w:pPr>
        <w:pStyle w:val="ListParagraph"/>
        <w:numPr>
          <w:ilvl w:val="0"/>
          <w:numId w:val="4"/>
        </w:numPr>
      </w:pPr>
      <w:r>
        <w:t xml:space="preserve">app id = </w:t>
      </w:r>
      <w:r>
        <w:t>is always ‘</w:t>
      </w:r>
      <w:r>
        <w:t>3</w:t>
      </w:r>
      <w:r>
        <w:t>’</w:t>
      </w:r>
    </w:p>
    <w:p w:rsidR="00647E03" w:rsidRDefault="003E5433">
      <w:r>
        <w:lastRenderedPageBreak/>
        <w:t>File Structure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-server/bin/www – Run the file to start the server process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-annotated/static/annotated.js – Level 2 parser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-annotated/index.js – The page scripts for the web interface (individual example layout)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-annotated-demo/static/example.js – Retrieves the entire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object from the database using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php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file call and also does the Level 1 parsing.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-annotated-demo/index.js – Homepage (back-end logic)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acos-pitt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– handles the</w:t>
      </w:r>
      <w:r w:rsidR="00525DBE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="00525DBE">
        <w:rPr>
          <w:rFonts w:ascii="Calibri" w:hAnsi="Calibri" w:cs="Arial"/>
          <w:color w:val="000000"/>
          <w:sz w:val="22"/>
          <w:szCs w:val="22"/>
        </w:rPr>
        <w:t>pitt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server parametric information</w:t>
      </w:r>
    </w:p>
    <w:p w:rsidR="006C320A" w:rsidRP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>-server/public/</w:t>
      </w: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test.php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 xml:space="preserve"> – File that retrieves the entire object from the </w:t>
      </w: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webex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 xml:space="preserve"> database</w:t>
      </w:r>
    </w:p>
    <w:p w:rsidR="005E79BD" w:rsidRDefault="005E79B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5E79BD" w:rsidRDefault="005E79B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Homepage Access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hyperlink r:id="rId11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http://localhost:3000/</w:t>
        </w:r>
      </w:hyperlink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12036610" wp14:editId="276F256B">
            <wp:extent cx="5943600" cy="2288540"/>
            <wp:effectExtent l="19050" t="19050" r="19050" b="1651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B634C" w:rsidRDefault="009B634C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9B634C" w:rsidRDefault="009B634C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br w:type="page"/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Example Access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994FAF9" wp14:editId="636D1FE3">
            <wp:extent cx="5943600" cy="3246120"/>
            <wp:effectExtent l="19050" t="19050" r="19050" b="1143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2498" w:rsidRDefault="00AF2498" w:rsidP="00AF2498"/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Ports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Pr="005E79BD" w:rsidRDefault="00AF2498" w:rsidP="005E79B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/>
          <w:color w:val="000000"/>
          <w:sz w:val="22"/>
          <w:szCs w:val="22"/>
        </w:rPr>
        <w:t>acos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-server is initiated at port 3000. The default HTTP listen is on port </w:t>
      </w:r>
      <w:r w:rsidR="009B634C">
        <w:rPr>
          <w:rFonts w:ascii="Calibri" w:hAnsi="Calibri"/>
          <w:color w:val="000000"/>
          <w:sz w:val="22"/>
          <w:szCs w:val="22"/>
        </w:rPr>
        <w:t>8080</w:t>
      </w:r>
      <w:r>
        <w:rPr>
          <w:rFonts w:ascii="Calibri" w:hAnsi="Calibri"/>
          <w:color w:val="000000"/>
          <w:sz w:val="22"/>
          <w:szCs w:val="22"/>
        </w:rPr>
        <w:t>. The SQL server should be on port 3306.</w:t>
      </w:r>
    </w:p>
    <w:p w:rsidR="00AF2498" w:rsidRDefault="00AF2498" w:rsidP="00AF2498">
      <w:pPr>
        <w:rPr>
          <w:rFonts w:ascii="Times New Roman" w:hAnsi="Times New Roman" w:cs="Times New Roman"/>
          <w:sz w:val="24"/>
          <w:szCs w:val="24"/>
        </w:rPr>
      </w:pP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Process Flow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Retrieve the object from the database → Level 1 parsing → Level 2 parsing → Front-end access</w:t>
      </w:r>
    </w:p>
    <w:p w:rsidR="00AF2498" w:rsidRPr="009B634C" w:rsidRDefault="009B634C" w:rsidP="009B634C">
      <w:pPr>
        <w:tabs>
          <w:tab w:val="left" w:pos="41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Installation with Eclipse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hyperlink r:id="rId14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https://www.youtube.com/watch?v=OmnKsgm2tjw</w:t>
        </w:r>
      </w:hyperlink>
    </w:p>
    <w:p w:rsidR="003E5433" w:rsidRDefault="003E5433"/>
    <w:sectPr w:rsidR="003E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2091"/>
    <w:multiLevelType w:val="multilevel"/>
    <w:tmpl w:val="19A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B1A3D"/>
    <w:multiLevelType w:val="multilevel"/>
    <w:tmpl w:val="90A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C4EAD"/>
    <w:multiLevelType w:val="hybridMultilevel"/>
    <w:tmpl w:val="7AD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271B"/>
    <w:multiLevelType w:val="hybridMultilevel"/>
    <w:tmpl w:val="DB04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03"/>
    <w:rsid w:val="00222966"/>
    <w:rsid w:val="00293E01"/>
    <w:rsid w:val="003E5433"/>
    <w:rsid w:val="00525DBE"/>
    <w:rsid w:val="005E79BD"/>
    <w:rsid w:val="00647E03"/>
    <w:rsid w:val="006C320A"/>
    <w:rsid w:val="008424AF"/>
    <w:rsid w:val="00991183"/>
    <w:rsid w:val="009B634C"/>
    <w:rsid w:val="00A00281"/>
    <w:rsid w:val="00AF2498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22F1-2DE0-4F24-BCEF-262DD95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9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SLabUniversityOfPittsburgh/jswebex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indows.php.net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www.jetbrains.com/idea/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dapt2.sis.pitt.edu/pitt/annotated/annotated-demo/foo?act=pyt3.2&amp;usr=me&amp;grp=001&amp;sid=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apt2.sis.pitt.edu/pitt/annotated/annotated-demo/foo?act=pyt3.2&amp;usr=me&amp;grp=001&amp;sid=001" TargetMode="External"/><Relationship Id="rId14" Type="http://schemas.openxmlformats.org/officeDocument/2006/relationships/hyperlink" Target="https://www.youtube.com/watch?v=OmnKsgm2t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Vasa</dc:creator>
  <cp:keywords/>
  <dc:description/>
  <cp:lastModifiedBy>Hardik Vasa</cp:lastModifiedBy>
  <cp:revision>9</cp:revision>
  <dcterms:created xsi:type="dcterms:W3CDTF">2016-02-12T01:27:00Z</dcterms:created>
  <dcterms:modified xsi:type="dcterms:W3CDTF">2016-02-12T08:33:00Z</dcterms:modified>
</cp:coreProperties>
</file>