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E5" w:rsidRDefault="008D0157">
      <w:pPr>
        <w:rPr>
          <w:b/>
        </w:rPr>
      </w:pPr>
      <w:r w:rsidRPr="00876385">
        <w:rPr>
          <w:b/>
          <w:sz w:val="28"/>
          <w:szCs w:val="28"/>
        </w:rPr>
        <w:t xml:space="preserve">MODULO PAYTPV </w:t>
      </w:r>
      <w:r w:rsidR="00FC630B">
        <w:rPr>
          <w:b/>
          <w:sz w:val="28"/>
          <w:szCs w:val="28"/>
        </w:rPr>
        <w:t>PRESTASHOP</w:t>
      </w:r>
      <w:r>
        <w:rPr>
          <w:b/>
        </w:rPr>
        <w:t>.</w:t>
      </w:r>
    </w:p>
    <w:p w:rsidR="00876385" w:rsidRDefault="00876385" w:rsidP="00876385">
      <w:pPr>
        <w:pStyle w:val="Prrafodelista"/>
        <w:numPr>
          <w:ilvl w:val="0"/>
          <w:numId w:val="2"/>
        </w:numPr>
        <w:rPr>
          <w:b/>
        </w:rPr>
      </w:pPr>
      <w:r w:rsidRPr="00876385">
        <w:rPr>
          <w:b/>
        </w:rPr>
        <w:t>CONFIGURACIÓN DEL MÓDULO</w:t>
      </w:r>
    </w:p>
    <w:p w:rsidR="00EA7E9E" w:rsidRDefault="00EA7E9E" w:rsidP="00EA7E9E">
      <w:pPr>
        <w:pStyle w:val="Prrafodelista"/>
        <w:ind w:left="360"/>
        <w:rPr>
          <w:b/>
        </w:rPr>
      </w:pPr>
    </w:p>
    <w:p w:rsidR="00EA7E9E" w:rsidRDefault="00EA7E9E" w:rsidP="00EA7E9E">
      <w:pPr>
        <w:pStyle w:val="Prrafodelista"/>
        <w:numPr>
          <w:ilvl w:val="1"/>
          <w:numId w:val="2"/>
        </w:numPr>
        <w:rPr>
          <w:b/>
        </w:rPr>
      </w:pPr>
      <w:r>
        <w:rPr>
          <w:b/>
        </w:rPr>
        <w:t>AREA DE CLIENTE PAYTPV</w:t>
      </w:r>
    </w:p>
    <w:p w:rsidR="00EA7E9E" w:rsidRDefault="00FC630B" w:rsidP="00EA7E9E">
      <w:pPr>
        <w:rPr>
          <w:b/>
        </w:rPr>
      </w:pPr>
      <w:r>
        <w:rPr>
          <w:b/>
          <w:noProof/>
          <w:lang w:eastAsia="es-ES"/>
        </w:rPr>
        <w:drawing>
          <wp:inline distT="0" distB="0" distL="0" distR="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EA7E9E" w:rsidRDefault="00EA7E9E" w:rsidP="00EA7E9E"/>
    <w:p w:rsidR="00EA7E9E" w:rsidRDefault="00EA7E9E" w:rsidP="00EA7E9E">
      <w:r>
        <w:t xml:space="preserve">Para que todo funcione correctamente es muy </w:t>
      </w:r>
      <w:r>
        <w:rPr>
          <w:b/>
        </w:rPr>
        <w:t xml:space="preserve">IMPORTANTE </w:t>
      </w:r>
      <w:r>
        <w:t>configurar las siguientes opciones.</w:t>
      </w:r>
    </w:p>
    <w:p w:rsidR="00FC630B" w:rsidRDefault="00FC630B" w:rsidP="00FC630B">
      <w:pPr>
        <w:pStyle w:val="Prrafodelista"/>
        <w:numPr>
          <w:ilvl w:val="0"/>
          <w:numId w:val="3"/>
        </w:numPr>
      </w:pPr>
      <w:r>
        <w:t>URL OK</w:t>
      </w:r>
    </w:p>
    <w:p w:rsidR="00FC630B" w:rsidRDefault="00FC630B" w:rsidP="00FC630B">
      <w:pPr>
        <w:pStyle w:val="Prrafodelista"/>
        <w:numPr>
          <w:ilvl w:val="0"/>
          <w:numId w:val="3"/>
        </w:numPr>
      </w:pPr>
      <w:r>
        <w:t>URL KO</w:t>
      </w:r>
    </w:p>
    <w:p w:rsidR="00FC630B" w:rsidRDefault="00EA7E9E" w:rsidP="00AD2D89">
      <w:pPr>
        <w:pStyle w:val="Prrafodelista"/>
        <w:numPr>
          <w:ilvl w:val="0"/>
          <w:numId w:val="3"/>
        </w:numPr>
      </w:pPr>
      <w:r>
        <w:t xml:space="preserve">Tipo de notificación del cobro: </w:t>
      </w:r>
      <w:r w:rsidRPr="00FC630B">
        <w:rPr>
          <w:b/>
        </w:rPr>
        <w:t>IMPORTANTE. Debe de estar defin</w:t>
      </w:r>
      <w:r w:rsidR="00FC630B" w:rsidRPr="00FC630B">
        <w:rPr>
          <w:b/>
        </w:rPr>
        <w:t>i</w:t>
      </w:r>
      <w:r w:rsidRPr="00FC630B">
        <w:rPr>
          <w:b/>
        </w:rPr>
        <w:t xml:space="preserve">do: Notificación por URL ó Notificación por URL y  por Email. </w:t>
      </w:r>
      <w:r>
        <w:t>La Notificación por Email sólo haría que el proceso no funcionase correctamente.</w:t>
      </w:r>
    </w:p>
    <w:p w:rsidR="00EA7E9E" w:rsidRDefault="00EA7E9E" w:rsidP="00AD2D89">
      <w:pPr>
        <w:pStyle w:val="Prrafodelista"/>
        <w:numPr>
          <w:ilvl w:val="0"/>
          <w:numId w:val="3"/>
        </w:numPr>
      </w:pPr>
      <w:r>
        <w:t xml:space="preserve">URL Notificacion: </w:t>
      </w:r>
    </w:p>
    <w:p w:rsidR="00FC630B" w:rsidRDefault="00FC630B" w:rsidP="00FC630B">
      <w:r>
        <w:t>La ruta de estas opciones se puede ver en la configuración del Módulo en la tienda Prestashop. Al final de todas las opciones del módulo se muestra el valor a introducir en dichas campos de la configuración del producto en PAYTPV.</w:t>
      </w:r>
    </w:p>
    <w:p w:rsidR="00FC630B" w:rsidRDefault="00FC630B" w:rsidP="00FC630B"/>
    <w:p w:rsidR="00FC630B" w:rsidRPr="00EA7E9E" w:rsidRDefault="00FC630B" w:rsidP="00FC630B">
      <w:r>
        <w:rPr>
          <w:noProof/>
          <w:lang w:eastAsia="es-ES"/>
        </w:rPr>
        <w:lastRenderedPageBreak/>
        <w:drawing>
          <wp:inline distT="0" distB="0" distL="0" distR="0">
            <wp:extent cx="5400675" cy="4219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219575"/>
                    </a:xfrm>
                    <a:prstGeom prst="rect">
                      <a:avLst/>
                    </a:prstGeom>
                    <a:noFill/>
                    <a:ln>
                      <a:noFill/>
                    </a:ln>
                  </pic:spPr>
                </pic:pic>
              </a:graphicData>
            </a:graphic>
          </wp:inline>
        </w:drawing>
      </w:r>
    </w:p>
    <w:p w:rsidR="00EA7E9E" w:rsidRPr="00876385" w:rsidRDefault="00FC630B" w:rsidP="00EA7E9E">
      <w:pPr>
        <w:pStyle w:val="Prrafodelista"/>
        <w:numPr>
          <w:ilvl w:val="1"/>
          <w:numId w:val="2"/>
        </w:numPr>
        <w:rPr>
          <w:b/>
        </w:rPr>
      </w:pPr>
      <w:r>
        <w:rPr>
          <w:b/>
        </w:rPr>
        <w:t>PRESTASHOP</w:t>
      </w:r>
    </w:p>
    <w:p w:rsidR="00EA7E9E" w:rsidRPr="00876385" w:rsidRDefault="00EA7E9E" w:rsidP="00EA7E9E">
      <w:pPr>
        <w:pStyle w:val="Prrafodelista"/>
        <w:ind w:left="1080"/>
        <w:rPr>
          <w:b/>
        </w:rPr>
      </w:pPr>
    </w:p>
    <w:p w:rsidR="008D0157" w:rsidRDefault="008D0157">
      <w:r>
        <w:t>A continuación se explica la configuración del Módulo Paytpv para</w:t>
      </w:r>
      <w:r w:rsidR="00FC630B">
        <w:t xml:space="preserve"> Prestashop 1.6.0.9</w:t>
      </w:r>
    </w:p>
    <w:p w:rsidR="008D0157" w:rsidRDefault="008D0157" w:rsidP="003131D2">
      <w:pPr>
        <w:ind w:left="708" w:hanging="708"/>
      </w:pPr>
      <w:r>
        <w:t xml:space="preserve">Cuando instalamos el módulo en </w:t>
      </w:r>
      <w:r w:rsidR="00FC630B">
        <w:t>prestashop</w:t>
      </w:r>
      <w:r>
        <w:t xml:space="preserve">, en </w:t>
      </w:r>
      <w:r w:rsidR="00FC630B">
        <w:t>MODULOS</w:t>
      </w:r>
      <w:r>
        <w:t>-&gt;</w:t>
      </w:r>
      <w:r w:rsidR="00FC630B">
        <w:t xml:space="preserve">AUTOR-&gt;PAYTPV se mostrará el </w:t>
      </w:r>
      <w:r w:rsidR="003131D2">
        <w:t>nuevo</w:t>
      </w:r>
      <w:r w:rsidR="00FC630B">
        <w:t xml:space="preserve"> Módulo PAYTPV.COM.</w:t>
      </w:r>
    </w:p>
    <w:p w:rsidR="00FC630B" w:rsidRDefault="00FC630B"/>
    <w:p w:rsidR="00FC630B" w:rsidRDefault="00FC630B">
      <w:r>
        <w:rPr>
          <w:noProof/>
          <w:lang w:eastAsia="es-ES"/>
        </w:rPr>
        <w:drawing>
          <wp:inline distT="0" distB="0" distL="0" distR="0">
            <wp:extent cx="5391150" cy="7715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771525"/>
                    </a:xfrm>
                    <a:prstGeom prst="rect">
                      <a:avLst/>
                    </a:prstGeom>
                    <a:noFill/>
                    <a:ln>
                      <a:noFill/>
                    </a:ln>
                  </pic:spPr>
                </pic:pic>
              </a:graphicData>
            </a:graphic>
          </wp:inline>
        </w:drawing>
      </w:r>
    </w:p>
    <w:p w:rsidR="008D0157" w:rsidRDefault="008D0157">
      <w:r>
        <w:t>El aspecto que tiene es el siguiente:</w:t>
      </w:r>
    </w:p>
    <w:p w:rsidR="008D0157" w:rsidRPr="008D0157" w:rsidRDefault="008D0157">
      <w:pPr>
        <w:rPr>
          <w:b/>
        </w:rPr>
      </w:pPr>
      <w:r>
        <w:rPr>
          <w:b/>
        </w:rPr>
        <w:t>Tipo Operativa TPV WEB</w:t>
      </w:r>
    </w:p>
    <w:p w:rsidR="008D0157" w:rsidRDefault="00FC630B">
      <w:r>
        <w:rPr>
          <w:noProof/>
          <w:lang w:eastAsia="es-ES"/>
        </w:rPr>
        <w:lastRenderedPageBreak/>
        <w:drawing>
          <wp:inline distT="0" distB="0" distL="0" distR="0">
            <wp:extent cx="5391150" cy="3533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8D0157" w:rsidRDefault="008D0157">
      <w:r>
        <w:t xml:space="preserve">Si se selecciona este tipo de operativa, se deberán rellenar los campos indicados en el producto de Paytpv del cliente: </w:t>
      </w:r>
      <w:r w:rsidR="00FC630B">
        <w:t>Nombre de Usuario, Contraseña, Número de terminla y Código</w:t>
      </w:r>
      <w:r>
        <w:t xml:space="preserve"> de cliente.</w:t>
      </w:r>
    </w:p>
    <w:p w:rsidR="008D0157" w:rsidRPr="008D0157" w:rsidRDefault="008D0157">
      <w:pPr>
        <w:rPr>
          <w:b/>
        </w:rPr>
      </w:pPr>
      <w:r>
        <w:rPr>
          <w:b/>
        </w:rPr>
        <w:t>Tipo Operativa BANKSTORE</w:t>
      </w:r>
    </w:p>
    <w:p w:rsidR="008D0157" w:rsidRDefault="00FC630B">
      <w:pPr>
        <w:rPr>
          <w:b/>
        </w:rPr>
      </w:pPr>
      <w:r>
        <w:rPr>
          <w:b/>
          <w:noProof/>
          <w:lang w:eastAsia="es-ES"/>
        </w:rPr>
        <w:drawing>
          <wp:inline distT="0" distB="0" distL="0" distR="0">
            <wp:extent cx="5400675" cy="4076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076700"/>
                    </a:xfrm>
                    <a:prstGeom prst="rect">
                      <a:avLst/>
                    </a:prstGeom>
                    <a:noFill/>
                    <a:ln>
                      <a:noFill/>
                    </a:ln>
                  </pic:spPr>
                </pic:pic>
              </a:graphicData>
            </a:graphic>
          </wp:inline>
        </w:drawing>
      </w:r>
    </w:p>
    <w:p w:rsidR="008D0157" w:rsidRDefault="008D0157">
      <w:r>
        <w:lastRenderedPageBreak/>
        <w:t>Este método de operativa admite varias configuraciones que pasamos a describir.</w:t>
      </w:r>
    </w:p>
    <w:p w:rsidR="008D0157" w:rsidRDefault="008D0157">
      <w:r>
        <w:t>Por una parte, se deberán rellenar los campos facilitados en la configuración del producto dentro del área de clientes de Paytpv. Estos campos son:</w:t>
      </w:r>
    </w:p>
    <w:p w:rsidR="008D0157" w:rsidRDefault="008D0157" w:rsidP="008D0157">
      <w:pPr>
        <w:pStyle w:val="Prrafodelista"/>
        <w:numPr>
          <w:ilvl w:val="0"/>
          <w:numId w:val="1"/>
        </w:numPr>
      </w:pPr>
      <w:r>
        <w:t>Contraseña de usuario</w:t>
      </w:r>
    </w:p>
    <w:p w:rsidR="008D0157" w:rsidRDefault="008D0157" w:rsidP="008D0157">
      <w:pPr>
        <w:pStyle w:val="Prrafodelista"/>
        <w:numPr>
          <w:ilvl w:val="0"/>
          <w:numId w:val="1"/>
        </w:numPr>
      </w:pPr>
      <w:r>
        <w:t>Numero de Terminal</w:t>
      </w:r>
    </w:p>
    <w:p w:rsidR="008D0157" w:rsidRDefault="008D0157" w:rsidP="008D0157">
      <w:pPr>
        <w:pStyle w:val="Prrafodelista"/>
        <w:numPr>
          <w:ilvl w:val="0"/>
          <w:numId w:val="1"/>
        </w:numPr>
      </w:pPr>
      <w:r>
        <w:t>Código de cliente</w:t>
      </w:r>
    </w:p>
    <w:p w:rsidR="008D0157" w:rsidRPr="00876385" w:rsidRDefault="008D0157" w:rsidP="008D0157">
      <w:pPr>
        <w:pStyle w:val="Prrafodelista"/>
        <w:numPr>
          <w:ilvl w:val="0"/>
          <w:numId w:val="1"/>
        </w:numPr>
      </w:pPr>
      <w:r>
        <w:t xml:space="preserve">Terminales disponibles: Seguro, No Seguro, Ambos. El cliente deberá indicar que tipo de Terminal tiene contratado. Si tiene uno Seguro y otro No Seguro deberá indicar </w:t>
      </w:r>
      <w:r w:rsidRPr="00876385">
        <w:t>Ambos.</w:t>
      </w:r>
    </w:p>
    <w:p w:rsidR="008D0157" w:rsidRPr="00876385" w:rsidRDefault="008D0157" w:rsidP="008D0157">
      <w:pPr>
        <w:pStyle w:val="Prrafodelista"/>
        <w:numPr>
          <w:ilvl w:val="0"/>
          <w:numId w:val="1"/>
        </w:numPr>
      </w:pPr>
      <w:r w:rsidRPr="00876385">
        <w:t>Usar 3D Secure: [Si/NO]. Si tiene un terminal Seguro siempre será SI, Si tiene uno No Seguro siempre será NO. En caso de tener ambos,</w:t>
      </w:r>
      <w:r w:rsidR="00396F16">
        <w:t xml:space="preserve"> la primera compra ira siempre por seguro</w:t>
      </w:r>
      <w:r w:rsidRPr="00876385">
        <w:t>.</w:t>
      </w:r>
    </w:p>
    <w:p w:rsidR="009C5C99" w:rsidRPr="00876385" w:rsidRDefault="009C5C99" w:rsidP="008D0157">
      <w:pPr>
        <w:pStyle w:val="Prrafodelista"/>
        <w:numPr>
          <w:ilvl w:val="0"/>
          <w:numId w:val="1"/>
        </w:numPr>
      </w:pPr>
      <w:r w:rsidRPr="00876385">
        <w:rPr>
          <w:rFonts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876385" w:rsidRDefault="00876385" w:rsidP="009C5C99">
      <w:pPr>
        <w:pStyle w:val="Prrafodelista"/>
      </w:pPr>
    </w:p>
    <w:p w:rsidR="00876385" w:rsidRDefault="00876385" w:rsidP="009C5C99">
      <w:pPr>
        <w:pStyle w:val="Prrafodelista"/>
      </w:pPr>
    </w:p>
    <w:p w:rsidR="00876385" w:rsidRDefault="00876385" w:rsidP="00876385">
      <w:pPr>
        <w:pStyle w:val="Prrafodelista"/>
        <w:numPr>
          <w:ilvl w:val="0"/>
          <w:numId w:val="2"/>
        </w:numPr>
        <w:rPr>
          <w:b/>
        </w:rPr>
      </w:pPr>
      <w:r>
        <w:rPr>
          <w:b/>
        </w:rPr>
        <w:t>REALIZACIÓN DEL PEDIDO</w:t>
      </w:r>
    </w:p>
    <w:p w:rsidR="00876385" w:rsidRDefault="00876385" w:rsidP="00876385">
      <w:r>
        <w:t xml:space="preserve">A la hora de realizar un pedido en la tienda </w:t>
      </w:r>
      <w:r w:rsidR="00396F16">
        <w:t>Prestashop</w:t>
      </w:r>
      <w:r>
        <w:t>, se mostrará como opción de Pago “Tarjeta de crédito/débito (PAYTPV”</w:t>
      </w:r>
      <w:r w:rsidR="00BE74E5">
        <w:t>.</w:t>
      </w:r>
    </w:p>
    <w:p w:rsidR="00BE74E5" w:rsidRPr="008D0157" w:rsidRDefault="00BE74E5" w:rsidP="00BE74E5">
      <w:pPr>
        <w:pStyle w:val="Prrafodelista"/>
        <w:numPr>
          <w:ilvl w:val="1"/>
          <w:numId w:val="2"/>
        </w:numPr>
      </w:pPr>
      <w:r>
        <w:t>PAGO NORMAL: Si es la primera vez que compra tendrá el siguiente aspecto</w:t>
      </w:r>
    </w:p>
    <w:p w:rsidR="00876385" w:rsidRDefault="00396F16" w:rsidP="00876385">
      <w:r>
        <w:rPr>
          <w:noProof/>
          <w:lang w:eastAsia="es-ES"/>
        </w:rPr>
        <w:drawing>
          <wp:inline distT="0" distB="0" distL="0" distR="0">
            <wp:extent cx="5303520" cy="23774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E74E5" w:rsidRDefault="00396F16" w:rsidP="00876385">
      <w:r>
        <w:t>Se indica si se quiere recordar la tarjeta para futuros pagos y al pulsar Siguiente se mostrarán los campos para introducir los datos de la tarjeta.</w:t>
      </w:r>
    </w:p>
    <w:p w:rsidR="00396F16" w:rsidRDefault="00396F16" w:rsidP="00876385">
      <w:bookmarkStart w:id="0" w:name="_GoBack"/>
      <w:bookmarkEnd w:id="0"/>
    </w:p>
    <w:p w:rsidR="00396F16" w:rsidRDefault="00396F16" w:rsidP="00876385">
      <w:r>
        <w:rPr>
          <w:noProof/>
          <w:lang w:eastAsia="es-ES"/>
        </w:rPr>
        <w:lastRenderedPageBreak/>
        <w:drawing>
          <wp:inline distT="0" distB="0" distL="0" distR="0">
            <wp:extent cx="5353050" cy="3371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E74E5" w:rsidRDefault="00BE74E5" w:rsidP="00876385">
      <w:r>
        <w:t>“Recordar Tarjeta”. Sirve para almacenar el token para futuras compras. Si seleccionamos esta opción, la siguiente vez que vayamos a pagar en la tienda nos aparecerá en Pagar con Tarjeta la tarjeta almacenada.</w:t>
      </w:r>
    </w:p>
    <w:p w:rsidR="00BE74E5" w:rsidRDefault="00BE74E5" w:rsidP="00876385">
      <w:r>
        <w:t>Ejemplo:</w:t>
      </w:r>
    </w:p>
    <w:p w:rsidR="00BE74E5" w:rsidRDefault="00396F16" w:rsidP="00876385">
      <w:r>
        <w:rPr>
          <w:noProof/>
          <w:lang w:eastAsia="es-ES"/>
        </w:rPr>
        <w:drawing>
          <wp:inline distT="0" distB="0" distL="0" distR="0">
            <wp:extent cx="5391150" cy="1190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190625"/>
                    </a:xfrm>
                    <a:prstGeom prst="rect">
                      <a:avLst/>
                    </a:prstGeom>
                    <a:noFill/>
                    <a:ln>
                      <a:noFill/>
                    </a:ln>
                  </pic:spPr>
                </pic:pic>
              </a:graphicData>
            </a:graphic>
          </wp:inline>
        </w:drawing>
      </w:r>
    </w:p>
    <w:p w:rsidR="00BE74E5" w:rsidRDefault="00BE74E5" w:rsidP="00876385">
      <w:r>
        <w:t>Si se desea pagar con otra tarjeta seleccionaremos NUEVA TARJETA para que se muestren los datos a introducir de la nueva tarjeta.</w:t>
      </w:r>
    </w:p>
    <w:p w:rsidR="00BE74E5" w:rsidRDefault="00BE74E5" w:rsidP="00876385"/>
    <w:p w:rsidR="00BE74E5" w:rsidRDefault="00BE74E5" w:rsidP="00BE74E5">
      <w:pPr>
        <w:pStyle w:val="Prrafodelista"/>
        <w:numPr>
          <w:ilvl w:val="1"/>
          <w:numId w:val="2"/>
        </w:numPr>
      </w:pPr>
      <w:r>
        <w:t>SUSCRIPCIONES. Si está</w:t>
      </w:r>
      <w:r w:rsidR="00396F16">
        <w:t xml:space="preserve"> habilitada esta opción en el mó</w:t>
      </w:r>
      <w:r>
        <w:t>dulo se mostrará el check “¿Desea suscribirse a este producto?” Si lo pulsamos se mostrará la siguiente información:</w:t>
      </w:r>
    </w:p>
    <w:p w:rsidR="00BE74E5" w:rsidRDefault="00BE74E5" w:rsidP="00BE74E5">
      <w:pPr>
        <w:pStyle w:val="Prrafodelista"/>
        <w:ind w:left="1080"/>
      </w:pPr>
    </w:p>
    <w:p w:rsidR="00BE74E5" w:rsidRDefault="00396F16" w:rsidP="00BE74E5">
      <w:pPr>
        <w:pStyle w:val="Prrafodelista"/>
        <w:ind w:left="1080"/>
      </w:pPr>
      <w:r>
        <w:rPr>
          <w:noProof/>
          <w:lang w:eastAsia="es-ES"/>
        </w:rPr>
        <w:lastRenderedPageBreak/>
        <w:drawing>
          <wp:inline distT="0" distB="0" distL="0" distR="0">
            <wp:extent cx="5391150" cy="1771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BE74E5" w:rsidRDefault="00BE74E5" w:rsidP="00BE74E5">
      <w:pPr>
        <w:ind w:left="720"/>
      </w:pPr>
      <w:r>
        <w:tab/>
        <w:t xml:space="preserve">Deberemos indicar la periodicidad y el Nº de Pago (veces) que queremos realizar el mismo pedido y </w:t>
      </w:r>
      <w:r w:rsidR="00396F16">
        <w:t>al pulsar en Suscribirse se mostrará los campos para introducir los datos de la tarjeta</w:t>
      </w:r>
      <w:r>
        <w:t>. De esta forma, cuando venza el periodo automáticamente se generará una nueva orden pedido y el cobro se realizará automáticamente.</w:t>
      </w:r>
    </w:p>
    <w:p w:rsidR="00BE74E5" w:rsidRDefault="00BE74E5" w:rsidP="00BE74E5">
      <w:pPr>
        <w:ind w:left="720"/>
      </w:pPr>
    </w:p>
    <w:p w:rsidR="00BE74E5" w:rsidRDefault="00BE74E5" w:rsidP="00BE74E5">
      <w:pPr>
        <w:pStyle w:val="Prrafodelista"/>
        <w:numPr>
          <w:ilvl w:val="0"/>
          <w:numId w:val="2"/>
        </w:numPr>
        <w:rPr>
          <w:b/>
        </w:rPr>
      </w:pPr>
      <w:r>
        <w:rPr>
          <w:b/>
        </w:rPr>
        <w:t>AREA DE USUARIO</w:t>
      </w:r>
    </w:p>
    <w:p w:rsidR="00BE74E5" w:rsidRDefault="00BE74E5" w:rsidP="00BE74E5">
      <w:r>
        <w:t xml:space="preserve">Dentro del Área de Usuario de </w:t>
      </w:r>
      <w:r w:rsidR="00396F16">
        <w:t>Prestashop</w:t>
      </w:r>
      <w:r>
        <w:t>, en MI CUENTA aparecerá un nuevo apartado “MIS TARJETAS Y SUSCRIPCIONES”. En este área podremos Ver/Crear tarjetas Tonekizadas, tokenizar y Ver/Cancelar las suscripciones activas.</w:t>
      </w:r>
    </w:p>
    <w:p w:rsidR="00BE74E5" w:rsidRDefault="00BE74E5" w:rsidP="00BE74E5"/>
    <w:p w:rsidR="00BE74E5" w:rsidRPr="00BE74E5" w:rsidRDefault="00396F16" w:rsidP="00BE74E5">
      <w:r>
        <w:rPr>
          <w:noProof/>
          <w:lang w:eastAsia="es-ES"/>
        </w:rPr>
        <w:drawing>
          <wp:inline distT="0" distB="0" distL="0" distR="0">
            <wp:extent cx="5391150" cy="34004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400425"/>
                    </a:xfrm>
                    <a:prstGeom prst="rect">
                      <a:avLst/>
                    </a:prstGeom>
                    <a:noFill/>
                    <a:ln>
                      <a:noFill/>
                    </a:ln>
                  </pic:spPr>
                </pic:pic>
              </a:graphicData>
            </a:graphic>
          </wp:inline>
        </w:drawing>
      </w:r>
    </w:p>
    <w:p w:rsidR="00BE74E5" w:rsidRDefault="00BE74E5" w:rsidP="00BE74E5">
      <w:r>
        <w:t>MIS TARJETAS VINCULADAS</w:t>
      </w:r>
    </w:p>
    <w:p w:rsidR="00BE74E5" w:rsidRDefault="00BE74E5" w:rsidP="00BE74E5">
      <w:r>
        <w:t>Pulsando “Eliminar tarjeta” eliminaremos la tarjeta indicada.</w:t>
      </w:r>
    </w:p>
    <w:p w:rsidR="00BE74E5" w:rsidRDefault="00BE74E5" w:rsidP="00BE74E5"/>
    <w:p w:rsidR="00EA7E9E" w:rsidRDefault="00EA7E9E" w:rsidP="00BE74E5">
      <w:r>
        <w:lastRenderedPageBreak/>
        <w:t>MIS SUSCRIPCIONES</w:t>
      </w:r>
    </w:p>
    <w:p w:rsidR="00EA7E9E" w:rsidRDefault="00EA7E9E" w:rsidP="00BE74E5">
      <w:r>
        <w:t>Pulsando “Cancelar Suscripción” se cancelará la suscripción activa y pasará a estado CANCELADA.</w:t>
      </w:r>
    </w:p>
    <w:p w:rsidR="00EA7E9E" w:rsidRDefault="00EA7E9E" w:rsidP="00BE74E5">
      <w:r>
        <w:t>Estados de las suscripciones:</w:t>
      </w:r>
    </w:p>
    <w:p w:rsidR="00EA7E9E" w:rsidRDefault="00EA7E9E" w:rsidP="00BE74E5">
      <w:r>
        <w:t xml:space="preserve">1.- En curso. Se mostrará la opción “Cancelar </w:t>
      </w:r>
      <w:r w:rsidR="00281159">
        <w:t>Suscripción</w:t>
      </w:r>
      <w:r>
        <w:t>”.</w:t>
      </w:r>
    </w:p>
    <w:p w:rsidR="00EA7E9E" w:rsidRDefault="00EA7E9E" w:rsidP="00BE74E5">
      <w:r>
        <w:t>2.- CANCELADA. Se mostrará CANCELADA.</w:t>
      </w:r>
    </w:p>
    <w:p w:rsidR="00EA7E9E" w:rsidRDefault="00EA7E9E" w:rsidP="00BE74E5">
      <w:pPr>
        <w:rPr>
          <w:u w:val="single"/>
        </w:rPr>
      </w:pPr>
      <w:r>
        <w:t>3.- FINALIZADA. Se ha finalizado la suscripción. Se mostrará FINALIZADA.</w:t>
      </w:r>
    </w:p>
    <w:p w:rsidR="00EA7E9E" w:rsidRDefault="00EA7E9E" w:rsidP="00BE74E5">
      <w:pPr>
        <w:rPr>
          <w:u w:val="single"/>
        </w:rPr>
      </w:pPr>
    </w:p>
    <w:p w:rsidR="00EA7E9E" w:rsidRPr="00EA7E9E" w:rsidRDefault="00EA7E9E" w:rsidP="00BE74E5">
      <w:pPr>
        <w:rPr>
          <w:u w:val="single"/>
        </w:rPr>
      </w:pPr>
    </w:p>
    <w:p w:rsidR="00EA7E9E" w:rsidRPr="00876385" w:rsidRDefault="00EA7E9E" w:rsidP="00BE74E5"/>
    <w:sectPr w:rsidR="00EA7E9E" w:rsidRPr="00876385">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1CD" w:rsidRDefault="00E501CD" w:rsidP="00EA7E3E">
      <w:pPr>
        <w:spacing w:after="0" w:line="240" w:lineRule="auto"/>
      </w:pPr>
      <w:r>
        <w:separator/>
      </w:r>
    </w:p>
  </w:endnote>
  <w:endnote w:type="continuationSeparator" w:id="0">
    <w:p w:rsidR="00E501CD" w:rsidRDefault="00E501CD" w:rsidP="00EA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3E" w:rsidRDefault="00EA7E3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131D2">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131D2">
      <w:rPr>
        <w:noProof/>
        <w:color w:val="323E4F" w:themeColor="text2" w:themeShade="BF"/>
        <w:sz w:val="24"/>
        <w:szCs w:val="24"/>
      </w:rPr>
      <w:t>2</w:t>
    </w:r>
    <w:r>
      <w:rPr>
        <w:color w:val="323E4F" w:themeColor="text2" w:themeShade="BF"/>
        <w:sz w:val="24"/>
        <w:szCs w:val="24"/>
      </w:rPr>
      <w:fldChar w:fldCharType="end"/>
    </w:r>
  </w:p>
  <w:p w:rsidR="00EA7E3E" w:rsidRDefault="00EA7E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1CD" w:rsidRDefault="00E501CD" w:rsidP="00EA7E3E">
      <w:pPr>
        <w:spacing w:after="0" w:line="240" w:lineRule="auto"/>
      </w:pPr>
      <w:r>
        <w:separator/>
      </w:r>
    </w:p>
  </w:footnote>
  <w:footnote w:type="continuationSeparator" w:id="0">
    <w:p w:rsidR="00E501CD" w:rsidRDefault="00E501CD" w:rsidP="00EA7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3E" w:rsidRDefault="00EA7E3E" w:rsidP="00EA7E3E">
    <w:pPr>
      <w:pStyle w:val="Encabezado"/>
      <w:jc w:val="right"/>
    </w:pPr>
    <w:r>
      <w:rPr>
        <w:noProof/>
        <w:lang w:eastAsia="es-ES"/>
      </w:rPr>
      <w:drawing>
        <wp:inline distT="0" distB="0" distL="0" distR="0">
          <wp:extent cx="1876425" cy="266700"/>
          <wp:effectExtent l="19050" t="0" r="28575" b="114300"/>
          <wp:docPr id="11" name="Imagen 11" descr="PAYTPV - La forma más segura y sencilla de cobrar po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YTPV - La forma más segura y sencilla de cobrar por Intern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266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A7E3E" w:rsidRDefault="00EA7E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6B45F4"/>
    <w:multiLevelType w:val="hybridMultilevel"/>
    <w:tmpl w:val="EA288F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57"/>
    <w:rsid w:val="00035415"/>
    <w:rsid w:val="00281159"/>
    <w:rsid w:val="003131D2"/>
    <w:rsid w:val="00396F16"/>
    <w:rsid w:val="005414E7"/>
    <w:rsid w:val="00620B46"/>
    <w:rsid w:val="00876385"/>
    <w:rsid w:val="008D0157"/>
    <w:rsid w:val="009C5C99"/>
    <w:rsid w:val="00BE74E5"/>
    <w:rsid w:val="00C77BCD"/>
    <w:rsid w:val="00E501CD"/>
    <w:rsid w:val="00EA7E3E"/>
    <w:rsid w:val="00EA7E9E"/>
    <w:rsid w:val="00F915E5"/>
    <w:rsid w:val="00FC6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F87F3-6BE7-48FC-9051-C1B48668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157"/>
    <w:pPr>
      <w:ind w:left="720"/>
      <w:contextualSpacing/>
    </w:pPr>
  </w:style>
  <w:style w:type="paragraph" w:styleId="Encabezado">
    <w:name w:val="header"/>
    <w:basedOn w:val="Normal"/>
    <w:link w:val="EncabezadoCar"/>
    <w:uiPriority w:val="99"/>
    <w:unhideWhenUsed/>
    <w:rsid w:val="00EA7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E3E"/>
  </w:style>
  <w:style w:type="paragraph" w:styleId="Piedepgina">
    <w:name w:val="footer"/>
    <w:basedOn w:val="Normal"/>
    <w:link w:val="PiedepginaCar"/>
    <w:uiPriority w:val="99"/>
    <w:unhideWhenUsed/>
    <w:rsid w:val="00EA7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txerragh</dc:creator>
  <cp:keywords/>
  <dc:description/>
  <cp:lastModifiedBy>txerragh</cp:lastModifiedBy>
  <cp:revision>4</cp:revision>
  <dcterms:created xsi:type="dcterms:W3CDTF">2015-01-12T17:39:00Z</dcterms:created>
  <dcterms:modified xsi:type="dcterms:W3CDTF">2015-01-12T18:10:00Z</dcterms:modified>
</cp:coreProperties>
</file>