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3675" w:rsidRDefault="007A722C">
      <w:pPr>
        <w:jc w:val="both"/>
        <w:rPr>
          <w:rFonts w:ascii="Verdana" w:hAnsi="Verdana" w:cs="Verdana"/>
          <w:lang w:eastAsia="es-ES"/>
        </w:rPr>
        <w:sectPr w:rsidR="00C83675">
          <w:pgSz w:w="11906" w:h="16838"/>
          <w:pgMar w:top="2465" w:right="1021" w:bottom="900" w:left="1134" w:header="2189" w:footer="624" w:gutter="0"/>
          <w:cols w:space="720"/>
          <w:titlePg/>
          <w:docGrid w:linePitch="312" w:charSpace="-6350"/>
        </w:sectPr>
      </w:pPr>
      <w:r>
        <w:rPr>
          <w:noProof/>
          <w:lang w:eastAsia="es-ES" w:bidi="ar-SA"/>
        </w:rPr>
        <w:drawing>
          <wp:anchor distT="0" distB="0" distL="114935" distR="114935" simplePos="0" relativeHeight="251658752" behindDoc="0" locked="0" layoutInCell="1" allowOverlap="1">
            <wp:simplePos x="0" y="0"/>
            <wp:positionH relativeFrom="column">
              <wp:posOffset>35560</wp:posOffset>
            </wp:positionH>
            <wp:positionV relativeFrom="paragraph">
              <wp:posOffset>3000375</wp:posOffset>
            </wp:positionV>
            <wp:extent cx="4590415" cy="666115"/>
            <wp:effectExtent l="0" t="0" r="635" b="635"/>
            <wp:wrapSquare wrapText="bothSides"/>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0415" cy="66611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noProof/>
          <w:lang w:eastAsia="es-ES" w:bidi="ar-SA"/>
        </w:rPr>
        <mc:AlternateContent>
          <mc:Choice Requires="wps">
            <w:drawing>
              <wp:anchor distT="0" distB="0" distL="114935" distR="114935" simplePos="0" relativeHeight="251656704" behindDoc="0" locked="0" layoutInCell="1" allowOverlap="1">
                <wp:simplePos x="0" y="0"/>
                <wp:positionH relativeFrom="column">
                  <wp:posOffset>1239520</wp:posOffset>
                </wp:positionH>
                <wp:positionV relativeFrom="paragraph">
                  <wp:posOffset>4838065</wp:posOffset>
                </wp:positionV>
                <wp:extent cx="4798060" cy="1190625"/>
                <wp:effectExtent l="6985" t="2540" r="5080" b="698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90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142708">
                            <w:pPr>
                              <w:pStyle w:val="Ttulo7"/>
                              <w:spacing w:line="100" w:lineRule="atLeast"/>
                              <w:jc w:val="left"/>
                            </w:pPr>
                            <w:r>
                              <w:rPr>
                                <w:rFonts w:ascii="Lucida Sans" w:hAnsi="Lucida Sans" w:cs="Lucida Sans"/>
                                <w:color w:val="000000"/>
                                <w:sz w:val="34"/>
                              </w:rPr>
                              <w:t>2</w:t>
                            </w:r>
                            <w:r w:rsidR="00CB09FA">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1</w:t>
                            </w:r>
                            <w:r w:rsidR="00BD4C90">
                              <w:rPr>
                                <w:rFonts w:ascii="Lucida Sans" w:hAnsi="Lucida Sans" w:cs="Lucida Sans"/>
                                <w:color w:val="000000"/>
                                <w:sz w:val="34"/>
                              </w:rPr>
                              <w:t>-201</w:t>
                            </w:r>
                            <w:r>
                              <w:rPr>
                                <w:rFonts w:ascii="Lucida Sans" w:hAnsi="Lucida Sans" w:cs="Lucida Sans"/>
                                <w:color w:val="000000"/>
                                <w:sz w:val="34"/>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7.6pt;margin-top:380.95pt;width:377.8pt;height:93.75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" stroked="f">
                <v:fill opacity="0"/>
                <v:textbox inset="0,0,0,0">
                  <w:txbxContent>
                    <w:p w:rsidR="00BD4C90" w:rsidRDefault="00142708">
                      <w:pPr>
                        <w:spacing w:line="100" w:lineRule="atLeast"/>
                        <w:rPr>
                          <w:rFonts w:ascii="Lucida Sans" w:hAnsi="Lucida Sans" w:cs="Verdana"/>
                          <w:b/>
                          <w:color w:val="000000"/>
                          <w:sz w:val="40"/>
                        </w:rPr>
                      </w:pPr>
                      <w:r>
                        <w:rPr>
                          <w:rFonts w:ascii="Lucida Sans" w:hAnsi="Lucida Sans" w:cs="Verdana"/>
                          <w:b/>
                          <w:color w:val="000000"/>
                          <w:sz w:val="40"/>
                        </w:rPr>
                        <w:t xml:space="preserve">Módulo </w:t>
                      </w:r>
                      <w:proofErr w:type="spellStart"/>
                      <w:r w:rsidR="00CB09FA">
                        <w:rPr>
                          <w:rFonts w:ascii="Lucida Sans" w:hAnsi="Lucida Sans" w:cs="Verdana"/>
                          <w:b/>
                          <w:color w:val="000000"/>
                          <w:sz w:val="40"/>
                        </w:rPr>
                        <w:t>Prestashop</w:t>
                      </w:r>
                      <w:proofErr w:type="spellEnd"/>
                      <w:r w:rsidR="00BD4C90">
                        <w:rPr>
                          <w:rFonts w:ascii="Lucida Sans" w:hAnsi="Lucida Sans" w:cs="Verdana"/>
                          <w:b/>
                          <w:color w:val="000000"/>
                          <w:sz w:val="40"/>
                        </w:rPr>
                        <w:t xml:space="preserve"> PAYTPV</w:t>
                      </w:r>
                    </w:p>
                    <w:p w:rsidR="00BD4C90" w:rsidRDefault="00BD4C90">
                      <w:pPr>
                        <w:spacing w:line="100" w:lineRule="atLeast"/>
                        <w:rPr>
                          <w:rFonts w:ascii="Lucida Sans" w:hAnsi="Lucida Sans" w:cs="Verdana"/>
                          <w:b/>
                          <w:color w:val="000000"/>
                          <w:sz w:val="40"/>
                        </w:rPr>
                      </w:pPr>
                    </w:p>
                    <w:p w:rsidR="00BD4C90" w:rsidRDefault="00142708">
                      <w:pPr>
                        <w:pStyle w:val="Ttulo7"/>
                        <w:spacing w:line="100" w:lineRule="atLeast"/>
                        <w:jc w:val="left"/>
                      </w:pPr>
                      <w:r>
                        <w:rPr>
                          <w:rFonts w:ascii="Lucida Sans" w:hAnsi="Lucida Sans" w:cs="Lucida Sans"/>
                          <w:color w:val="000000"/>
                          <w:sz w:val="34"/>
                        </w:rPr>
                        <w:t>2</w:t>
                      </w:r>
                      <w:r w:rsidR="00CB09FA">
                        <w:rPr>
                          <w:rFonts w:ascii="Lucida Sans" w:hAnsi="Lucida Sans" w:cs="Lucida Sans"/>
                          <w:color w:val="000000"/>
                          <w:sz w:val="34"/>
                        </w:rPr>
                        <w:t>9</w:t>
                      </w:r>
                      <w:r w:rsidR="00BD4C90">
                        <w:rPr>
                          <w:rFonts w:ascii="Lucida Sans" w:hAnsi="Lucida Sans" w:cs="Lucida Sans"/>
                          <w:color w:val="000000"/>
                          <w:sz w:val="34"/>
                        </w:rPr>
                        <w:t>-0</w:t>
                      </w:r>
                      <w:r>
                        <w:rPr>
                          <w:rFonts w:ascii="Lucida Sans" w:hAnsi="Lucida Sans" w:cs="Lucida Sans"/>
                          <w:color w:val="000000"/>
                          <w:sz w:val="34"/>
                        </w:rPr>
                        <w:t>1</w:t>
                      </w:r>
                      <w:r w:rsidR="00BD4C90">
                        <w:rPr>
                          <w:rFonts w:ascii="Lucida Sans" w:hAnsi="Lucida Sans" w:cs="Lucida Sans"/>
                          <w:color w:val="000000"/>
                          <w:sz w:val="34"/>
                        </w:rPr>
                        <w:t>-201</w:t>
                      </w:r>
                      <w:r>
                        <w:rPr>
                          <w:rFonts w:ascii="Lucida Sans" w:hAnsi="Lucida Sans" w:cs="Lucida Sans"/>
                          <w:color w:val="000000"/>
                          <w:sz w:val="34"/>
                        </w:rPr>
                        <w:t>5</w:t>
                      </w:r>
                    </w:p>
                  </w:txbxContent>
                </v:textbox>
              </v:shape>
            </w:pict>
          </mc:Fallback>
        </mc:AlternateContent>
      </w:r>
      <w:r>
        <w:rPr>
          <w:noProof/>
          <w:lang w:eastAsia="es-ES" w:bidi="ar-SA"/>
        </w:rPr>
        <mc:AlternateContent>
          <mc:Choice Requires="wps">
            <w:drawing>
              <wp:anchor distT="0" distB="0" distL="114935" distR="114935" simplePos="0" relativeHeight="251657728" behindDoc="0" locked="0" layoutInCell="1" allowOverlap="1">
                <wp:simplePos x="0" y="0"/>
                <wp:positionH relativeFrom="column">
                  <wp:posOffset>35560</wp:posOffset>
                </wp:positionH>
                <wp:positionV relativeFrom="paragraph">
                  <wp:posOffset>6980555</wp:posOffset>
                </wp:positionV>
                <wp:extent cx="6002020" cy="1314450"/>
                <wp:effectExtent l="3175" t="1905"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020" cy="1314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B75832">
                            <w:pPr>
                              <w:rPr>
                                <w:rFonts w:ascii="Lucida Sans" w:hAnsi="Lucida Sans"/>
                                <w:sz w:val="22"/>
                                <w:szCs w:val="22"/>
                                <w:lang w:val="pt-BR"/>
                              </w:rPr>
                            </w:pPr>
                            <w:hyperlink r:id="rId9" w:history="1">
                              <w:r w:rsidR="00BD4C90" w:rsidRPr="000A0CA4">
                                <w:rPr>
                                  <w:rStyle w:val="Hipervnculo"/>
                                  <w:rFonts w:ascii="Lucida Sans" w:hAnsi="Lucida Sans"/>
                                  <w:sz w:val="22"/>
                                  <w:szCs w:val="22"/>
                                </w:rPr>
                                <w:t>http://www.paytpv.com</w:t>
                              </w:r>
                            </w:hyperlink>
                          </w:p>
                          <w:p w:rsidR="00BD4C90" w:rsidRPr="000A0CA4" w:rsidRDefault="00B75832">
                            <w:pPr>
                              <w:rPr>
                                <w:rFonts w:ascii="Lucida Sans" w:hAnsi="Lucida Sans"/>
                                <w:sz w:val="22"/>
                                <w:szCs w:val="22"/>
                                <w:lang w:val="pt-BR"/>
                              </w:rPr>
                            </w:pPr>
                            <w:hyperlink r:id="rId10" w:history="1">
                              <w:r w:rsidR="00BD4C90" w:rsidRPr="000A0CA4">
                                <w:rPr>
                                  <w:rStyle w:val="Hipervnculo"/>
                                  <w:rFonts w:ascii="Lucida Sans" w:hAnsi="Lucida Sans"/>
                                  <w:sz w:val="22"/>
                                  <w:szCs w:val="22"/>
                                </w:rPr>
                                <w:t>info@paytpv.com</w:t>
                              </w:r>
                            </w:hyperlink>
                          </w:p>
                          <w:p w:rsidR="00BD4C90" w:rsidRDefault="00BD4C90">
                            <w:pPr>
                              <w:rPr>
                                <w:lang w:val="pt-B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8pt;margin-top:549.65pt;width:472.6pt;height:103.5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" stroked="f">
                <v:textbox inset="0,0,0,0">
                  <w:txbxContent>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b/>
                          <w:bCs/>
                          <w:i w:val="0"/>
                          <w:color w:val="333333"/>
                          <w:sz w:val="18"/>
                          <w:szCs w:val="18"/>
                        </w:rPr>
                        <w:t>PAYTPV</w:t>
                      </w:r>
                    </w:p>
                    <w:p w:rsidR="00BD4C90" w:rsidRPr="00CF4253" w:rsidRDefault="00BD4C90">
                      <w:pPr>
                        <w:pStyle w:val="Textoindependiente21"/>
                        <w:spacing w:line="100" w:lineRule="atLeast"/>
                        <w:rPr>
                          <w:rFonts w:ascii="Lucida Sans" w:hAnsi="Lucida Sans" w:cs="Lucida Sans"/>
                          <w:i w:val="0"/>
                          <w:color w:val="808080"/>
                          <w:sz w:val="18"/>
                          <w:szCs w:val="18"/>
                          <w:lang w:val="pt-BR"/>
                        </w:rPr>
                      </w:pPr>
                      <w:r w:rsidRPr="00CF4253">
                        <w:rPr>
                          <w:rFonts w:ascii="Lucida Sans" w:hAnsi="Lucida Sans" w:cs="Lucida Sans"/>
                          <w:i w:val="0"/>
                          <w:color w:val="808080"/>
                          <w:sz w:val="18"/>
                          <w:szCs w:val="18"/>
                        </w:rPr>
                        <w:t>C/ Benidorm Nº 1 Izquierda, izquierda</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lang w:val="pt-BR"/>
                        </w:rPr>
                        <w:t xml:space="preserve">4015 BILBAO. </w:t>
                      </w:r>
                      <w:proofErr w:type="spellStart"/>
                      <w:r w:rsidRPr="00CF4253">
                        <w:rPr>
                          <w:rFonts w:ascii="Lucida Sans" w:hAnsi="Lucida Sans" w:cs="Lucida Sans"/>
                          <w:i w:val="0"/>
                          <w:color w:val="808080"/>
                          <w:sz w:val="18"/>
                          <w:szCs w:val="18"/>
                          <w:lang w:val="pt-BR"/>
                        </w:rPr>
                        <w:t>España</w:t>
                      </w:r>
                      <w:proofErr w:type="spellEnd"/>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Tel.: +34 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808080"/>
                          <w:sz w:val="18"/>
                          <w:szCs w:val="18"/>
                        </w:rPr>
                      </w:pPr>
                      <w:r w:rsidRPr="00CF4253">
                        <w:rPr>
                          <w:rFonts w:ascii="Lucida Sans" w:hAnsi="Lucida Sans" w:cs="Lucida Sans"/>
                          <w:i w:val="0"/>
                          <w:color w:val="808080"/>
                          <w:sz w:val="18"/>
                          <w:szCs w:val="18"/>
                        </w:rPr>
                        <w:t xml:space="preserve">Fax.: +34 </w:t>
                      </w:r>
                      <w:r w:rsidR="005742CC" w:rsidRPr="00CF4253">
                        <w:rPr>
                          <w:rFonts w:ascii="Lucida Sans" w:hAnsi="Lucida Sans" w:cs="Lucida Sans"/>
                          <w:i w:val="0"/>
                          <w:color w:val="808080"/>
                          <w:sz w:val="18"/>
                          <w:szCs w:val="18"/>
                        </w:rPr>
                        <w:t>9</w:t>
                      </w:r>
                      <w:r w:rsidR="005742CC">
                        <w:rPr>
                          <w:rFonts w:ascii="Lucida Sans" w:hAnsi="Lucida Sans" w:cs="Lucida Sans"/>
                          <w:i w:val="0"/>
                          <w:color w:val="808080"/>
                          <w:sz w:val="18"/>
                          <w:szCs w:val="18"/>
                        </w:rPr>
                        <w:t>02 501 840</w:t>
                      </w:r>
                    </w:p>
                    <w:p w:rsidR="00BD4C90" w:rsidRPr="00CF4253" w:rsidRDefault="00BD4C90">
                      <w:pPr>
                        <w:pStyle w:val="Textoindependiente21"/>
                        <w:spacing w:line="100" w:lineRule="atLeast"/>
                        <w:rPr>
                          <w:rFonts w:ascii="Lucida Sans" w:hAnsi="Lucida Sans" w:cs="Lucida Sans"/>
                          <w:i w:val="0"/>
                          <w:color w:val="333333"/>
                          <w:sz w:val="18"/>
                          <w:szCs w:val="18"/>
                          <w:lang w:val="pt-BR"/>
                        </w:rPr>
                      </w:pPr>
                      <w:r w:rsidRPr="00CF4253">
                        <w:rPr>
                          <w:rFonts w:ascii="Lucida Sans" w:hAnsi="Lucida Sans" w:cs="Lucida Sans"/>
                          <w:i w:val="0"/>
                          <w:color w:val="808080"/>
                          <w:sz w:val="18"/>
                          <w:szCs w:val="18"/>
                        </w:rPr>
                        <w:t xml:space="preserve">Skype: </w:t>
                      </w:r>
                      <w:proofErr w:type="spellStart"/>
                      <w:r w:rsidRPr="00CF4253">
                        <w:rPr>
                          <w:rFonts w:ascii="Lucida Sans" w:hAnsi="Lucida Sans" w:cs="Lucida Sans"/>
                          <w:i w:val="0"/>
                          <w:color w:val="808080"/>
                          <w:sz w:val="18"/>
                          <w:szCs w:val="18"/>
                        </w:rPr>
                        <w:t>paytpv</w:t>
                      </w:r>
                      <w:proofErr w:type="spellEnd"/>
                    </w:p>
                    <w:p w:rsidR="00BD4C90" w:rsidRPr="00CF4253" w:rsidRDefault="00BD4C90">
                      <w:pPr>
                        <w:pStyle w:val="Textoindependiente21"/>
                        <w:spacing w:line="100" w:lineRule="atLeast"/>
                        <w:rPr>
                          <w:rFonts w:ascii="Lucida Sans" w:hAnsi="Lucida Sans" w:cs="Lucida Sans"/>
                          <w:i w:val="0"/>
                          <w:color w:val="333333"/>
                          <w:sz w:val="18"/>
                          <w:szCs w:val="18"/>
                          <w:lang w:val="pt-BR"/>
                        </w:rPr>
                      </w:pPr>
                    </w:p>
                    <w:p w:rsidR="00BD4C90" w:rsidRPr="000A0CA4" w:rsidRDefault="00B75832">
                      <w:pPr>
                        <w:rPr>
                          <w:rFonts w:ascii="Lucida Sans" w:hAnsi="Lucida Sans"/>
                          <w:sz w:val="22"/>
                          <w:szCs w:val="22"/>
                          <w:lang w:val="pt-BR"/>
                        </w:rPr>
                      </w:pPr>
                      <w:hyperlink r:id="rId11" w:history="1">
                        <w:r w:rsidR="00BD4C90" w:rsidRPr="000A0CA4">
                          <w:rPr>
                            <w:rStyle w:val="Hipervnculo"/>
                            <w:rFonts w:ascii="Lucida Sans" w:hAnsi="Lucida Sans"/>
                            <w:sz w:val="22"/>
                            <w:szCs w:val="22"/>
                          </w:rPr>
                          <w:t>http://www.paytpv.com</w:t>
                        </w:r>
                      </w:hyperlink>
                    </w:p>
                    <w:p w:rsidR="00BD4C90" w:rsidRPr="000A0CA4" w:rsidRDefault="00B75832">
                      <w:pPr>
                        <w:rPr>
                          <w:rFonts w:ascii="Lucida Sans" w:hAnsi="Lucida Sans"/>
                          <w:sz w:val="22"/>
                          <w:szCs w:val="22"/>
                          <w:lang w:val="pt-BR"/>
                        </w:rPr>
                      </w:pPr>
                      <w:hyperlink r:id="rId12" w:history="1">
                        <w:r w:rsidR="00BD4C90" w:rsidRPr="000A0CA4">
                          <w:rPr>
                            <w:rStyle w:val="Hipervnculo"/>
                            <w:rFonts w:ascii="Lucida Sans" w:hAnsi="Lucida Sans"/>
                            <w:sz w:val="22"/>
                            <w:szCs w:val="22"/>
                          </w:rPr>
                          <w:t>info@paytpv.com</w:t>
                        </w:r>
                      </w:hyperlink>
                    </w:p>
                    <w:p w:rsidR="00BD4C90" w:rsidRDefault="00BD4C90">
                      <w:pPr>
                        <w:rPr>
                          <w:lang w:val="pt-BR"/>
                        </w:rPr>
                      </w:pPr>
                    </w:p>
                  </w:txbxContent>
                </v:textbox>
              </v:shape>
            </w:pict>
          </mc:Fallback>
        </mc:AlternateContent>
      </w:r>
    </w:p>
    <w:p w:rsidR="007E6BDF" w:rsidRPr="007E6BDF" w:rsidRDefault="007E6BDF">
      <w:pPr>
        <w:pStyle w:val="Ttulo1"/>
        <w:rPr>
          <w:szCs w:val="22"/>
        </w:rPr>
      </w:pPr>
      <w:bookmarkStart w:id="0" w:name="_Toc410142440"/>
      <w:r>
        <w:lastRenderedPageBreak/>
        <w:t>Control de versiones</w:t>
      </w:r>
      <w:bookmarkEnd w:id="0"/>
    </w:p>
    <w:p w:rsidR="007E6BDF" w:rsidRPr="007E6BDF" w:rsidRDefault="007E6BDF">
      <w:pPr>
        <w:pStyle w:val="Ttulo1"/>
        <w:rPr>
          <w:szCs w:val="22"/>
        </w:rPr>
      </w:pP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415"/>
        <w:gridCol w:w="1403"/>
        <w:gridCol w:w="1134"/>
        <w:gridCol w:w="4779"/>
      </w:tblGrid>
      <w:tr w:rsidR="007466A8" w:rsidRPr="00BC2F54" w:rsidTr="00C2310E">
        <w:trPr>
          <w:trHeight w:val="397"/>
        </w:trPr>
        <w:tc>
          <w:tcPr>
            <w:tcW w:w="2415" w:type="dxa"/>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Autor</w:t>
            </w:r>
          </w:p>
        </w:tc>
        <w:tc>
          <w:tcPr>
            <w:tcW w:w="1403" w:type="dxa"/>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Fecha</w:t>
            </w:r>
          </w:p>
        </w:tc>
        <w:tc>
          <w:tcPr>
            <w:tcW w:w="1134" w:type="dxa"/>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Versión</w:t>
            </w:r>
          </w:p>
        </w:tc>
        <w:tc>
          <w:tcPr>
            <w:tcW w:w="4779" w:type="dxa"/>
            <w:shd w:val="clear" w:color="auto" w:fill="4F81BD"/>
          </w:tcPr>
          <w:p w:rsidR="007E6BDF" w:rsidRPr="00C2310E" w:rsidRDefault="007E6BDF" w:rsidP="00BC2F54">
            <w:pPr>
              <w:spacing w:before="120" w:after="120"/>
              <w:ind w:left="113" w:right="113"/>
              <w:rPr>
                <w:rFonts w:ascii="Verdana" w:hAnsi="Verdana"/>
                <w:b/>
                <w:color w:val="FFFFFF"/>
                <w:sz w:val="16"/>
                <w:szCs w:val="16"/>
              </w:rPr>
            </w:pPr>
            <w:r w:rsidRPr="00C2310E">
              <w:rPr>
                <w:rFonts w:ascii="Verdana" w:hAnsi="Verdana"/>
                <w:b/>
                <w:color w:val="FFFFFF"/>
                <w:sz w:val="16"/>
                <w:szCs w:val="16"/>
              </w:rPr>
              <w:t>Modificaciones</w:t>
            </w:r>
          </w:p>
        </w:tc>
      </w:tr>
      <w:tr w:rsidR="007466A8" w:rsidRPr="00BC2F54" w:rsidTr="00C2310E">
        <w:trPr>
          <w:trHeight w:val="397"/>
        </w:trPr>
        <w:tc>
          <w:tcPr>
            <w:tcW w:w="2415"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Mikel Martín</w:t>
            </w:r>
          </w:p>
        </w:tc>
        <w:tc>
          <w:tcPr>
            <w:tcW w:w="1403"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13/06/2014</w:t>
            </w:r>
          </w:p>
        </w:tc>
        <w:tc>
          <w:tcPr>
            <w:tcW w:w="1134"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V 3.4.1</w:t>
            </w:r>
          </w:p>
        </w:tc>
        <w:tc>
          <w:tcPr>
            <w:tcW w:w="4779" w:type="dxa"/>
            <w:shd w:val="clear" w:color="auto" w:fill="4F81BD"/>
          </w:tcPr>
          <w:p w:rsidR="00C2310E" w:rsidRPr="00C2310E" w:rsidRDefault="00C2310E" w:rsidP="00C2310E">
            <w:pPr>
              <w:pStyle w:val="Prrafodelista"/>
              <w:numPr>
                <w:ilvl w:val="0"/>
                <w:numId w:val="17"/>
              </w:numPr>
              <w:spacing w:before="120" w:after="120"/>
              <w:ind w:right="113"/>
              <w:rPr>
                <w:rFonts w:ascii="Verdana" w:hAnsi="Verdana"/>
                <w:sz w:val="16"/>
                <w:szCs w:val="16"/>
              </w:rPr>
            </w:pPr>
            <w:r w:rsidRPr="00C2310E">
              <w:rPr>
                <w:rFonts w:ascii="Verdana" w:hAnsi="Verdana"/>
                <w:sz w:val="16"/>
                <w:szCs w:val="16"/>
              </w:rPr>
              <w:t>Registro de pedido con URL de Notificación</w:t>
            </w:r>
          </w:p>
        </w:tc>
      </w:tr>
      <w:tr w:rsidR="007466A8" w:rsidRPr="00BC2F54" w:rsidTr="00C2310E">
        <w:trPr>
          <w:trHeight w:val="397"/>
        </w:trPr>
        <w:tc>
          <w:tcPr>
            <w:tcW w:w="2415"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Mikel Martín</w:t>
            </w:r>
          </w:p>
        </w:tc>
        <w:tc>
          <w:tcPr>
            <w:tcW w:w="1403"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1</w:t>
            </w:r>
            <w:r>
              <w:rPr>
                <w:rFonts w:ascii="Verdana" w:hAnsi="Verdana"/>
                <w:sz w:val="16"/>
                <w:szCs w:val="16"/>
              </w:rPr>
              <w:t>2</w:t>
            </w:r>
            <w:r w:rsidRPr="00C2310E">
              <w:rPr>
                <w:rFonts w:ascii="Verdana" w:hAnsi="Verdana"/>
                <w:sz w:val="16"/>
                <w:szCs w:val="16"/>
              </w:rPr>
              <w:t>/</w:t>
            </w:r>
            <w:r>
              <w:rPr>
                <w:rFonts w:ascii="Verdana" w:hAnsi="Verdana"/>
                <w:sz w:val="16"/>
                <w:szCs w:val="16"/>
              </w:rPr>
              <w:t>11</w:t>
            </w:r>
            <w:r w:rsidRPr="00C2310E">
              <w:rPr>
                <w:rFonts w:ascii="Verdana" w:hAnsi="Verdana"/>
                <w:sz w:val="16"/>
                <w:szCs w:val="16"/>
              </w:rPr>
              <w:t>/2014</w:t>
            </w:r>
          </w:p>
        </w:tc>
        <w:tc>
          <w:tcPr>
            <w:tcW w:w="1134"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V 4.0.0</w:t>
            </w:r>
          </w:p>
        </w:tc>
        <w:tc>
          <w:tcPr>
            <w:tcW w:w="4779" w:type="dxa"/>
            <w:shd w:val="clear" w:color="auto" w:fill="4F81BD"/>
          </w:tcPr>
          <w:p w:rsidR="00C2310E" w:rsidRDefault="00C2310E" w:rsidP="00C2310E">
            <w:pPr>
              <w:pStyle w:val="Prrafodelista"/>
              <w:numPr>
                <w:ilvl w:val="0"/>
                <w:numId w:val="17"/>
              </w:numPr>
              <w:spacing w:before="120" w:after="120"/>
              <w:ind w:right="113"/>
              <w:rPr>
                <w:rFonts w:ascii="Verdana" w:hAnsi="Verdana"/>
                <w:sz w:val="16"/>
                <w:szCs w:val="16"/>
              </w:rPr>
            </w:pPr>
            <w:r w:rsidRPr="00C2310E">
              <w:rPr>
                <w:rFonts w:ascii="Verdana" w:hAnsi="Verdana"/>
                <w:sz w:val="16"/>
                <w:szCs w:val="16"/>
              </w:rPr>
              <w:t xml:space="preserve">Operativa </w:t>
            </w:r>
            <w:proofErr w:type="spellStart"/>
            <w:r w:rsidRPr="00C2310E">
              <w:rPr>
                <w:rFonts w:ascii="Verdana" w:hAnsi="Verdana"/>
                <w:sz w:val="16"/>
                <w:szCs w:val="16"/>
              </w:rPr>
              <w:t>Bankstore</w:t>
            </w:r>
            <w:proofErr w:type="spellEnd"/>
          </w:p>
          <w:p w:rsidR="00C2310E" w:rsidRDefault="00C2310E" w:rsidP="00C2310E">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Añadida la operativa </w:t>
            </w:r>
            <w:proofErr w:type="spellStart"/>
            <w:r>
              <w:rPr>
                <w:rFonts w:ascii="Verdana" w:hAnsi="Verdana"/>
                <w:sz w:val="16"/>
                <w:szCs w:val="16"/>
              </w:rPr>
              <w:t>Bankstore</w:t>
            </w:r>
            <w:proofErr w:type="spellEnd"/>
          </w:p>
          <w:p w:rsidR="00C2310E" w:rsidRPr="00C2310E" w:rsidRDefault="00C2310E" w:rsidP="00C2310E">
            <w:pPr>
              <w:pStyle w:val="Prrafodelista"/>
              <w:numPr>
                <w:ilvl w:val="1"/>
                <w:numId w:val="17"/>
              </w:numPr>
              <w:spacing w:before="120" w:after="120"/>
              <w:ind w:right="113"/>
              <w:rPr>
                <w:rFonts w:ascii="Verdana" w:hAnsi="Verdana"/>
                <w:sz w:val="16"/>
                <w:szCs w:val="16"/>
              </w:rPr>
            </w:pPr>
            <w:proofErr w:type="spellStart"/>
            <w:r>
              <w:rPr>
                <w:rFonts w:ascii="Verdana" w:hAnsi="Verdana"/>
                <w:sz w:val="16"/>
                <w:szCs w:val="16"/>
              </w:rPr>
              <w:t>Tokeniza</w:t>
            </w:r>
            <w:proofErr w:type="spellEnd"/>
            <w:r>
              <w:rPr>
                <w:rFonts w:ascii="Verdana" w:hAnsi="Verdana"/>
                <w:sz w:val="16"/>
                <w:szCs w:val="16"/>
              </w:rPr>
              <w:t xml:space="preserve"> las tarjetas de forma que después del primer pago se puede pagar sin tener que meter el número de tarjeta de nuevo</w:t>
            </w:r>
          </w:p>
        </w:tc>
      </w:tr>
      <w:tr w:rsidR="007466A8" w:rsidRPr="00BC2F54" w:rsidTr="00C2310E">
        <w:trPr>
          <w:trHeight w:val="397"/>
        </w:trPr>
        <w:tc>
          <w:tcPr>
            <w:tcW w:w="2415"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Mikel Martín</w:t>
            </w:r>
          </w:p>
        </w:tc>
        <w:tc>
          <w:tcPr>
            <w:tcW w:w="1403" w:type="dxa"/>
            <w:shd w:val="clear" w:color="auto" w:fill="4F81BD"/>
          </w:tcPr>
          <w:p w:rsidR="00C2310E" w:rsidRPr="00C2310E" w:rsidRDefault="00C2310E" w:rsidP="00C2310E">
            <w:pPr>
              <w:spacing w:before="120" w:after="120"/>
              <w:ind w:left="113" w:right="113"/>
              <w:rPr>
                <w:rFonts w:ascii="Verdana" w:hAnsi="Verdana"/>
                <w:sz w:val="16"/>
                <w:szCs w:val="16"/>
              </w:rPr>
            </w:pPr>
            <w:r>
              <w:rPr>
                <w:rFonts w:ascii="Verdana" w:hAnsi="Verdana"/>
                <w:sz w:val="16"/>
                <w:szCs w:val="16"/>
              </w:rPr>
              <w:t>1</w:t>
            </w:r>
            <w:r w:rsidRPr="00C2310E">
              <w:rPr>
                <w:rFonts w:ascii="Verdana" w:hAnsi="Verdana"/>
                <w:sz w:val="16"/>
                <w:szCs w:val="16"/>
              </w:rPr>
              <w:t>/</w:t>
            </w:r>
            <w:r>
              <w:rPr>
                <w:rFonts w:ascii="Verdana" w:hAnsi="Verdana"/>
                <w:sz w:val="16"/>
                <w:szCs w:val="16"/>
              </w:rPr>
              <w:t>12</w:t>
            </w:r>
            <w:r w:rsidRPr="00C2310E">
              <w:rPr>
                <w:rFonts w:ascii="Verdana" w:hAnsi="Verdana"/>
                <w:sz w:val="16"/>
                <w:szCs w:val="16"/>
              </w:rPr>
              <w:t>/2014</w:t>
            </w:r>
          </w:p>
        </w:tc>
        <w:tc>
          <w:tcPr>
            <w:tcW w:w="1134" w:type="dxa"/>
            <w:shd w:val="clear" w:color="auto" w:fill="4F81BD"/>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V</w:t>
            </w:r>
            <w:r>
              <w:rPr>
                <w:rFonts w:ascii="Verdana" w:hAnsi="Verdana"/>
                <w:sz w:val="16"/>
                <w:szCs w:val="16"/>
              </w:rPr>
              <w:t xml:space="preserve"> 4.0.1</w:t>
            </w:r>
          </w:p>
        </w:tc>
        <w:tc>
          <w:tcPr>
            <w:tcW w:w="4779" w:type="dxa"/>
            <w:shd w:val="clear" w:color="auto" w:fill="4F81BD"/>
          </w:tcPr>
          <w:p w:rsidR="00C2310E" w:rsidRDefault="00C2310E" w:rsidP="00C2310E">
            <w:pPr>
              <w:pStyle w:val="Prrafodelista"/>
              <w:numPr>
                <w:ilvl w:val="0"/>
                <w:numId w:val="17"/>
              </w:numPr>
              <w:spacing w:before="120" w:after="120"/>
              <w:ind w:right="113"/>
              <w:rPr>
                <w:rFonts w:ascii="Verdana" w:hAnsi="Verdana"/>
                <w:sz w:val="16"/>
                <w:szCs w:val="16"/>
              </w:rPr>
            </w:pPr>
            <w:r>
              <w:rPr>
                <w:rFonts w:ascii="Verdana" w:hAnsi="Verdana"/>
                <w:sz w:val="16"/>
                <w:szCs w:val="16"/>
              </w:rPr>
              <w:t>Terminales híbridos:</w:t>
            </w:r>
          </w:p>
          <w:p w:rsidR="00C2310E" w:rsidRDefault="00C2310E" w:rsidP="00C2310E">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Opción Usar 3D </w:t>
            </w:r>
            <w:proofErr w:type="spellStart"/>
            <w:r>
              <w:rPr>
                <w:rFonts w:ascii="Verdana" w:hAnsi="Verdana"/>
                <w:sz w:val="16"/>
                <w:szCs w:val="16"/>
              </w:rPr>
              <w:t>Secure</w:t>
            </w:r>
            <w:proofErr w:type="spellEnd"/>
            <w:r>
              <w:rPr>
                <w:rFonts w:ascii="Verdana" w:hAnsi="Verdana"/>
                <w:sz w:val="16"/>
                <w:szCs w:val="16"/>
              </w:rPr>
              <w:t xml:space="preserve"> para los primeros pedidos de cada cliente</w:t>
            </w:r>
          </w:p>
          <w:p w:rsidR="00C2310E" w:rsidRPr="00C2310E" w:rsidRDefault="00C2310E" w:rsidP="00C2310E">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Opción Usar 3D </w:t>
            </w:r>
            <w:proofErr w:type="spellStart"/>
            <w:r>
              <w:rPr>
                <w:rFonts w:ascii="Verdana" w:hAnsi="Verdana"/>
                <w:sz w:val="16"/>
                <w:szCs w:val="16"/>
              </w:rPr>
              <w:t>Secure</w:t>
            </w:r>
            <w:proofErr w:type="spellEnd"/>
            <w:r>
              <w:rPr>
                <w:rFonts w:ascii="Verdana" w:hAnsi="Verdana"/>
                <w:sz w:val="16"/>
                <w:szCs w:val="16"/>
              </w:rPr>
              <w:t xml:space="preserve"> en importes superiores a una cantidad</w:t>
            </w: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C2310E" w:rsidRPr="00C2310E" w:rsidRDefault="00C2310E" w:rsidP="00C2310E">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C2310E" w:rsidRPr="00C2310E" w:rsidRDefault="007466A8" w:rsidP="007466A8">
            <w:pPr>
              <w:spacing w:before="120" w:after="120"/>
              <w:ind w:left="113" w:right="113"/>
              <w:rPr>
                <w:rFonts w:ascii="Verdana" w:hAnsi="Verdana"/>
                <w:sz w:val="16"/>
                <w:szCs w:val="16"/>
              </w:rPr>
            </w:pPr>
            <w:r>
              <w:rPr>
                <w:rFonts w:ascii="Verdana" w:hAnsi="Verdana"/>
                <w:sz w:val="16"/>
                <w:szCs w:val="16"/>
              </w:rPr>
              <w:t>15</w:t>
            </w:r>
            <w:r w:rsidR="00C2310E" w:rsidRPr="00C2310E">
              <w:rPr>
                <w:rFonts w:ascii="Verdana" w:hAnsi="Verdana"/>
                <w:sz w:val="16"/>
                <w:szCs w:val="16"/>
              </w:rPr>
              <w:t>/</w:t>
            </w:r>
            <w:r>
              <w:rPr>
                <w:rFonts w:ascii="Verdana" w:hAnsi="Verdana"/>
                <w:sz w:val="16"/>
                <w:szCs w:val="16"/>
              </w:rPr>
              <w:t>12</w:t>
            </w:r>
            <w:r w:rsidR="00C2310E" w:rsidRPr="00C2310E">
              <w:rPr>
                <w:rFonts w:ascii="Verdana" w:hAnsi="Verdana"/>
                <w:sz w:val="16"/>
                <w:szCs w:val="16"/>
              </w:rPr>
              <w:t>/201</w:t>
            </w:r>
            <w:r>
              <w:rPr>
                <w:rFonts w:ascii="Verdana" w:hAnsi="Verdana"/>
                <w:sz w:val="16"/>
                <w:szCs w:val="16"/>
              </w:rPr>
              <w:t>4</w:t>
            </w:r>
          </w:p>
        </w:tc>
        <w:tc>
          <w:tcPr>
            <w:tcW w:w="1134" w:type="dxa"/>
            <w:tcBorders>
              <w:top w:val="single" w:sz="8" w:space="0" w:color="4F81BD"/>
              <w:bottom w:val="single" w:sz="8" w:space="0" w:color="4F81BD"/>
            </w:tcBorders>
          </w:tcPr>
          <w:p w:rsidR="00C2310E" w:rsidRPr="00C2310E" w:rsidRDefault="00C2310E" w:rsidP="00C2310E">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5.2.0</w:t>
            </w:r>
          </w:p>
        </w:tc>
        <w:tc>
          <w:tcPr>
            <w:tcW w:w="4779" w:type="dxa"/>
            <w:tcBorders>
              <w:top w:val="single" w:sz="8" w:space="0" w:color="4F81BD"/>
              <w:bottom w:val="single" w:sz="8" w:space="0" w:color="4F81BD"/>
              <w:right w:val="single" w:sz="8" w:space="0" w:color="4F81BD"/>
            </w:tcBorders>
          </w:tcPr>
          <w:p w:rsidR="007466A8" w:rsidRDefault="00C2310E" w:rsidP="007466A8">
            <w:pPr>
              <w:pStyle w:val="Prrafodelista"/>
              <w:numPr>
                <w:ilvl w:val="0"/>
                <w:numId w:val="17"/>
              </w:numPr>
              <w:spacing w:before="120" w:after="120"/>
              <w:ind w:right="113"/>
              <w:rPr>
                <w:rFonts w:ascii="Verdana" w:hAnsi="Verdana"/>
                <w:sz w:val="16"/>
                <w:szCs w:val="16"/>
              </w:rPr>
            </w:pPr>
            <w:proofErr w:type="spellStart"/>
            <w:r w:rsidRPr="007466A8">
              <w:rPr>
                <w:rFonts w:ascii="Verdana" w:hAnsi="Verdana"/>
                <w:sz w:val="16"/>
                <w:szCs w:val="16"/>
              </w:rPr>
              <w:t>Bankstore</w:t>
            </w:r>
            <w:proofErr w:type="spellEnd"/>
            <w:r w:rsidRPr="007466A8">
              <w:rPr>
                <w:rFonts w:ascii="Verdana" w:hAnsi="Verdana"/>
                <w:sz w:val="16"/>
                <w:szCs w:val="16"/>
              </w:rPr>
              <w:t xml:space="preserve">: Tarjetas </w:t>
            </w:r>
            <w:proofErr w:type="spellStart"/>
            <w:r w:rsidRPr="007466A8">
              <w:rPr>
                <w:rFonts w:ascii="Verdana" w:hAnsi="Verdana"/>
                <w:sz w:val="16"/>
                <w:szCs w:val="16"/>
              </w:rPr>
              <w:t>tokenizadas</w:t>
            </w:r>
            <w:proofErr w:type="spellEnd"/>
            <w:r w:rsidRPr="007466A8">
              <w:rPr>
                <w:rFonts w:ascii="Verdana" w:hAnsi="Verdana"/>
                <w:sz w:val="16"/>
                <w:szCs w:val="16"/>
              </w:rPr>
              <w:t xml:space="preserve"> y Suscripciones:</w:t>
            </w:r>
          </w:p>
          <w:p w:rsidR="00C2310E" w:rsidRDefault="00C2310E" w:rsidP="007466A8">
            <w:pPr>
              <w:pStyle w:val="Prrafodelista"/>
              <w:numPr>
                <w:ilvl w:val="1"/>
                <w:numId w:val="17"/>
              </w:numPr>
              <w:spacing w:before="120" w:after="120"/>
              <w:ind w:right="113"/>
              <w:rPr>
                <w:rFonts w:ascii="Verdana" w:hAnsi="Verdana"/>
                <w:sz w:val="16"/>
                <w:szCs w:val="16"/>
              </w:rPr>
            </w:pPr>
            <w:r w:rsidRPr="007466A8">
              <w:rPr>
                <w:rFonts w:ascii="Verdana" w:hAnsi="Verdana"/>
                <w:sz w:val="16"/>
                <w:szCs w:val="16"/>
              </w:rPr>
              <w:t xml:space="preserve">Rediseño del módulo de pago para versiones de </w:t>
            </w:r>
            <w:proofErr w:type="spellStart"/>
            <w:r w:rsidRPr="007466A8">
              <w:rPr>
                <w:rFonts w:ascii="Verdana" w:hAnsi="Verdana"/>
                <w:sz w:val="16"/>
                <w:szCs w:val="16"/>
              </w:rPr>
              <w:t>Prestashop</w:t>
            </w:r>
            <w:proofErr w:type="spellEnd"/>
            <w:r w:rsidRPr="007466A8">
              <w:rPr>
                <w:rFonts w:ascii="Verdana" w:hAnsi="Verdana"/>
                <w:sz w:val="16"/>
                <w:szCs w:val="16"/>
              </w:rPr>
              <w:t xml:space="preserve"> 1.5 y Superiores.</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 xml:space="preserve">Se puede </w:t>
            </w:r>
            <w:proofErr w:type="spellStart"/>
            <w:r>
              <w:rPr>
                <w:rFonts w:ascii="Verdana" w:hAnsi="Verdana"/>
                <w:sz w:val="16"/>
                <w:szCs w:val="16"/>
              </w:rPr>
              <w:t>tokenizar</w:t>
            </w:r>
            <w:proofErr w:type="spellEnd"/>
            <w:r>
              <w:rPr>
                <w:rFonts w:ascii="Verdana" w:hAnsi="Verdana"/>
                <w:sz w:val="16"/>
                <w:szCs w:val="16"/>
              </w:rPr>
              <w:t xml:space="preserve"> más de una tarjeta por usuario. Las tarjetas </w:t>
            </w:r>
            <w:proofErr w:type="spellStart"/>
            <w:r>
              <w:rPr>
                <w:rFonts w:ascii="Verdana" w:hAnsi="Verdana"/>
                <w:sz w:val="16"/>
                <w:szCs w:val="16"/>
              </w:rPr>
              <w:t>tokenizadas</w:t>
            </w:r>
            <w:proofErr w:type="spellEnd"/>
            <w:r>
              <w:rPr>
                <w:rFonts w:ascii="Verdana" w:hAnsi="Verdana"/>
                <w:sz w:val="16"/>
                <w:szCs w:val="16"/>
              </w:rPr>
              <w:t xml:space="preserve"> se pueden eliminar desde el área de usuario.</w:t>
            </w:r>
          </w:p>
          <w:p w:rsidR="007466A8" w:rsidRDefault="007466A8" w:rsidP="007466A8">
            <w:pPr>
              <w:pStyle w:val="Prrafodelista"/>
              <w:numPr>
                <w:ilvl w:val="1"/>
                <w:numId w:val="17"/>
              </w:numPr>
              <w:spacing w:before="120" w:after="120"/>
              <w:ind w:right="113"/>
              <w:rPr>
                <w:rFonts w:ascii="Verdana" w:hAnsi="Verdana"/>
                <w:sz w:val="16"/>
                <w:szCs w:val="16"/>
              </w:rPr>
            </w:pPr>
            <w:r>
              <w:rPr>
                <w:rFonts w:ascii="Verdana" w:hAnsi="Verdana"/>
                <w:sz w:val="16"/>
                <w:szCs w:val="16"/>
              </w:rPr>
              <w:t>Suscripciones en las compras a la hora de realizar el pedido. Las suscripciones se pueden cancelar desde el área de usuario.</w:t>
            </w:r>
          </w:p>
          <w:p w:rsidR="007466A8" w:rsidRPr="007466A8" w:rsidRDefault="007466A8" w:rsidP="007466A8">
            <w:pPr>
              <w:pStyle w:val="Prrafodelista"/>
              <w:numPr>
                <w:ilvl w:val="0"/>
                <w:numId w:val="17"/>
              </w:numPr>
              <w:spacing w:before="120" w:after="120"/>
              <w:ind w:right="113"/>
              <w:rPr>
                <w:rFonts w:ascii="Verdana" w:hAnsi="Verdana"/>
                <w:sz w:val="16"/>
                <w:szCs w:val="16"/>
              </w:rPr>
            </w:pPr>
            <w:r>
              <w:rPr>
                <w:rFonts w:ascii="Verdana" w:hAnsi="Verdana"/>
                <w:sz w:val="16"/>
                <w:szCs w:val="16"/>
              </w:rPr>
              <w:t>La opción de mostrar suscripciones es configurable desde la configuración del módulo.</w:t>
            </w:r>
          </w:p>
          <w:p w:rsidR="00C2310E" w:rsidRPr="00C2310E" w:rsidRDefault="00C2310E" w:rsidP="00C2310E">
            <w:pPr>
              <w:spacing w:before="120" w:after="120"/>
              <w:ind w:left="709" w:right="113"/>
              <w:rPr>
                <w:rFonts w:ascii="Verdana" w:hAnsi="Verdana"/>
                <w:sz w:val="16"/>
                <w:szCs w:val="16"/>
              </w:rPr>
            </w:pPr>
          </w:p>
        </w:tc>
      </w:tr>
      <w:tr w:rsidR="007466A8" w:rsidTr="00C2310E">
        <w:trPr>
          <w:trHeight w:val="567"/>
        </w:trPr>
        <w:tc>
          <w:tcPr>
            <w:tcW w:w="2415" w:type="dxa"/>
            <w:tcBorders>
              <w:top w:val="single" w:sz="8" w:space="0" w:color="4F81BD"/>
              <w:left w:val="single" w:sz="8" w:space="0" w:color="4F81BD"/>
              <w:bottom w:val="single" w:sz="8" w:space="0" w:color="4F81BD"/>
            </w:tcBorders>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t>Jose</w:t>
            </w:r>
            <w:proofErr w:type="spellEnd"/>
            <w:r w:rsidRPr="00C2310E">
              <w:rPr>
                <w:rFonts w:ascii="Verdana" w:hAnsi="Verdana"/>
                <w:sz w:val="16"/>
                <w:szCs w:val="16"/>
              </w:rPr>
              <w:t xml:space="preserve"> Ramón García</w:t>
            </w:r>
          </w:p>
        </w:tc>
        <w:tc>
          <w:tcPr>
            <w:tcW w:w="1403"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14</w:t>
            </w:r>
            <w:r w:rsidRPr="00C2310E">
              <w:rPr>
                <w:rFonts w:ascii="Verdana" w:hAnsi="Verdana"/>
                <w:sz w:val="16"/>
                <w:szCs w:val="16"/>
              </w:rPr>
              <w:t>/</w:t>
            </w:r>
            <w:r>
              <w:rPr>
                <w:rFonts w:ascii="Verdana" w:hAnsi="Verdana"/>
                <w:sz w:val="16"/>
                <w:szCs w:val="16"/>
              </w:rPr>
              <w:t>01</w:t>
            </w:r>
            <w:r w:rsidRPr="00C2310E">
              <w:rPr>
                <w:rFonts w:ascii="Verdana" w:hAnsi="Verdana"/>
                <w:sz w:val="16"/>
                <w:szCs w:val="16"/>
              </w:rPr>
              <w:t>/201</w:t>
            </w:r>
            <w:r>
              <w:rPr>
                <w:rFonts w:ascii="Verdana" w:hAnsi="Verdana"/>
                <w:sz w:val="16"/>
                <w:szCs w:val="16"/>
              </w:rPr>
              <w:t>5</w:t>
            </w:r>
          </w:p>
        </w:tc>
        <w:tc>
          <w:tcPr>
            <w:tcW w:w="1134" w:type="dxa"/>
            <w:tcBorders>
              <w:top w:val="single" w:sz="8" w:space="0" w:color="4F81BD"/>
              <w:bottom w:val="single" w:sz="8" w:space="0" w:color="4F81BD"/>
            </w:tcBorders>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6.0.0</w:t>
            </w:r>
          </w:p>
        </w:tc>
        <w:tc>
          <w:tcPr>
            <w:tcW w:w="4779" w:type="dxa"/>
            <w:tcBorders>
              <w:top w:val="single" w:sz="8" w:space="0" w:color="4F81BD"/>
              <w:bottom w:val="single" w:sz="8" w:space="0" w:color="4F81BD"/>
              <w:right w:val="single" w:sz="8" w:space="0" w:color="4F81BD"/>
            </w:tcBorders>
          </w:tcPr>
          <w:p w:rsidR="007466A8" w:rsidRPr="007466A8" w:rsidRDefault="007466A8" w:rsidP="007466A8">
            <w:pPr>
              <w:pStyle w:val="Prrafodelista"/>
              <w:numPr>
                <w:ilvl w:val="0"/>
                <w:numId w:val="17"/>
              </w:numPr>
              <w:shd w:val="clear" w:color="auto" w:fill="FFFFFF"/>
              <w:spacing w:after="240" w:line="384" w:lineRule="atLeast"/>
              <w:ind w:right="113"/>
              <w:rPr>
                <w:rFonts w:ascii="Verdana" w:eastAsia="Times New Roman" w:hAnsi="Verdana" w:cs="Helvetica"/>
                <w:color w:val="333333"/>
                <w:sz w:val="16"/>
                <w:szCs w:val="16"/>
                <w:lang w:eastAsia="es-ES"/>
              </w:rPr>
            </w:pPr>
            <w:proofErr w:type="spellStart"/>
            <w:r w:rsidRPr="007466A8">
              <w:rPr>
                <w:rFonts w:ascii="Verdana" w:hAnsi="Verdana"/>
                <w:sz w:val="16"/>
                <w:szCs w:val="16"/>
              </w:rPr>
              <w:t>Bankstore</w:t>
            </w:r>
            <w:proofErr w:type="spellEnd"/>
            <w:r w:rsidRPr="007466A8">
              <w:rPr>
                <w:rFonts w:ascii="Verdana" w:hAnsi="Verdana"/>
                <w:sz w:val="16"/>
                <w:szCs w:val="16"/>
              </w:rPr>
              <w:t>: Correcciones y limpieza de código.</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añade la posibilidad de definir cuando el Cliente tiene un terminal</w:t>
            </w:r>
            <w:r w:rsidRPr="007466A8">
              <w:rPr>
                <w:rFonts w:ascii="Verdana" w:hAnsi="Verdana" w:cs="Helvetica"/>
                <w:sz w:val="16"/>
                <w:szCs w:val="16"/>
              </w:rPr>
              <w:br/>
              <w:t xml:space="preserve">seguro y uno no seguro una cantidad </w:t>
            </w:r>
            <w:proofErr w:type="spellStart"/>
            <w:r w:rsidRPr="007466A8">
              <w:rPr>
                <w:rFonts w:ascii="Verdana" w:hAnsi="Verdana" w:cs="Helvetica"/>
                <w:sz w:val="16"/>
                <w:szCs w:val="16"/>
              </w:rPr>
              <w:t>minima</w:t>
            </w:r>
            <w:proofErr w:type="spellEnd"/>
            <w:r w:rsidRPr="007466A8">
              <w:rPr>
                <w:rFonts w:ascii="Verdana" w:hAnsi="Verdana" w:cs="Helvetica"/>
                <w:sz w:val="16"/>
                <w:szCs w:val="16"/>
              </w:rPr>
              <w:t xml:space="preserve"> que si se supera hace que</w:t>
            </w:r>
            <w:r w:rsidRPr="007466A8">
              <w:rPr>
                <w:rFonts w:ascii="Verdana" w:hAnsi="Verdana" w:cs="Helvetica"/>
                <w:sz w:val="16"/>
                <w:szCs w:val="16"/>
              </w:rPr>
              <w:br/>
              <w:t>vaya por seguro.</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Se puede configurar la posibilidad de que se pida la clave del comercio</w:t>
            </w:r>
            <w:r w:rsidRPr="007466A8">
              <w:rPr>
                <w:rFonts w:ascii="Verdana" w:hAnsi="Verdana" w:cs="Helvetica"/>
                <w:sz w:val="16"/>
                <w:szCs w:val="16"/>
              </w:rPr>
              <w:br/>
              <w:t xml:space="preserve">cuando se hace un pago con una tarjeta </w:t>
            </w:r>
            <w:proofErr w:type="spellStart"/>
            <w:r w:rsidRPr="007466A8">
              <w:rPr>
                <w:rFonts w:ascii="Verdana" w:hAnsi="Verdana" w:cs="Helvetica"/>
                <w:sz w:val="16"/>
                <w:szCs w:val="16"/>
              </w:rPr>
              <w:t>tokenizada</w:t>
            </w:r>
            <w:proofErr w:type="spellEnd"/>
            <w:r w:rsidRPr="007466A8">
              <w:rPr>
                <w:rFonts w:ascii="Verdana" w:hAnsi="Verdana" w:cs="Helvetica"/>
                <w:sz w:val="16"/>
                <w:szCs w:val="16"/>
              </w:rPr>
              <w:t>.</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cs="Helvetica"/>
                <w:sz w:val="16"/>
                <w:szCs w:val="16"/>
              </w:rPr>
              <w:t>Actualización del manual</w:t>
            </w:r>
          </w:p>
          <w:p w:rsidR="007466A8" w:rsidRPr="007466A8" w:rsidRDefault="007466A8" w:rsidP="007466A8">
            <w:pPr>
              <w:spacing w:before="120" w:after="120"/>
              <w:ind w:left="113" w:right="113"/>
              <w:rPr>
                <w:rFonts w:ascii="Verdana" w:hAnsi="Verdana"/>
                <w:sz w:val="16"/>
                <w:szCs w:val="16"/>
              </w:rPr>
            </w:pPr>
          </w:p>
        </w:tc>
      </w:tr>
      <w:tr w:rsidR="007466A8" w:rsidTr="00C2310E">
        <w:trPr>
          <w:trHeight w:val="567"/>
        </w:trPr>
        <w:tc>
          <w:tcPr>
            <w:tcW w:w="2415" w:type="dxa"/>
            <w:tcMar>
              <w:top w:w="170" w:type="dxa"/>
              <w:left w:w="170" w:type="dxa"/>
              <w:bottom w:w="170" w:type="dxa"/>
              <w:right w:w="170" w:type="dxa"/>
            </w:tcMar>
          </w:tcPr>
          <w:p w:rsidR="007466A8" w:rsidRPr="00C2310E" w:rsidRDefault="007466A8" w:rsidP="007466A8">
            <w:pPr>
              <w:spacing w:before="120" w:after="120"/>
              <w:ind w:left="113" w:right="113"/>
              <w:rPr>
                <w:rFonts w:ascii="Verdana" w:hAnsi="Verdana"/>
                <w:sz w:val="16"/>
                <w:szCs w:val="16"/>
              </w:rPr>
            </w:pPr>
            <w:proofErr w:type="spellStart"/>
            <w:r w:rsidRPr="00C2310E">
              <w:rPr>
                <w:rFonts w:ascii="Verdana" w:hAnsi="Verdana"/>
                <w:sz w:val="16"/>
                <w:szCs w:val="16"/>
              </w:rPr>
              <w:lastRenderedPageBreak/>
              <w:t>Jose</w:t>
            </w:r>
            <w:proofErr w:type="spellEnd"/>
            <w:r w:rsidRPr="00C2310E">
              <w:rPr>
                <w:rFonts w:ascii="Verdana" w:hAnsi="Verdana"/>
                <w:sz w:val="16"/>
                <w:szCs w:val="16"/>
              </w:rPr>
              <w:t xml:space="preserve"> Ramón García</w:t>
            </w:r>
          </w:p>
        </w:tc>
        <w:tc>
          <w:tcPr>
            <w:tcW w:w="1403" w:type="dxa"/>
          </w:tcPr>
          <w:p w:rsidR="007466A8" w:rsidRPr="00C2310E" w:rsidRDefault="007466A8" w:rsidP="007466A8">
            <w:pPr>
              <w:spacing w:before="120" w:after="120"/>
              <w:ind w:left="113" w:right="113"/>
              <w:rPr>
                <w:rFonts w:ascii="Verdana" w:hAnsi="Verdana"/>
                <w:sz w:val="16"/>
                <w:szCs w:val="16"/>
              </w:rPr>
            </w:pPr>
            <w:r>
              <w:rPr>
                <w:rFonts w:ascii="Verdana" w:hAnsi="Verdana"/>
                <w:sz w:val="16"/>
                <w:szCs w:val="16"/>
              </w:rPr>
              <w:t>06</w:t>
            </w:r>
            <w:r w:rsidRPr="00C2310E">
              <w:rPr>
                <w:rFonts w:ascii="Verdana" w:hAnsi="Verdana"/>
                <w:sz w:val="16"/>
                <w:szCs w:val="16"/>
              </w:rPr>
              <w:t>/</w:t>
            </w:r>
            <w:r>
              <w:rPr>
                <w:rFonts w:ascii="Verdana" w:hAnsi="Verdana"/>
                <w:sz w:val="16"/>
                <w:szCs w:val="16"/>
              </w:rPr>
              <w:t>02</w:t>
            </w:r>
            <w:r w:rsidRPr="00C2310E">
              <w:rPr>
                <w:rFonts w:ascii="Verdana" w:hAnsi="Verdana"/>
                <w:sz w:val="16"/>
                <w:szCs w:val="16"/>
              </w:rPr>
              <w:t>/201</w:t>
            </w:r>
            <w:r>
              <w:rPr>
                <w:rFonts w:ascii="Verdana" w:hAnsi="Verdana"/>
                <w:sz w:val="16"/>
                <w:szCs w:val="16"/>
              </w:rPr>
              <w:t>5</w:t>
            </w:r>
          </w:p>
        </w:tc>
        <w:tc>
          <w:tcPr>
            <w:tcW w:w="1134" w:type="dxa"/>
          </w:tcPr>
          <w:p w:rsidR="007466A8" w:rsidRPr="00C2310E" w:rsidRDefault="007466A8" w:rsidP="007466A8">
            <w:pPr>
              <w:spacing w:before="120" w:after="120"/>
              <w:ind w:left="113" w:right="113"/>
              <w:rPr>
                <w:rFonts w:ascii="Verdana" w:hAnsi="Verdana"/>
                <w:sz w:val="16"/>
                <w:szCs w:val="16"/>
              </w:rPr>
            </w:pPr>
            <w:r w:rsidRPr="00C2310E">
              <w:rPr>
                <w:rFonts w:ascii="Verdana" w:hAnsi="Verdana"/>
                <w:sz w:val="16"/>
                <w:szCs w:val="16"/>
              </w:rPr>
              <w:t xml:space="preserve">V </w:t>
            </w:r>
            <w:r>
              <w:rPr>
                <w:rFonts w:ascii="Verdana" w:hAnsi="Verdana"/>
                <w:sz w:val="16"/>
                <w:szCs w:val="16"/>
              </w:rPr>
              <w:t>6.0.1</w:t>
            </w:r>
          </w:p>
        </w:tc>
        <w:tc>
          <w:tcPr>
            <w:tcW w:w="4779" w:type="dxa"/>
          </w:tcPr>
          <w:p w:rsidR="007466A8" w:rsidRPr="007466A8" w:rsidRDefault="007466A8" w:rsidP="00BD54A0">
            <w:pPr>
              <w:pStyle w:val="Prrafodelista"/>
              <w:numPr>
                <w:ilvl w:val="0"/>
                <w:numId w:val="17"/>
              </w:numPr>
              <w:shd w:val="clear" w:color="auto" w:fill="FFFFFF"/>
              <w:spacing w:after="240" w:line="384" w:lineRule="atLeast"/>
              <w:ind w:right="113"/>
              <w:rPr>
                <w:rFonts w:ascii="Verdana" w:hAnsi="Verdana" w:cs="Helvetica"/>
                <w:sz w:val="16"/>
                <w:szCs w:val="16"/>
              </w:rPr>
            </w:pPr>
            <w:r w:rsidRPr="007466A8">
              <w:rPr>
                <w:rFonts w:ascii="Verdana" w:hAnsi="Verdana"/>
                <w:sz w:val="16"/>
                <w:szCs w:val="16"/>
              </w:rPr>
              <w:t>Corrección de bugs</w:t>
            </w:r>
          </w:p>
          <w:p w:rsidR="007466A8" w:rsidRPr="007466A8" w:rsidRDefault="007466A8" w:rsidP="007466A8">
            <w:pPr>
              <w:pStyle w:val="Prrafodelista"/>
              <w:numPr>
                <w:ilvl w:val="0"/>
                <w:numId w:val="17"/>
              </w:numPr>
              <w:shd w:val="clear" w:color="auto" w:fill="FFFFFF"/>
              <w:spacing w:after="240" w:line="384" w:lineRule="atLeast"/>
              <w:ind w:right="113"/>
              <w:rPr>
                <w:rFonts w:ascii="Verdana" w:hAnsi="Verdana"/>
                <w:sz w:val="16"/>
                <w:szCs w:val="16"/>
              </w:rPr>
            </w:pPr>
            <w:r>
              <w:rPr>
                <w:rFonts w:ascii="Verdana" w:hAnsi="Verdana"/>
                <w:sz w:val="16"/>
                <w:szCs w:val="16"/>
              </w:rPr>
              <w:t>Traducción de idiomas</w:t>
            </w:r>
          </w:p>
        </w:tc>
      </w:tr>
    </w:tbl>
    <w:p w:rsidR="00BC2F54" w:rsidRDefault="00BC2F54">
      <w:pPr>
        <w:pStyle w:val="Ttulo1"/>
      </w:pPr>
    </w:p>
    <w:p w:rsidR="00BC2F54" w:rsidRDefault="00BC2F54">
      <w:pPr>
        <w:pStyle w:val="Ttulo1"/>
        <w:rPr>
          <w:szCs w:val="22"/>
        </w:rPr>
      </w:pPr>
      <w:r>
        <w:br w:type="page"/>
      </w:r>
    </w:p>
    <w:p w:rsidR="00BC2F54" w:rsidRDefault="00BC2F54">
      <w:pPr>
        <w:pStyle w:val="TtulodeTDC"/>
      </w:pPr>
      <w:r>
        <w:lastRenderedPageBreak/>
        <w:t>Contenido</w:t>
      </w:r>
    </w:p>
    <w:p w:rsidR="00BC2F54" w:rsidRPr="00BC2F54" w:rsidRDefault="00BC2F54">
      <w:pPr>
        <w:pStyle w:val="TDC1"/>
        <w:tabs>
          <w:tab w:val="right" w:leader="dot" w:pos="9741"/>
        </w:tabs>
        <w:rPr>
          <w:noProof/>
        </w:rPr>
      </w:pPr>
      <w:r>
        <w:fldChar w:fldCharType="begin"/>
      </w:r>
      <w:r>
        <w:instrText xml:space="preserve"> TOC \o "1-3" \h \z \u </w:instrText>
      </w:r>
      <w:r>
        <w:fldChar w:fldCharType="separate"/>
      </w:r>
      <w:hyperlink w:anchor="_Toc410142440" w:history="1">
        <w:r w:rsidRPr="00B37BE1">
          <w:rPr>
            <w:rStyle w:val="Hipervnculo"/>
            <w:noProof/>
            <w:lang w:bidi="hi-IN"/>
          </w:rPr>
          <w:t>Control de versiones</w:t>
        </w:r>
        <w:r>
          <w:rPr>
            <w:noProof/>
            <w:webHidden/>
          </w:rPr>
          <w:tab/>
        </w:r>
        <w:r>
          <w:rPr>
            <w:noProof/>
            <w:webHidden/>
          </w:rPr>
          <w:fldChar w:fldCharType="begin"/>
        </w:r>
        <w:r>
          <w:rPr>
            <w:noProof/>
            <w:webHidden/>
          </w:rPr>
          <w:instrText xml:space="preserve"> PAGEREF _Toc410142440 \h </w:instrText>
        </w:r>
        <w:r>
          <w:rPr>
            <w:noProof/>
            <w:webHidden/>
          </w:rPr>
        </w:r>
        <w:r>
          <w:rPr>
            <w:noProof/>
            <w:webHidden/>
          </w:rPr>
          <w:fldChar w:fldCharType="separate"/>
        </w:r>
        <w:r w:rsidR="00977E78">
          <w:rPr>
            <w:noProof/>
            <w:webHidden/>
          </w:rPr>
          <w:t>2</w:t>
        </w:r>
        <w:r>
          <w:rPr>
            <w:noProof/>
            <w:webHidden/>
          </w:rPr>
          <w:fldChar w:fldCharType="end"/>
        </w:r>
      </w:hyperlink>
    </w:p>
    <w:p w:rsidR="00BC2F54" w:rsidRPr="00BC2F54" w:rsidRDefault="00B75832">
      <w:pPr>
        <w:pStyle w:val="TDC1"/>
        <w:tabs>
          <w:tab w:val="right" w:leader="dot" w:pos="9741"/>
        </w:tabs>
        <w:rPr>
          <w:noProof/>
        </w:rPr>
      </w:pPr>
      <w:hyperlink w:anchor="_Toc410142441" w:history="1">
        <w:r w:rsidR="00A15A2E">
          <w:rPr>
            <w:rStyle w:val="Hipervnculo"/>
            <w:noProof/>
            <w:lang w:bidi="hi-IN"/>
          </w:rPr>
          <w:t>Configuración del Módulo</w:t>
        </w:r>
        <w:r w:rsidR="00BC2F54">
          <w:rPr>
            <w:noProof/>
            <w:webHidden/>
          </w:rPr>
          <w:tab/>
        </w:r>
        <w:r w:rsidR="0019084C">
          <w:rPr>
            <w:noProof/>
            <w:webHidden/>
          </w:rPr>
          <w:t>.</w:t>
        </w:r>
      </w:hyperlink>
      <w:r w:rsidR="00683190">
        <w:rPr>
          <w:noProof/>
        </w:rPr>
        <w:t>.5</w:t>
      </w:r>
    </w:p>
    <w:p w:rsidR="00BC2F54" w:rsidRPr="00BC2F54" w:rsidRDefault="00B75832">
      <w:pPr>
        <w:pStyle w:val="TDC1"/>
        <w:tabs>
          <w:tab w:val="right" w:leader="dot" w:pos="9741"/>
        </w:tabs>
        <w:rPr>
          <w:noProof/>
        </w:rPr>
      </w:pPr>
      <w:hyperlink w:anchor="_Toc410142442" w:history="1">
        <w:r w:rsidR="00142708">
          <w:rPr>
            <w:rStyle w:val="Hipervnculo"/>
            <w:noProof/>
            <w:lang w:bidi="hi-IN"/>
          </w:rPr>
          <w:t>Realización del pedido</w:t>
        </w:r>
        <w:r w:rsidR="00BC2F54">
          <w:rPr>
            <w:noProof/>
            <w:webHidden/>
          </w:rPr>
          <w:tab/>
        </w:r>
      </w:hyperlink>
      <w:r w:rsidR="00683190">
        <w:rPr>
          <w:noProof/>
        </w:rPr>
        <w:t>9</w:t>
      </w:r>
    </w:p>
    <w:p w:rsidR="00BC2F54" w:rsidRPr="00BC2F54" w:rsidRDefault="00B75832">
      <w:pPr>
        <w:pStyle w:val="TDC1"/>
        <w:tabs>
          <w:tab w:val="right" w:leader="dot" w:pos="9741"/>
        </w:tabs>
        <w:rPr>
          <w:noProof/>
        </w:rPr>
      </w:pPr>
      <w:hyperlink w:anchor="_Toc410142444" w:history="1">
        <w:r w:rsidR="00142708">
          <w:rPr>
            <w:rStyle w:val="Hipervnculo"/>
            <w:noProof/>
            <w:lang w:bidi="hi-IN"/>
          </w:rPr>
          <w:t>Área de Usuario</w:t>
        </w:r>
        <w:r w:rsidR="00BC2F54">
          <w:rPr>
            <w:noProof/>
            <w:webHidden/>
          </w:rPr>
          <w:tab/>
        </w:r>
        <w:r w:rsidR="00142708">
          <w:rPr>
            <w:noProof/>
            <w:webHidden/>
          </w:rPr>
          <w:t>1</w:t>
        </w:r>
        <w:r w:rsidR="00683190">
          <w:rPr>
            <w:noProof/>
            <w:webHidden/>
          </w:rPr>
          <w:t>2</w:t>
        </w:r>
      </w:hyperlink>
    </w:p>
    <w:p w:rsidR="00BC2F54" w:rsidRDefault="00BC2F54">
      <w:r>
        <w:rPr>
          <w:b/>
          <w:bCs/>
        </w:rPr>
        <w:fldChar w:fldCharType="end"/>
      </w:r>
    </w:p>
    <w:p w:rsidR="00C83675" w:rsidRPr="00BA0C8D" w:rsidRDefault="007E6BDF" w:rsidP="00BA0C8D">
      <w:pPr>
        <w:pStyle w:val="Ttulo1"/>
        <w:spacing w:line="360" w:lineRule="auto"/>
        <w:jc w:val="both"/>
        <w:rPr>
          <w:szCs w:val="22"/>
        </w:rPr>
      </w:pPr>
      <w:r w:rsidRPr="00BA0C8D">
        <w:rPr>
          <w:szCs w:val="22"/>
        </w:rPr>
        <w:br w:type="page"/>
      </w:r>
      <w:bookmarkStart w:id="1" w:name="_GoBack"/>
      <w:bookmarkEnd w:id="1"/>
    </w:p>
    <w:p w:rsidR="000F052D" w:rsidRDefault="00142708" w:rsidP="000F052D">
      <w:pPr>
        <w:pStyle w:val="Prrafodelista"/>
        <w:numPr>
          <w:ilvl w:val="0"/>
          <w:numId w:val="8"/>
        </w:numPr>
        <w:spacing w:line="360" w:lineRule="auto"/>
        <w:jc w:val="both"/>
        <w:rPr>
          <w:rFonts w:ascii="Verdana" w:hAnsi="Verdana"/>
          <w:b/>
        </w:rPr>
      </w:pPr>
      <w:r w:rsidRPr="000F052D">
        <w:rPr>
          <w:rFonts w:ascii="Verdana" w:hAnsi="Verdana"/>
          <w:b/>
        </w:rPr>
        <w:lastRenderedPageBreak/>
        <w:t>Configuración del Módulo</w:t>
      </w:r>
    </w:p>
    <w:p w:rsidR="000F052D" w:rsidRDefault="000F052D" w:rsidP="000F052D">
      <w:pPr>
        <w:pStyle w:val="Prrafodelista"/>
        <w:spacing w:line="360" w:lineRule="auto"/>
        <w:ind w:left="360"/>
        <w:jc w:val="both"/>
        <w:rPr>
          <w:rFonts w:ascii="Verdana" w:hAnsi="Verdana"/>
          <w:b/>
        </w:rPr>
      </w:pPr>
    </w:p>
    <w:p w:rsidR="00A15A2E" w:rsidRPr="000F052D" w:rsidRDefault="00142708" w:rsidP="003E7697">
      <w:pPr>
        <w:pStyle w:val="Prrafodelista"/>
        <w:numPr>
          <w:ilvl w:val="1"/>
          <w:numId w:val="8"/>
        </w:numPr>
        <w:spacing w:line="360" w:lineRule="auto"/>
        <w:jc w:val="both"/>
        <w:rPr>
          <w:rFonts w:ascii="Verdana" w:hAnsi="Verdana"/>
          <w:b/>
        </w:rPr>
      </w:pPr>
      <w:r w:rsidRPr="000F052D">
        <w:rPr>
          <w:rFonts w:ascii="Verdana" w:hAnsi="Verdana"/>
          <w:b/>
        </w:rPr>
        <w:t xml:space="preserve">Área de Cliente de </w:t>
      </w:r>
      <w:proofErr w:type="spellStart"/>
      <w:r w:rsidRPr="000F052D">
        <w:rPr>
          <w:rFonts w:ascii="Verdana" w:hAnsi="Verdana"/>
          <w:b/>
        </w:rPr>
        <w:t>Paytpv</w:t>
      </w:r>
      <w:proofErr w:type="spellEnd"/>
    </w:p>
    <w:p w:rsidR="00A15A2E" w:rsidRPr="00BA0C8D" w:rsidRDefault="00BA0C8D" w:rsidP="00BA0C8D">
      <w:pPr>
        <w:pStyle w:val="Textoindependiente"/>
        <w:spacing w:line="360" w:lineRule="auto"/>
        <w:jc w:val="both"/>
        <w:rPr>
          <w:rFonts w:ascii="Verdana" w:hAnsi="Verdana"/>
          <w:sz w:val="22"/>
          <w:szCs w:val="22"/>
        </w:rPr>
      </w:pPr>
      <w:r w:rsidRPr="00BA0C8D">
        <w:rPr>
          <w:rFonts w:ascii="Verdana" w:hAnsi="Verdana"/>
          <w:b/>
          <w:noProof/>
          <w:sz w:val="22"/>
          <w:szCs w:val="22"/>
          <w:lang w:eastAsia="es-ES" w:bidi="ar-SA"/>
        </w:rPr>
        <w:drawing>
          <wp:inline distT="0" distB="0" distL="0" distR="0" wp14:anchorId="6E569CE8" wp14:editId="0BCE6F7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C83675" w:rsidRPr="00BA0C8D" w:rsidRDefault="00C83675" w:rsidP="00BA0C8D">
      <w:pPr>
        <w:spacing w:line="360" w:lineRule="auto"/>
        <w:jc w:val="both"/>
        <w:rPr>
          <w:rFonts w:ascii="Verdana" w:hAnsi="Verdana" w:cs="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Para que todo funcione correctamente es muy </w:t>
      </w:r>
      <w:r w:rsidRPr="00BA0C8D">
        <w:rPr>
          <w:rFonts w:ascii="Verdana" w:hAnsi="Verdana"/>
          <w:b/>
          <w:sz w:val="22"/>
          <w:szCs w:val="22"/>
        </w:rPr>
        <w:t xml:space="preserve">IMPORTANTE </w:t>
      </w:r>
      <w:r w:rsidRPr="00BA0C8D">
        <w:rPr>
          <w:rFonts w:ascii="Verdana" w:hAnsi="Verdana"/>
          <w:sz w:val="22"/>
          <w:szCs w:val="22"/>
        </w:rPr>
        <w:t>configurar las siguientes opciones.</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OK</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URL KO</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Tipo de notificación del cobro: </w:t>
      </w:r>
      <w:r w:rsidRPr="00BA0C8D">
        <w:rPr>
          <w:rFonts w:ascii="Verdana" w:hAnsi="Verdana"/>
          <w:b/>
        </w:rPr>
        <w:t xml:space="preserve">IMPORTANTE. Debe de estar definido: Notificación por URL </w:t>
      </w:r>
      <w:proofErr w:type="spellStart"/>
      <w:r w:rsidRPr="00BA0C8D">
        <w:rPr>
          <w:rFonts w:ascii="Verdana" w:hAnsi="Verdana"/>
          <w:b/>
        </w:rPr>
        <w:t>ó</w:t>
      </w:r>
      <w:proofErr w:type="spellEnd"/>
      <w:r w:rsidRPr="00BA0C8D">
        <w:rPr>
          <w:rFonts w:ascii="Verdana" w:hAnsi="Verdana"/>
          <w:b/>
        </w:rPr>
        <w:t xml:space="preserve"> Notificación por URL y  por Email. </w:t>
      </w:r>
      <w:r w:rsidRPr="00BA0C8D">
        <w:rPr>
          <w:rFonts w:ascii="Verdana" w:hAnsi="Verdana"/>
        </w:rPr>
        <w:t>La Notificación por Email sólo haría que el proceso no funcionase correctamente.</w:t>
      </w:r>
    </w:p>
    <w:p w:rsidR="00BA0C8D" w:rsidRPr="00BA0C8D" w:rsidRDefault="00BA0C8D" w:rsidP="00BA0C8D">
      <w:pPr>
        <w:pStyle w:val="Prrafodelista"/>
        <w:numPr>
          <w:ilvl w:val="0"/>
          <w:numId w:val="10"/>
        </w:numPr>
        <w:spacing w:line="360" w:lineRule="auto"/>
        <w:jc w:val="both"/>
        <w:rPr>
          <w:rFonts w:ascii="Verdana" w:hAnsi="Verdana"/>
        </w:rPr>
      </w:pPr>
      <w:r w:rsidRPr="00BA0C8D">
        <w:rPr>
          <w:rFonts w:ascii="Verdana" w:hAnsi="Verdana"/>
        </w:rPr>
        <w:t xml:space="preserve">URL </w:t>
      </w:r>
      <w:proofErr w:type="spellStart"/>
      <w:r w:rsidRPr="00BA0C8D">
        <w:rPr>
          <w:rFonts w:ascii="Verdana" w:hAnsi="Verdana"/>
        </w:rPr>
        <w:t>Notificacion</w:t>
      </w:r>
      <w:proofErr w:type="spellEnd"/>
      <w:r w:rsidRPr="00BA0C8D">
        <w:rPr>
          <w:rFonts w:ascii="Verdana" w:hAnsi="Verdana"/>
        </w:rPr>
        <w:t xml:space="preserve">: </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La ruta de estas opciones se puede ver en la configuración del Módulo en la tienda </w:t>
      </w:r>
      <w:proofErr w:type="spellStart"/>
      <w:r w:rsidRPr="00BA0C8D">
        <w:rPr>
          <w:rFonts w:ascii="Verdana" w:hAnsi="Verdana"/>
          <w:sz w:val="22"/>
          <w:szCs w:val="22"/>
        </w:rPr>
        <w:t>Prestashop</w:t>
      </w:r>
      <w:proofErr w:type="spellEnd"/>
      <w:r w:rsidRPr="00BA0C8D">
        <w:rPr>
          <w:rFonts w:ascii="Verdana" w:hAnsi="Verdana"/>
          <w:sz w:val="22"/>
          <w:szCs w:val="22"/>
        </w:rPr>
        <w:t>. Al final de todas las opciones del módulo se muestra el valor a introducir en dichas campos de la configuración del producto en PAYTPV.</w:t>
      </w:r>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37A2F0E6" wp14:editId="010067D9">
            <wp:extent cx="5391150" cy="45815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rsidR="00A15A2E" w:rsidRPr="00BA0C8D" w:rsidRDefault="00BA0C8D" w:rsidP="00BA0C8D">
      <w:pPr>
        <w:pStyle w:val="Prrafodelista"/>
        <w:numPr>
          <w:ilvl w:val="1"/>
          <w:numId w:val="8"/>
        </w:numPr>
        <w:spacing w:line="360" w:lineRule="auto"/>
        <w:jc w:val="both"/>
        <w:rPr>
          <w:rFonts w:ascii="Verdana" w:hAnsi="Verdana"/>
          <w:b/>
        </w:rPr>
      </w:pPr>
      <w:proofErr w:type="spellStart"/>
      <w:r w:rsidRPr="00BA0C8D">
        <w:rPr>
          <w:rFonts w:ascii="Verdana" w:hAnsi="Verdana"/>
          <w:b/>
        </w:rPr>
        <w:t>Prestashop</w:t>
      </w:r>
      <w:proofErr w:type="spellEnd"/>
    </w:p>
    <w:p w:rsidR="00A15A2E" w:rsidRPr="00BA0C8D" w:rsidRDefault="00A15A2E"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continuación se explica la configuración del Módulo </w:t>
      </w:r>
      <w:proofErr w:type="spellStart"/>
      <w:r w:rsidRPr="00BA0C8D">
        <w:rPr>
          <w:rFonts w:ascii="Verdana" w:hAnsi="Verdana"/>
          <w:sz w:val="22"/>
          <w:szCs w:val="22"/>
        </w:rPr>
        <w:t>Paytpv</w:t>
      </w:r>
      <w:proofErr w:type="spellEnd"/>
      <w:r w:rsidRPr="00BA0C8D">
        <w:rPr>
          <w:rFonts w:ascii="Verdana" w:hAnsi="Verdana"/>
          <w:sz w:val="22"/>
          <w:szCs w:val="22"/>
        </w:rPr>
        <w:t xml:space="preserve"> para </w:t>
      </w:r>
      <w:proofErr w:type="spellStart"/>
      <w:r w:rsidRPr="00BA0C8D">
        <w:rPr>
          <w:rFonts w:ascii="Verdana" w:hAnsi="Verdana"/>
          <w:sz w:val="22"/>
          <w:szCs w:val="22"/>
        </w:rPr>
        <w:t>Prestashop</w:t>
      </w:r>
      <w:proofErr w:type="spellEnd"/>
      <w:r w:rsidRPr="00BA0C8D">
        <w:rPr>
          <w:rFonts w:ascii="Verdana" w:hAnsi="Verdana"/>
          <w:sz w:val="22"/>
          <w:szCs w:val="22"/>
        </w:rPr>
        <w:t xml:space="preserve"> 1.6.0.9</w:t>
      </w: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sz w:val="22"/>
          <w:szCs w:val="22"/>
        </w:rPr>
        <w:t xml:space="preserve">Cuando instalamos el módulo en </w:t>
      </w:r>
      <w:proofErr w:type="spellStart"/>
      <w:r w:rsidRPr="00BA0C8D">
        <w:rPr>
          <w:rFonts w:ascii="Verdana" w:hAnsi="Verdana"/>
          <w:sz w:val="22"/>
          <w:szCs w:val="22"/>
        </w:rPr>
        <w:t>prestashop</w:t>
      </w:r>
      <w:proofErr w:type="spellEnd"/>
      <w:r w:rsidRPr="00BA0C8D">
        <w:rPr>
          <w:rFonts w:ascii="Verdana" w:hAnsi="Verdana"/>
          <w:sz w:val="22"/>
          <w:szCs w:val="22"/>
        </w:rPr>
        <w:t>, en MODULOS-&gt;AUTOR-&gt;PAYTPV se mostrará el nuevo Módulo PAYTPV.COM.</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drawing>
          <wp:inline distT="0" distB="0" distL="0" distR="0" wp14:anchorId="70814A97" wp14:editId="2B176DA1">
            <wp:extent cx="5391150" cy="8667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866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El aspecto que tiene es el siguiente:</w:t>
      </w: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TPV WEB</w:t>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0DF36606" wp14:editId="4D9D9B71">
            <wp:extent cx="5391150" cy="35337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ind w:left="708" w:hanging="708"/>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Si se selecciona este tipo de operativa, se deberán rellenar los campos indicados en el producto de </w:t>
      </w:r>
      <w:proofErr w:type="spellStart"/>
      <w:r w:rsidRPr="00BA0C8D">
        <w:rPr>
          <w:rFonts w:ascii="Verdana" w:hAnsi="Verdana"/>
          <w:sz w:val="22"/>
          <w:szCs w:val="22"/>
        </w:rPr>
        <w:t>Paytpv</w:t>
      </w:r>
      <w:proofErr w:type="spellEnd"/>
      <w:r w:rsidRPr="00BA0C8D">
        <w:rPr>
          <w:rFonts w:ascii="Verdana" w:hAnsi="Verdana"/>
          <w:sz w:val="22"/>
          <w:szCs w:val="22"/>
        </w:rPr>
        <w:t xml:space="preserve"> del cliente: Nombre de Usuario, Contraseña, Número de </w:t>
      </w:r>
      <w:proofErr w:type="spellStart"/>
      <w:r w:rsidRPr="00BA0C8D">
        <w:rPr>
          <w:rFonts w:ascii="Verdana" w:hAnsi="Verdana"/>
          <w:sz w:val="22"/>
          <w:szCs w:val="22"/>
        </w:rPr>
        <w:t>terminla</w:t>
      </w:r>
      <w:proofErr w:type="spellEnd"/>
      <w:r w:rsidRPr="00BA0C8D">
        <w:rPr>
          <w:rFonts w:ascii="Verdana" w:hAnsi="Verdana"/>
          <w:sz w:val="22"/>
          <w:szCs w:val="22"/>
        </w:rPr>
        <w:t xml:space="preserve"> y Código de cliente.</w:t>
      </w:r>
    </w:p>
    <w:p w:rsidR="00BA0C8D" w:rsidRDefault="00BA0C8D" w:rsidP="00BA0C8D">
      <w:pPr>
        <w:spacing w:line="360" w:lineRule="auto"/>
        <w:jc w:val="both"/>
        <w:rPr>
          <w:rFonts w:ascii="Verdana" w:hAnsi="Verdana"/>
          <w:b/>
          <w:sz w:val="22"/>
          <w:szCs w:val="22"/>
        </w:rPr>
      </w:pPr>
    </w:p>
    <w:p w:rsidR="00BA0C8D" w:rsidRPr="00BA0C8D" w:rsidRDefault="00BA0C8D" w:rsidP="00BA0C8D">
      <w:pPr>
        <w:spacing w:line="360" w:lineRule="auto"/>
        <w:jc w:val="both"/>
        <w:rPr>
          <w:rFonts w:ascii="Verdana" w:hAnsi="Verdana"/>
          <w:b/>
          <w:sz w:val="22"/>
          <w:szCs w:val="22"/>
        </w:rPr>
      </w:pPr>
      <w:r w:rsidRPr="00BA0C8D">
        <w:rPr>
          <w:rFonts w:ascii="Verdana" w:hAnsi="Verdana"/>
          <w:b/>
          <w:sz w:val="22"/>
          <w:szCs w:val="22"/>
        </w:rPr>
        <w:t>Tipo Operativa BANKSTORE</w:t>
      </w:r>
    </w:p>
    <w:p w:rsidR="00BA0C8D" w:rsidRPr="00BA0C8D" w:rsidRDefault="00BA0C8D" w:rsidP="00BA0C8D">
      <w:pPr>
        <w:spacing w:line="360" w:lineRule="auto"/>
        <w:jc w:val="both"/>
        <w:rPr>
          <w:rFonts w:ascii="Verdana" w:hAnsi="Verdana"/>
          <w:b/>
          <w:sz w:val="22"/>
          <w:szCs w:val="22"/>
        </w:rPr>
      </w:pPr>
      <w:r w:rsidRPr="00BA0C8D">
        <w:rPr>
          <w:rFonts w:ascii="Verdana" w:hAnsi="Verdana"/>
          <w:b/>
          <w:noProof/>
          <w:sz w:val="22"/>
          <w:szCs w:val="22"/>
          <w:lang w:eastAsia="es-ES" w:bidi="ar-SA"/>
        </w:rPr>
        <w:lastRenderedPageBreak/>
        <w:drawing>
          <wp:inline distT="0" distB="0" distL="0" distR="0" wp14:anchorId="2829BF12" wp14:editId="6493F0CD">
            <wp:extent cx="5391150" cy="34099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Este método de operativa admite varias configuraciones que pasamos a describir.</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Por una parte, se deberán rellenar los campos facilitados en la configuración del producto dentro del área de clientes de </w:t>
      </w:r>
      <w:proofErr w:type="spellStart"/>
      <w:r w:rsidRPr="00BA0C8D">
        <w:rPr>
          <w:rFonts w:ascii="Verdana" w:hAnsi="Verdana"/>
          <w:sz w:val="22"/>
          <w:szCs w:val="22"/>
        </w:rPr>
        <w:t>Paytpv</w:t>
      </w:r>
      <w:proofErr w:type="spellEnd"/>
      <w:r w:rsidRPr="00BA0C8D">
        <w:rPr>
          <w:rFonts w:ascii="Verdana" w:hAnsi="Verdana"/>
          <w:sz w:val="22"/>
          <w:szCs w:val="22"/>
        </w:rPr>
        <w:t>. Estos campos son:</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Contraseña de usuario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Numero de Terminal</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Código de cliente</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Terminales disponibles: Seguro, No Seguro, Ambos. El cliente deberá indicar que tipo de Terminal tiene contratado. Si tiene uno Seguro y otro No Seguro deberá indicar Ambos.</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Usar 3D </w:t>
      </w:r>
      <w:proofErr w:type="spellStart"/>
      <w:r w:rsidRPr="00BA0C8D">
        <w:rPr>
          <w:rFonts w:ascii="Verdana" w:hAnsi="Verdana"/>
        </w:rPr>
        <w:t>Secure</w:t>
      </w:r>
      <w:proofErr w:type="spellEnd"/>
      <w:r w:rsidRPr="00BA0C8D">
        <w:rPr>
          <w:rFonts w:ascii="Verdana" w:hAnsi="Verdana"/>
        </w:rPr>
        <w:t xml:space="preserve">: [Si/NO]. Si tiene un terminal Seguro siempre será SI, Si tiene uno No Seguro siempre será NO. Si Terminales está configurado con “Ambos” y está activo los pagos con tarjetas </w:t>
      </w:r>
      <w:proofErr w:type="spellStart"/>
      <w:r w:rsidRPr="00BA0C8D">
        <w:rPr>
          <w:rFonts w:ascii="Verdana" w:hAnsi="Verdana"/>
        </w:rPr>
        <w:t>tokenizadas</w:t>
      </w:r>
      <w:proofErr w:type="spellEnd"/>
      <w:r w:rsidRPr="00BA0C8D">
        <w:rPr>
          <w:rFonts w:ascii="Verdana" w:hAnsi="Verdana"/>
        </w:rPr>
        <w:t xml:space="preserve"> </w:t>
      </w:r>
      <w:proofErr w:type="spellStart"/>
      <w:r w:rsidRPr="00BA0C8D">
        <w:rPr>
          <w:rFonts w:ascii="Verdana" w:hAnsi="Verdana"/>
        </w:rPr>
        <w:t>iran</w:t>
      </w:r>
      <w:proofErr w:type="spellEnd"/>
      <w:r w:rsidRPr="00BA0C8D">
        <w:rPr>
          <w:rFonts w:ascii="Verdana" w:hAnsi="Verdana"/>
        </w:rPr>
        <w:t xml:space="preserve"> por NO Seguro.  Para nuevas tarjetas irá con 3D </w:t>
      </w:r>
      <w:proofErr w:type="spellStart"/>
      <w:r w:rsidRPr="00BA0C8D">
        <w:rPr>
          <w:rFonts w:ascii="Verdana" w:hAnsi="Verdana"/>
        </w:rPr>
        <w:t>Secure</w:t>
      </w:r>
      <w:proofErr w:type="spellEnd"/>
      <w:r w:rsidRPr="00BA0C8D">
        <w:rPr>
          <w:rFonts w:ascii="Verdana" w:hAnsi="Verdana"/>
        </w:rPr>
        <w:t>.</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t xml:space="preserve">Activar 3D </w:t>
      </w:r>
      <w:proofErr w:type="spellStart"/>
      <w:r w:rsidRPr="00BA0C8D">
        <w:rPr>
          <w:rFonts w:ascii="Verdana" w:hAnsi="Verdana"/>
        </w:rPr>
        <w:t>Secure</w:t>
      </w:r>
      <w:proofErr w:type="spellEnd"/>
      <w:r w:rsidRPr="00BA0C8D">
        <w:rPr>
          <w:rFonts w:ascii="Verdana" w:hAnsi="Verdana"/>
        </w:rPr>
        <w:t xml:space="preserve"> en pagos superiores a: Esta opción se mostrará cuando se haya seleccionado en Terminales “Ambos” y Usar 3D </w:t>
      </w:r>
      <w:proofErr w:type="spellStart"/>
      <w:r w:rsidRPr="00BA0C8D">
        <w:rPr>
          <w:rFonts w:ascii="Verdana" w:hAnsi="Verdana"/>
        </w:rPr>
        <w:t>Secure</w:t>
      </w:r>
      <w:proofErr w:type="spellEnd"/>
      <w:r w:rsidRPr="00BA0C8D">
        <w:rPr>
          <w:rFonts w:ascii="Verdana" w:hAnsi="Verdana"/>
        </w:rPr>
        <w:t xml:space="preserve"> “NO”. Si se activa los pagos que superen la cantidad indicada irán por seguro.</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rPr>
        <w:lastRenderedPageBreak/>
        <w:t>Contraseña del comercio en pagos con Tarjeta Guardada: Si se quiere que se pida la contraseña del comercio para los pagos con tarjetas almacenadas (mayor seguridad).</w:t>
      </w:r>
    </w:p>
    <w:p w:rsidR="00BA0C8D" w:rsidRPr="00BA0C8D" w:rsidRDefault="00BA0C8D" w:rsidP="00BA0C8D">
      <w:pPr>
        <w:pStyle w:val="Prrafodelista"/>
        <w:numPr>
          <w:ilvl w:val="0"/>
          <w:numId w:val="9"/>
        </w:numPr>
        <w:spacing w:line="360" w:lineRule="auto"/>
        <w:jc w:val="both"/>
        <w:rPr>
          <w:rFonts w:ascii="Verdana" w:hAnsi="Verdana"/>
        </w:rPr>
      </w:pPr>
      <w:r w:rsidRPr="00BA0C8D">
        <w:rPr>
          <w:rFonts w:ascii="Verdana" w:hAnsi="Verdana"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BA0C8D" w:rsidRPr="00BA0C8D" w:rsidRDefault="00BA0C8D" w:rsidP="00BA0C8D">
      <w:pPr>
        <w:pStyle w:val="Prrafodelista"/>
        <w:spacing w:line="360" w:lineRule="auto"/>
        <w:jc w:val="both"/>
        <w:rPr>
          <w:rFonts w:ascii="Verdana" w:hAnsi="Verdana"/>
        </w:rPr>
      </w:pPr>
    </w:p>
    <w:p w:rsidR="000F052D" w:rsidRDefault="000F052D" w:rsidP="000F052D">
      <w:pPr>
        <w:pStyle w:val="Prrafodelista"/>
        <w:numPr>
          <w:ilvl w:val="0"/>
          <w:numId w:val="8"/>
        </w:numPr>
        <w:spacing w:line="360" w:lineRule="auto"/>
        <w:jc w:val="both"/>
        <w:rPr>
          <w:rFonts w:ascii="Verdana" w:hAnsi="Verdana"/>
          <w:b/>
        </w:rPr>
      </w:pPr>
      <w:r>
        <w:rPr>
          <w:rFonts w:ascii="Verdana" w:hAnsi="Verdana"/>
          <w:b/>
        </w:rPr>
        <w:t>Realización del Pedido</w:t>
      </w:r>
    </w:p>
    <w:p w:rsid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A la hora de realizar un pedido en la tienda </w:t>
      </w:r>
      <w:proofErr w:type="spellStart"/>
      <w:r w:rsidRPr="00BA0C8D">
        <w:rPr>
          <w:rFonts w:ascii="Verdana" w:hAnsi="Verdana"/>
          <w:sz w:val="22"/>
          <w:szCs w:val="22"/>
        </w:rPr>
        <w:t>Prestashop</w:t>
      </w:r>
      <w:proofErr w:type="spellEnd"/>
      <w:r w:rsidRPr="00BA0C8D">
        <w:rPr>
          <w:rFonts w:ascii="Verdana" w:hAnsi="Verdana"/>
          <w:sz w:val="22"/>
          <w:szCs w:val="22"/>
        </w:rPr>
        <w:t>, se mostrará como opción de Pago “Tarjeta de crédito/débito (PAYTPV”.</w:t>
      </w:r>
    </w:p>
    <w:p w:rsidR="000F052D" w:rsidRDefault="000F052D" w:rsidP="00BA0C8D">
      <w:pPr>
        <w:spacing w:line="360" w:lineRule="auto"/>
        <w:jc w:val="both"/>
        <w:rPr>
          <w:rFonts w:ascii="Verdana" w:hAnsi="Verdana"/>
          <w:sz w:val="22"/>
          <w:szCs w:val="22"/>
        </w:rPr>
      </w:pPr>
    </w:p>
    <w:p w:rsidR="00695291" w:rsidRPr="000F052D" w:rsidRDefault="000F052D" w:rsidP="003467AB">
      <w:pPr>
        <w:pStyle w:val="Prrafodelista"/>
        <w:numPr>
          <w:ilvl w:val="1"/>
          <w:numId w:val="8"/>
        </w:numPr>
        <w:spacing w:line="360" w:lineRule="auto"/>
        <w:jc w:val="both"/>
        <w:rPr>
          <w:rFonts w:ascii="Verdana" w:hAnsi="Verdana"/>
        </w:rPr>
      </w:pPr>
      <w:r w:rsidRPr="000F052D">
        <w:rPr>
          <w:rFonts w:ascii="Verdana" w:hAnsi="Verdana"/>
          <w:b/>
        </w:rPr>
        <w:t>Pago Normal</w:t>
      </w:r>
    </w:p>
    <w:p w:rsidR="00BA0C8D" w:rsidRPr="000F052D" w:rsidRDefault="00BA0C8D" w:rsidP="000F052D">
      <w:pPr>
        <w:spacing w:line="360" w:lineRule="auto"/>
        <w:jc w:val="both"/>
        <w:rPr>
          <w:rFonts w:ascii="Verdana" w:hAnsi="Verdana"/>
        </w:rPr>
      </w:pPr>
      <w:r w:rsidRPr="000F052D">
        <w:rPr>
          <w:rFonts w:ascii="Verdana" w:hAnsi="Verdana"/>
        </w:rPr>
        <w:t>Si es la primera vez que compra tendrá el siguiente aspecto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1A89CB75" wp14:editId="334EF8F5">
            <wp:extent cx="5303520" cy="2377440"/>
            <wp:effectExtent l="0" t="0" r="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Se indica si se quiere recordar la tarjeta para futuros pagos y al pulsar Siguiente se mostrarán los campos para introducir los datos de la tarjeta.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77B1A458" wp14:editId="74FABFE6">
            <wp:extent cx="5353050" cy="33718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“Recordar Tarjeta”. Sirve para almacenar el </w:t>
      </w:r>
      <w:proofErr w:type="spellStart"/>
      <w:r w:rsidRPr="00BA0C8D">
        <w:rPr>
          <w:rFonts w:ascii="Verdana" w:hAnsi="Verdana"/>
          <w:sz w:val="22"/>
          <w:szCs w:val="22"/>
        </w:rPr>
        <w:t>token</w:t>
      </w:r>
      <w:proofErr w:type="spellEnd"/>
      <w:r w:rsidRPr="00BA0C8D">
        <w:rPr>
          <w:rFonts w:ascii="Verdana" w:hAnsi="Verdana"/>
          <w:sz w:val="22"/>
          <w:szCs w:val="22"/>
        </w:rPr>
        <w:t xml:space="preserve"> para futuras compras. Si seleccionamos esta opción, la siguiente vez que vayamos a pagar en la tienda nos aparecerá en Pagar con Tarjeta la tarjeta almacenada.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Ejemplo:</w:t>
      </w: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52A0C52D" wp14:editId="7CB93B77">
            <wp:extent cx="5394960" cy="118872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está habilitada la opción “Contraseña del comercio en pagos con Tarjeta Guardada” se mostrará una ventana para indicar la contraseña del comercio para poder realizar el pago:</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lastRenderedPageBreak/>
        <w:drawing>
          <wp:inline distT="0" distB="0" distL="0" distR="0" wp14:anchorId="692B488D" wp14:editId="3C8B4109">
            <wp:extent cx="4743450" cy="260032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Al pulsar en Pagar se verificará estos datos y si es correcto se realizará el pago y el pedido se finalizará.</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pulsa Pagar, si NO está habilitada la opción “Contraseña del comercio en pagos con Tarjeta Guardada” directamente se realizará el pago y el pedido se finalizará.</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Si se desea pagar con otra tarjeta seleccionaremos NUEVA TARJETA para que se muestren los datos a introducir de la nueva tarjeta.</w:t>
      </w:r>
    </w:p>
    <w:p w:rsidR="000F052D" w:rsidRDefault="000F052D" w:rsidP="000F052D">
      <w:pPr>
        <w:spacing w:line="360" w:lineRule="auto"/>
        <w:jc w:val="both"/>
        <w:rPr>
          <w:rFonts w:ascii="Verdana" w:hAnsi="Verdana"/>
        </w:rPr>
      </w:pPr>
    </w:p>
    <w:p w:rsidR="000F052D" w:rsidRPr="000F052D" w:rsidRDefault="000F052D" w:rsidP="000F052D">
      <w:pPr>
        <w:pStyle w:val="Prrafodelista"/>
        <w:numPr>
          <w:ilvl w:val="1"/>
          <w:numId w:val="12"/>
        </w:numPr>
        <w:spacing w:line="360" w:lineRule="auto"/>
        <w:jc w:val="both"/>
        <w:rPr>
          <w:rFonts w:ascii="Verdana" w:hAnsi="Verdana"/>
        </w:rPr>
      </w:pPr>
      <w:r>
        <w:rPr>
          <w:rFonts w:ascii="Verdana" w:hAnsi="Verdana"/>
          <w:b/>
        </w:rPr>
        <w:t>Suscripciones</w:t>
      </w:r>
    </w:p>
    <w:p w:rsidR="00BA0C8D" w:rsidRPr="000F052D" w:rsidRDefault="00BA0C8D" w:rsidP="000F052D">
      <w:pPr>
        <w:spacing w:line="360" w:lineRule="auto"/>
        <w:jc w:val="both"/>
        <w:rPr>
          <w:rFonts w:ascii="Verdana" w:hAnsi="Verdana"/>
        </w:rPr>
      </w:pPr>
      <w:r w:rsidRPr="000F052D">
        <w:rPr>
          <w:rFonts w:ascii="Verdana" w:hAnsi="Verdana"/>
        </w:rPr>
        <w:t xml:space="preserve">Si está habilitada esta opción en el módulo se mostrará el </w:t>
      </w:r>
      <w:proofErr w:type="spellStart"/>
      <w:r w:rsidRPr="000F052D">
        <w:rPr>
          <w:rFonts w:ascii="Verdana" w:hAnsi="Verdana"/>
        </w:rPr>
        <w:t>check</w:t>
      </w:r>
      <w:proofErr w:type="spellEnd"/>
      <w:r w:rsidRPr="000F052D">
        <w:rPr>
          <w:rFonts w:ascii="Verdana" w:hAnsi="Verdana"/>
        </w:rPr>
        <w:t xml:space="preserve"> “¿Desea suscribirse a este producto?” Si lo pulsamos se mostrará la siguiente información:</w:t>
      </w:r>
    </w:p>
    <w:p w:rsidR="00BA0C8D" w:rsidRPr="00BA0C8D" w:rsidRDefault="00BA0C8D" w:rsidP="00BA0C8D">
      <w:pPr>
        <w:pStyle w:val="Prrafodelista"/>
        <w:spacing w:line="360" w:lineRule="auto"/>
        <w:ind w:left="1080"/>
        <w:jc w:val="both"/>
        <w:rPr>
          <w:rFonts w:ascii="Verdana" w:hAnsi="Verdana"/>
        </w:rPr>
      </w:pPr>
    </w:p>
    <w:p w:rsidR="00BA0C8D" w:rsidRDefault="000F052D" w:rsidP="000F052D">
      <w:pPr>
        <w:spacing w:line="360" w:lineRule="auto"/>
        <w:rPr>
          <w:rFonts w:ascii="Verdana" w:hAnsi="Verdana"/>
        </w:rPr>
      </w:pPr>
      <w:r w:rsidRPr="00BA0C8D">
        <w:rPr>
          <w:rFonts w:ascii="Verdana" w:hAnsi="Verdana"/>
          <w:noProof/>
          <w:sz w:val="22"/>
          <w:szCs w:val="22"/>
          <w:lang w:eastAsia="es-ES" w:bidi="ar-SA"/>
        </w:rPr>
        <w:drawing>
          <wp:inline distT="0" distB="0" distL="0" distR="0" wp14:anchorId="699785CD" wp14:editId="74F506FA">
            <wp:extent cx="5391150" cy="17716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0F052D" w:rsidRPr="000F052D" w:rsidRDefault="000F052D" w:rsidP="000F052D">
      <w:pPr>
        <w:spacing w:line="360" w:lineRule="auto"/>
        <w:rPr>
          <w:rFonts w:ascii="Verdana" w:hAnsi="Verdana"/>
        </w:rPr>
      </w:pPr>
    </w:p>
    <w:p w:rsidR="00BA0C8D" w:rsidRPr="00BA0C8D" w:rsidRDefault="00BA0C8D" w:rsidP="00BA0C8D">
      <w:pPr>
        <w:spacing w:line="360" w:lineRule="auto"/>
        <w:ind w:left="720"/>
        <w:jc w:val="both"/>
        <w:rPr>
          <w:rFonts w:ascii="Verdana" w:hAnsi="Verdana"/>
          <w:sz w:val="22"/>
          <w:szCs w:val="22"/>
        </w:rPr>
      </w:pPr>
      <w:r w:rsidRPr="00BA0C8D">
        <w:rPr>
          <w:rFonts w:ascii="Verdana" w:hAnsi="Verdana"/>
          <w:sz w:val="22"/>
          <w:szCs w:val="22"/>
        </w:rPr>
        <w:lastRenderedPageBreak/>
        <w:tab/>
        <w:t>Deberemos indicar la periodicidad y el Nº de Pago (veces) que queremos realizar el mismo pedido y al pulsar en Suscribirse se mostrará los campos para introducir los datos de la tarjeta. De esta forma, cuando venza el periodo automáticamente se generará una nueva orden pedido y el cobro se realizará automáticamente.</w:t>
      </w:r>
    </w:p>
    <w:p w:rsidR="00BA0C8D" w:rsidRPr="00BA0C8D" w:rsidRDefault="00BA0C8D" w:rsidP="00BA0C8D">
      <w:pPr>
        <w:spacing w:line="360" w:lineRule="auto"/>
        <w:ind w:left="720"/>
        <w:jc w:val="both"/>
        <w:rPr>
          <w:rFonts w:ascii="Verdana" w:hAnsi="Verdana"/>
          <w:sz w:val="22"/>
          <w:szCs w:val="22"/>
        </w:rPr>
      </w:pPr>
    </w:p>
    <w:p w:rsidR="00BA0C8D" w:rsidRPr="00BA0C8D" w:rsidRDefault="005468AF" w:rsidP="00BA0C8D">
      <w:pPr>
        <w:pStyle w:val="Prrafodelista"/>
        <w:numPr>
          <w:ilvl w:val="0"/>
          <w:numId w:val="3"/>
        </w:numPr>
        <w:spacing w:line="360" w:lineRule="auto"/>
        <w:jc w:val="both"/>
        <w:rPr>
          <w:rFonts w:ascii="Verdana" w:hAnsi="Verdana"/>
          <w:b/>
        </w:rPr>
      </w:pPr>
      <w:r>
        <w:rPr>
          <w:rFonts w:ascii="Verdana" w:hAnsi="Verdana"/>
          <w:b/>
        </w:rPr>
        <w:t>Área de Usuario</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 xml:space="preserve">Dentro del Área de Usuario de </w:t>
      </w:r>
      <w:proofErr w:type="spellStart"/>
      <w:r w:rsidRPr="00BA0C8D">
        <w:rPr>
          <w:rFonts w:ascii="Verdana" w:hAnsi="Verdana"/>
          <w:sz w:val="22"/>
          <w:szCs w:val="22"/>
        </w:rPr>
        <w:t>Prestashop</w:t>
      </w:r>
      <w:proofErr w:type="spellEnd"/>
      <w:r w:rsidRPr="00BA0C8D">
        <w:rPr>
          <w:rFonts w:ascii="Verdana" w:hAnsi="Verdana"/>
          <w:sz w:val="22"/>
          <w:szCs w:val="22"/>
        </w:rPr>
        <w:t xml:space="preserve">, en MI CUENTA aparecerá un nuevo apartado “MIS TARJETAS Y SUSCRIPCIONES”. En este área podremos Ver/Crear tarjetas </w:t>
      </w:r>
      <w:proofErr w:type="spellStart"/>
      <w:r w:rsidRPr="00BA0C8D">
        <w:rPr>
          <w:rFonts w:ascii="Verdana" w:hAnsi="Verdana"/>
          <w:sz w:val="22"/>
          <w:szCs w:val="22"/>
        </w:rPr>
        <w:t>Tonekizadas</w:t>
      </w:r>
      <w:proofErr w:type="spellEnd"/>
      <w:r w:rsidRPr="00BA0C8D">
        <w:rPr>
          <w:rFonts w:ascii="Verdana" w:hAnsi="Verdana"/>
          <w:sz w:val="22"/>
          <w:szCs w:val="22"/>
        </w:rPr>
        <w:t xml:space="preserve">, </w:t>
      </w:r>
      <w:proofErr w:type="spellStart"/>
      <w:r w:rsidRPr="00BA0C8D">
        <w:rPr>
          <w:rFonts w:ascii="Verdana" w:hAnsi="Verdana"/>
          <w:sz w:val="22"/>
          <w:szCs w:val="22"/>
        </w:rPr>
        <w:t>tokenizar</w:t>
      </w:r>
      <w:proofErr w:type="spellEnd"/>
      <w:r w:rsidRPr="00BA0C8D">
        <w:rPr>
          <w:rFonts w:ascii="Verdana" w:hAnsi="Verdana"/>
          <w:sz w:val="22"/>
          <w:szCs w:val="22"/>
        </w:rPr>
        <w:t xml:space="preserve"> y Ver/Cancelar las suscripciones activas.</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noProof/>
          <w:sz w:val="22"/>
          <w:szCs w:val="22"/>
          <w:lang w:eastAsia="es-ES" w:bidi="ar-SA"/>
        </w:rPr>
        <w:drawing>
          <wp:inline distT="0" distB="0" distL="0" distR="0" wp14:anchorId="05B6BC06" wp14:editId="4E57E25C">
            <wp:extent cx="5391150" cy="35528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TARJETAS VINCULADAS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“Eliminar tarjeta” eliminaremos la tarjeta indicada.</w:t>
      </w:r>
    </w:p>
    <w:p w:rsidR="00BA0C8D" w:rsidRPr="00BA0C8D" w:rsidRDefault="00BA0C8D" w:rsidP="00BA0C8D">
      <w:pPr>
        <w:spacing w:line="360" w:lineRule="auto"/>
        <w:jc w:val="both"/>
        <w:rPr>
          <w:rFonts w:ascii="Verdana" w:hAnsi="Verdana"/>
          <w:sz w:val="22"/>
          <w:szCs w:val="22"/>
        </w:rPr>
      </w:pP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MIS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Pulsando “Cancelar Suscripción” se cancelará la suscripción activa y pasará a estado CANCELADA.</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Estados de las suscripciones:</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lastRenderedPageBreak/>
        <w:t>1.- En curso. Se mostrará la opción “Cancelar Suscripción”.</w:t>
      </w:r>
    </w:p>
    <w:p w:rsidR="00BA0C8D" w:rsidRPr="00BA0C8D" w:rsidRDefault="00BA0C8D" w:rsidP="00BA0C8D">
      <w:pPr>
        <w:spacing w:line="360" w:lineRule="auto"/>
        <w:jc w:val="both"/>
        <w:rPr>
          <w:rFonts w:ascii="Verdana" w:hAnsi="Verdana"/>
          <w:sz w:val="22"/>
          <w:szCs w:val="22"/>
        </w:rPr>
      </w:pPr>
      <w:r w:rsidRPr="00BA0C8D">
        <w:rPr>
          <w:rFonts w:ascii="Verdana" w:hAnsi="Verdana"/>
          <w:sz w:val="22"/>
          <w:szCs w:val="22"/>
        </w:rPr>
        <w:t>2.- CANCELADA. Se mostrará CANCELADA.</w:t>
      </w:r>
    </w:p>
    <w:p w:rsidR="00BA0C8D" w:rsidRPr="00BA0C8D" w:rsidRDefault="00BA0C8D" w:rsidP="00BA0C8D">
      <w:pPr>
        <w:spacing w:line="360" w:lineRule="auto"/>
        <w:jc w:val="both"/>
        <w:rPr>
          <w:rFonts w:ascii="Verdana" w:hAnsi="Verdana"/>
          <w:sz w:val="22"/>
          <w:szCs w:val="22"/>
          <w:u w:val="single"/>
        </w:rPr>
      </w:pPr>
      <w:r w:rsidRPr="00BA0C8D">
        <w:rPr>
          <w:rFonts w:ascii="Verdana" w:hAnsi="Verdana"/>
          <w:sz w:val="22"/>
          <w:szCs w:val="22"/>
        </w:rPr>
        <w:t>3.- FINALIZADA. Se ha finalizado la suscripción. Se mostrará FINALIZADA.</w:t>
      </w:r>
    </w:p>
    <w:p w:rsidR="00BA0C8D" w:rsidRPr="00876385" w:rsidRDefault="00BA0C8D" w:rsidP="00BA0C8D"/>
    <w:sectPr w:rsidR="00BA0C8D" w:rsidRPr="00876385">
      <w:headerReference w:type="even" r:id="rId24"/>
      <w:headerReference w:type="default" r:id="rId25"/>
      <w:footerReference w:type="even" r:id="rId26"/>
      <w:footerReference w:type="default" r:id="rId27"/>
      <w:headerReference w:type="first" r:id="rId28"/>
      <w:footerReference w:type="first" r:id="rId29"/>
      <w:pgSz w:w="11906" w:h="16838"/>
      <w:pgMar w:top="2189" w:right="1021" w:bottom="776" w:left="1134" w:header="737" w:footer="720" w:gutter="0"/>
      <w:cols w:space="720"/>
      <w:docGrid w:linePitch="312" w:charSpace="-635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5832" w:rsidRDefault="00B75832">
      <w:r>
        <w:separator/>
      </w:r>
    </w:p>
  </w:endnote>
  <w:endnote w:type="continuationSeparator" w:id="0">
    <w:p w:rsidR="00B75832" w:rsidRDefault="00B75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8931"/>
      <w:gridCol w:w="821"/>
    </w:tblGrid>
    <w:tr w:rsidR="00BD4C90">
      <w:trPr>
        <w:trHeight w:val="516"/>
      </w:trPr>
      <w:tc>
        <w:tcPr>
          <w:tcW w:w="8931" w:type="dxa"/>
          <w:shd w:val="clear" w:color="auto" w:fill="auto"/>
        </w:tcPr>
        <w:p w:rsidR="00BD4C90" w:rsidRDefault="00BD4C90">
          <w:pPr>
            <w:pStyle w:val="western"/>
            <w:spacing w:before="0" w:after="0" w:line="240" w:lineRule="auto"/>
            <w:ind w:right="284" w:firstLine="0"/>
            <w:jc w:val="right"/>
          </w:pPr>
          <w:r>
            <w:rPr>
              <w:rFonts w:ascii="Arial Black" w:hAnsi="Arial Black" w:cs="Arial Black"/>
              <w:b/>
              <w:bCs/>
              <w:i/>
              <w:iCs/>
              <w:color w:val="241F1B"/>
              <w:lang w:val="en-US"/>
            </w:rPr>
            <w:t>PAY</w:t>
          </w:r>
          <w:r>
            <w:rPr>
              <w:rFonts w:ascii="Arial Black" w:hAnsi="Arial Black" w:cs="Arial Black"/>
              <w:b/>
              <w:bCs/>
              <w:i/>
              <w:iCs/>
              <w:color w:val="00ACD4"/>
              <w:lang w:val="en-US"/>
            </w:rPr>
            <w:t>TPV</w:t>
          </w:r>
        </w:p>
      </w:tc>
      <w:tc>
        <w:tcPr>
          <w:tcW w:w="821" w:type="dxa"/>
          <w:shd w:val="clear" w:color="auto" w:fill="auto"/>
        </w:tcPr>
        <w:p w:rsidR="00BD4C90" w:rsidRPr="005742CC" w:rsidRDefault="00BD4C90">
          <w:pPr>
            <w:pStyle w:val="Contenidodelatabla"/>
            <w:spacing w:before="57" w:after="57"/>
            <w:ind w:left="57" w:right="57"/>
            <w:jc w:val="right"/>
            <w:rPr>
              <w:rFonts w:ascii="Verdana" w:hAnsi="Verdana"/>
              <w:sz w:val="20"/>
              <w:szCs w:val="20"/>
            </w:rPr>
          </w:pPr>
          <w:r w:rsidRPr="005742CC">
            <w:rPr>
              <w:rFonts w:ascii="Verdana" w:hAnsi="Verdana" w:cs="Lucida Sans"/>
              <w:b/>
              <w:sz w:val="20"/>
              <w:szCs w:val="20"/>
            </w:rPr>
            <w:fldChar w:fldCharType="begin"/>
          </w:r>
          <w:r w:rsidRPr="005742CC">
            <w:rPr>
              <w:rFonts w:ascii="Verdana" w:hAnsi="Verdana" w:cs="Lucida Sans"/>
              <w:b/>
              <w:sz w:val="20"/>
              <w:szCs w:val="20"/>
            </w:rPr>
            <w:instrText xml:space="preserve"> PAGE </w:instrText>
          </w:r>
          <w:r w:rsidRPr="005742CC">
            <w:rPr>
              <w:rFonts w:ascii="Verdana" w:hAnsi="Verdana" w:cs="Lucida Sans"/>
              <w:b/>
              <w:sz w:val="20"/>
              <w:szCs w:val="20"/>
            </w:rPr>
            <w:fldChar w:fldCharType="separate"/>
          </w:r>
          <w:r w:rsidR="00683190">
            <w:rPr>
              <w:rFonts w:ascii="Verdana" w:hAnsi="Verdana" w:cs="Lucida Sans"/>
              <w:b/>
              <w:noProof/>
              <w:sz w:val="20"/>
              <w:szCs w:val="20"/>
            </w:rPr>
            <w:t>4</w:t>
          </w:r>
          <w:r w:rsidRPr="005742CC">
            <w:rPr>
              <w:rFonts w:ascii="Verdana" w:hAnsi="Verdana" w:cs="Lucida Sans"/>
              <w:b/>
              <w:sz w:val="20"/>
              <w:szCs w:val="20"/>
            </w:rPr>
            <w:fldChar w:fldCharType="end"/>
          </w:r>
        </w:p>
      </w:tc>
    </w:tr>
  </w:tbl>
  <w:p w:rsidR="00BD4C90" w:rsidRDefault="00BD4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5832" w:rsidRDefault="00B75832">
      <w:r>
        <w:separator/>
      </w:r>
    </w:p>
  </w:footnote>
  <w:footnote w:type="continuationSeparator" w:id="0">
    <w:p w:rsidR="00B75832" w:rsidRDefault="00B758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43" w:type="dxa"/>
      <w:tblInd w:w="-135" w:type="dxa"/>
      <w:tblLayout w:type="fixed"/>
      <w:tblCellMar>
        <w:left w:w="70" w:type="dxa"/>
        <w:right w:w="70" w:type="dxa"/>
      </w:tblCellMar>
      <w:tblLook w:val="0000" w:firstRow="0" w:lastRow="0" w:firstColumn="0" w:lastColumn="0" w:noHBand="0" w:noVBand="0"/>
    </w:tblPr>
    <w:tblGrid>
      <w:gridCol w:w="4457"/>
      <w:gridCol w:w="3686"/>
      <w:gridCol w:w="1900"/>
    </w:tblGrid>
    <w:tr w:rsidR="000846F6" w:rsidTr="00BD4C90">
      <w:trPr>
        <w:trHeight w:hRule="exact" w:val="652"/>
      </w:trPr>
      <w:tc>
        <w:tcPr>
          <w:tcW w:w="4457" w:type="dxa"/>
          <w:shd w:val="clear" w:color="auto" w:fill="auto"/>
          <w:vAlign w:val="center"/>
        </w:tcPr>
        <w:p w:rsidR="000846F6" w:rsidRDefault="007A722C">
          <w:pPr>
            <w:pStyle w:val="Encabezado"/>
            <w:snapToGrid w:val="0"/>
            <w:rPr>
              <w:sz w:val="20"/>
            </w:rPr>
          </w:pPr>
          <w:r>
            <w:rPr>
              <w:noProof/>
              <w:sz w:val="20"/>
              <w:lang w:eastAsia="es-ES" w:bidi="ar-SA"/>
            </w:rPr>
            <w:drawing>
              <wp:inline distT="0" distB="0" distL="0" distR="0">
                <wp:extent cx="2286000" cy="409575"/>
                <wp:effectExtent l="0" t="0" r="0" b="9525"/>
                <wp:docPr id="13" name="Imagen 1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tc>
      <w:tc>
        <w:tcPr>
          <w:tcW w:w="5586" w:type="dxa"/>
          <w:gridSpan w:val="2"/>
          <w:shd w:val="clear" w:color="auto" w:fill="auto"/>
        </w:tcPr>
        <w:p w:rsidR="000846F6" w:rsidRDefault="000846F6">
          <w:pPr>
            <w:pStyle w:val="Encabezado"/>
            <w:snapToGrid w:val="0"/>
            <w:jc w:val="right"/>
            <w:rPr>
              <w:lang w:eastAsia="es-ES"/>
            </w:rPr>
          </w:pPr>
        </w:p>
      </w:tc>
    </w:tr>
    <w:tr w:rsidR="00BD4C90" w:rsidTr="007E6BDF">
      <w:trPr>
        <w:cantSplit/>
        <w:trHeight w:val="75"/>
      </w:trPr>
      <w:tc>
        <w:tcPr>
          <w:tcW w:w="8143" w:type="dxa"/>
          <w:gridSpan w:val="2"/>
          <w:shd w:val="clear" w:color="auto" w:fill="auto"/>
        </w:tcPr>
        <w:p w:rsidR="00BD4C90" w:rsidRPr="007E6BDF" w:rsidRDefault="00142708" w:rsidP="00CB09FA">
          <w:pPr>
            <w:pStyle w:val="Encabezado"/>
            <w:rPr>
              <w:rFonts w:ascii="Verdana" w:hAnsi="Verdana"/>
            </w:rPr>
          </w:pPr>
          <w:r>
            <w:rPr>
              <w:rFonts w:ascii="Verdana" w:hAnsi="Verdana"/>
              <w:color w:val="666666"/>
              <w:sz w:val="20"/>
            </w:rPr>
            <w:t>MÓ</w:t>
          </w:r>
          <w:r w:rsidR="00A15A2E">
            <w:rPr>
              <w:rFonts w:ascii="Verdana" w:hAnsi="Verdana"/>
              <w:color w:val="666666"/>
              <w:sz w:val="20"/>
            </w:rPr>
            <w:t xml:space="preserve">DULO </w:t>
          </w:r>
          <w:r w:rsidR="00CB09FA">
            <w:rPr>
              <w:rFonts w:ascii="Verdana" w:hAnsi="Verdana"/>
              <w:color w:val="666666"/>
              <w:sz w:val="20"/>
            </w:rPr>
            <w:t>PRESTASHOP</w:t>
          </w:r>
        </w:p>
      </w:tc>
      <w:tc>
        <w:tcPr>
          <w:tcW w:w="1900" w:type="dxa"/>
          <w:shd w:val="clear" w:color="auto" w:fill="auto"/>
        </w:tcPr>
        <w:p w:rsidR="00BD4C90" w:rsidRPr="007E6BDF" w:rsidRDefault="007E6BDF" w:rsidP="00A15A2E">
          <w:pPr>
            <w:pStyle w:val="Encabezado"/>
            <w:jc w:val="right"/>
            <w:rPr>
              <w:rFonts w:ascii="Verdana" w:hAnsi="Verdana"/>
              <w:sz w:val="20"/>
              <w:szCs w:val="20"/>
            </w:rPr>
          </w:pPr>
          <w:r w:rsidRPr="007E6BDF">
            <w:rPr>
              <w:rFonts w:ascii="Verdana" w:hAnsi="Verdana"/>
              <w:sz w:val="20"/>
              <w:szCs w:val="20"/>
            </w:rPr>
            <w:fldChar w:fldCharType="begin"/>
          </w:r>
          <w:r w:rsidRPr="007E6BDF">
            <w:rPr>
              <w:rFonts w:ascii="Verdana" w:hAnsi="Verdana"/>
              <w:sz w:val="20"/>
              <w:szCs w:val="20"/>
            </w:rPr>
            <w:instrText xml:space="preserve"> CREATEDATE  \@ "MMMM' de 'yyyy"  \* MERGEFORMAT </w:instrText>
          </w:r>
          <w:r w:rsidRPr="007E6BDF">
            <w:rPr>
              <w:rFonts w:ascii="Verdana" w:hAnsi="Verdana"/>
              <w:sz w:val="20"/>
              <w:szCs w:val="20"/>
            </w:rPr>
            <w:fldChar w:fldCharType="separate"/>
          </w:r>
          <w:r w:rsidR="00977E78">
            <w:rPr>
              <w:rFonts w:ascii="Verdana" w:hAnsi="Verdana"/>
              <w:noProof/>
              <w:sz w:val="20"/>
              <w:szCs w:val="20"/>
            </w:rPr>
            <w:t>enero de 2015</w:t>
          </w:r>
          <w:r w:rsidRPr="007E6BDF">
            <w:rPr>
              <w:rFonts w:ascii="Verdana" w:hAnsi="Verdana"/>
              <w:sz w:val="20"/>
              <w:szCs w:val="20"/>
            </w:rPr>
            <w:fldChar w:fldCharType="end"/>
          </w:r>
        </w:p>
      </w:tc>
    </w:tr>
  </w:tbl>
  <w:p w:rsidR="000846F6" w:rsidRDefault="000846F6"/>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C90" w:rsidRDefault="00BD4C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98300790"/>
    <w:lvl w:ilvl="0">
      <w:start w:val="1"/>
      <w:numFmt w:val="none"/>
      <w:pStyle w:val="Ttulo1"/>
      <w:suff w:val="nothing"/>
      <w:lvlText w:val=""/>
      <w:lvlJc w:val="left"/>
      <w:pPr>
        <w:tabs>
          <w:tab w:val="num" w:pos="0"/>
        </w:tabs>
        <w:ind w:left="432" w:hanging="432"/>
      </w:pPr>
    </w:lvl>
    <w:lvl w:ilvl="1">
      <w:start w:val="1"/>
      <w:numFmt w:val="decimal"/>
      <w:lvlText w:val="%2."/>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6"/>
    <w:lvl w:ilvl="0">
      <w:start w:val="1"/>
      <w:numFmt w:val="bullet"/>
      <w:lvlText w:val=""/>
      <w:lvlJc w:val="left"/>
      <w:pPr>
        <w:tabs>
          <w:tab w:val="num" w:pos="0"/>
        </w:tabs>
        <w:ind w:left="862" w:hanging="360"/>
      </w:pPr>
      <w:rPr>
        <w:rFonts w:ascii="Symbol" w:hAnsi="Symbol" w:cs="Symbol"/>
        <w:sz w:val="22"/>
        <w:szCs w:val="22"/>
      </w:rPr>
    </w:lvl>
  </w:abstractNum>
  <w:abstractNum w:abstractNumId="2">
    <w:nsid w:val="00015C9A"/>
    <w:multiLevelType w:val="hybridMultilevel"/>
    <w:tmpl w:val="8ED4EC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00283559"/>
    <w:multiLevelType w:val="hybridMultilevel"/>
    <w:tmpl w:val="8C7E47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65C18C7"/>
    <w:multiLevelType w:val="hybridMultilevel"/>
    <w:tmpl w:val="96D87D7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96B45F4"/>
    <w:multiLevelType w:val="multilevel"/>
    <w:tmpl w:val="0472C8FC"/>
    <w:numStyleLink w:val="Estilo2"/>
  </w:abstractNum>
  <w:abstractNum w:abstractNumId="7">
    <w:nsid w:val="1B1B1ED2"/>
    <w:multiLevelType w:val="hybridMultilevel"/>
    <w:tmpl w:val="9A50636A"/>
    <w:lvl w:ilvl="0" w:tplc="018461BC">
      <w:numFmt w:val="bullet"/>
      <w:lvlText w:val="-"/>
      <w:lvlJc w:val="left"/>
      <w:pPr>
        <w:ind w:left="473" w:hanging="360"/>
      </w:pPr>
      <w:rPr>
        <w:rFonts w:ascii="Verdana" w:eastAsia="SimSun" w:hAnsi="Verdana" w:cs="Mangal" w:hint="default"/>
      </w:rPr>
    </w:lvl>
    <w:lvl w:ilvl="1" w:tplc="0C0A0003">
      <w:start w:val="1"/>
      <w:numFmt w:val="bullet"/>
      <w:lvlText w:val="o"/>
      <w:lvlJc w:val="left"/>
      <w:pPr>
        <w:ind w:left="1193" w:hanging="360"/>
      </w:pPr>
      <w:rPr>
        <w:rFonts w:ascii="Courier New" w:hAnsi="Courier New" w:cs="Courier New" w:hint="default"/>
      </w:rPr>
    </w:lvl>
    <w:lvl w:ilvl="2" w:tplc="0C0A0005" w:tentative="1">
      <w:start w:val="1"/>
      <w:numFmt w:val="bullet"/>
      <w:lvlText w:val=""/>
      <w:lvlJc w:val="left"/>
      <w:pPr>
        <w:ind w:left="1913" w:hanging="360"/>
      </w:pPr>
      <w:rPr>
        <w:rFonts w:ascii="Wingdings" w:hAnsi="Wingdings" w:hint="default"/>
      </w:rPr>
    </w:lvl>
    <w:lvl w:ilvl="3" w:tplc="0C0A0001" w:tentative="1">
      <w:start w:val="1"/>
      <w:numFmt w:val="bullet"/>
      <w:lvlText w:val=""/>
      <w:lvlJc w:val="left"/>
      <w:pPr>
        <w:ind w:left="2633" w:hanging="360"/>
      </w:pPr>
      <w:rPr>
        <w:rFonts w:ascii="Symbol" w:hAnsi="Symbol" w:hint="default"/>
      </w:rPr>
    </w:lvl>
    <w:lvl w:ilvl="4" w:tplc="0C0A0003" w:tentative="1">
      <w:start w:val="1"/>
      <w:numFmt w:val="bullet"/>
      <w:lvlText w:val="o"/>
      <w:lvlJc w:val="left"/>
      <w:pPr>
        <w:ind w:left="3353" w:hanging="360"/>
      </w:pPr>
      <w:rPr>
        <w:rFonts w:ascii="Courier New" w:hAnsi="Courier New" w:cs="Courier New" w:hint="default"/>
      </w:rPr>
    </w:lvl>
    <w:lvl w:ilvl="5" w:tplc="0C0A0005" w:tentative="1">
      <w:start w:val="1"/>
      <w:numFmt w:val="bullet"/>
      <w:lvlText w:val=""/>
      <w:lvlJc w:val="left"/>
      <w:pPr>
        <w:ind w:left="4073" w:hanging="360"/>
      </w:pPr>
      <w:rPr>
        <w:rFonts w:ascii="Wingdings" w:hAnsi="Wingdings" w:hint="default"/>
      </w:rPr>
    </w:lvl>
    <w:lvl w:ilvl="6" w:tplc="0C0A0001" w:tentative="1">
      <w:start w:val="1"/>
      <w:numFmt w:val="bullet"/>
      <w:lvlText w:val=""/>
      <w:lvlJc w:val="left"/>
      <w:pPr>
        <w:ind w:left="4793" w:hanging="360"/>
      </w:pPr>
      <w:rPr>
        <w:rFonts w:ascii="Symbol" w:hAnsi="Symbol" w:hint="default"/>
      </w:rPr>
    </w:lvl>
    <w:lvl w:ilvl="7" w:tplc="0C0A0003" w:tentative="1">
      <w:start w:val="1"/>
      <w:numFmt w:val="bullet"/>
      <w:lvlText w:val="o"/>
      <w:lvlJc w:val="left"/>
      <w:pPr>
        <w:ind w:left="5513" w:hanging="360"/>
      </w:pPr>
      <w:rPr>
        <w:rFonts w:ascii="Courier New" w:hAnsi="Courier New" w:cs="Courier New" w:hint="default"/>
      </w:rPr>
    </w:lvl>
    <w:lvl w:ilvl="8" w:tplc="0C0A0005" w:tentative="1">
      <w:start w:val="1"/>
      <w:numFmt w:val="bullet"/>
      <w:lvlText w:val=""/>
      <w:lvlJc w:val="left"/>
      <w:pPr>
        <w:ind w:left="6233" w:hanging="360"/>
      </w:pPr>
      <w:rPr>
        <w:rFonts w:ascii="Wingdings" w:hAnsi="Wingdings" w:hint="default"/>
      </w:rPr>
    </w:lvl>
  </w:abstractNum>
  <w:abstractNum w:abstractNumId="8">
    <w:nsid w:val="34880B4B"/>
    <w:multiLevelType w:val="hybridMultilevel"/>
    <w:tmpl w:val="97AAEE2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76D10FC"/>
    <w:multiLevelType w:val="hybridMultilevel"/>
    <w:tmpl w:val="784ED01E"/>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044CC3"/>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42024BF"/>
    <w:multiLevelType w:val="multilevel"/>
    <w:tmpl w:val="0472C8FC"/>
    <w:styleLink w:val="Estilo2"/>
    <w:lvl w:ilvl="0">
      <w:start w:val="3"/>
      <w:numFmt w:val="decimal"/>
      <w:lvlText w:val="%1."/>
      <w:lvlJc w:val="left"/>
      <w:pPr>
        <w:ind w:left="360" w:hanging="360"/>
      </w:pPr>
    </w:lvl>
    <w:lvl w:ilvl="1">
      <w:start w:val="1"/>
      <w:numFmt w:val="decimal"/>
      <w:lvlText w:val="%2."/>
      <w:lvlJc w:val="left"/>
      <w:pPr>
        <w:ind w:left="1080" w:hanging="360"/>
      </w:pPr>
      <w:rPr>
        <w:rFont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86E2AC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A8D0A94"/>
    <w:multiLevelType w:val="multilevel"/>
    <w:tmpl w:val="0C0A001F"/>
    <w:numStyleLink w:val="Estilo1"/>
  </w:abstractNum>
  <w:abstractNum w:abstractNumId="15">
    <w:nsid w:val="647535E2"/>
    <w:multiLevelType w:val="hybridMultilevel"/>
    <w:tmpl w:val="1D4EB266"/>
    <w:lvl w:ilvl="0" w:tplc="018461BC">
      <w:numFmt w:val="bullet"/>
      <w:lvlText w:val="-"/>
      <w:lvlJc w:val="left"/>
      <w:pPr>
        <w:ind w:left="360" w:hanging="360"/>
      </w:pPr>
      <w:rPr>
        <w:rFonts w:ascii="Verdana" w:eastAsia="SimSun" w:hAnsi="Verdana" w:cs="Manga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6563D14"/>
    <w:multiLevelType w:val="multilevel"/>
    <w:tmpl w:val="0C0A001F"/>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6FD4F55"/>
    <w:multiLevelType w:val="hybridMultilevel"/>
    <w:tmpl w:val="67BC2E52"/>
    <w:lvl w:ilvl="0" w:tplc="0C0A0001">
      <w:start w:val="1"/>
      <w:numFmt w:val="bullet"/>
      <w:lvlText w:val=""/>
      <w:lvlJc w:val="left"/>
      <w:pPr>
        <w:ind w:left="833" w:hanging="360"/>
      </w:pPr>
      <w:rPr>
        <w:rFonts w:ascii="Symbol" w:hAnsi="Symbol" w:hint="default"/>
      </w:rPr>
    </w:lvl>
    <w:lvl w:ilvl="1" w:tplc="0C0A0003" w:tentative="1">
      <w:start w:val="1"/>
      <w:numFmt w:val="bullet"/>
      <w:lvlText w:val="o"/>
      <w:lvlJc w:val="left"/>
      <w:pPr>
        <w:ind w:left="1553" w:hanging="360"/>
      </w:pPr>
      <w:rPr>
        <w:rFonts w:ascii="Courier New" w:hAnsi="Courier New" w:cs="Courier New" w:hint="default"/>
      </w:rPr>
    </w:lvl>
    <w:lvl w:ilvl="2" w:tplc="0C0A0005" w:tentative="1">
      <w:start w:val="1"/>
      <w:numFmt w:val="bullet"/>
      <w:lvlText w:val=""/>
      <w:lvlJc w:val="left"/>
      <w:pPr>
        <w:ind w:left="2273" w:hanging="360"/>
      </w:pPr>
      <w:rPr>
        <w:rFonts w:ascii="Wingdings" w:hAnsi="Wingdings" w:hint="default"/>
      </w:rPr>
    </w:lvl>
    <w:lvl w:ilvl="3" w:tplc="0C0A0001" w:tentative="1">
      <w:start w:val="1"/>
      <w:numFmt w:val="bullet"/>
      <w:lvlText w:val=""/>
      <w:lvlJc w:val="left"/>
      <w:pPr>
        <w:ind w:left="2993" w:hanging="360"/>
      </w:pPr>
      <w:rPr>
        <w:rFonts w:ascii="Symbol" w:hAnsi="Symbol" w:hint="default"/>
      </w:rPr>
    </w:lvl>
    <w:lvl w:ilvl="4" w:tplc="0C0A0003" w:tentative="1">
      <w:start w:val="1"/>
      <w:numFmt w:val="bullet"/>
      <w:lvlText w:val="o"/>
      <w:lvlJc w:val="left"/>
      <w:pPr>
        <w:ind w:left="3713" w:hanging="360"/>
      </w:pPr>
      <w:rPr>
        <w:rFonts w:ascii="Courier New" w:hAnsi="Courier New" w:cs="Courier New" w:hint="default"/>
      </w:rPr>
    </w:lvl>
    <w:lvl w:ilvl="5" w:tplc="0C0A0005" w:tentative="1">
      <w:start w:val="1"/>
      <w:numFmt w:val="bullet"/>
      <w:lvlText w:val=""/>
      <w:lvlJc w:val="left"/>
      <w:pPr>
        <w:ind w:left="4433" w:hanging="360"/>
      </w:pPr>
      <w:rPr>
        <w:rFonts w:ascii="Wingdings" w:hAnsi="Wingdings" w:hint="default"/>
      </w:rPr>
    </w:lvl>
    <w:lvl w:ilvl="6" w:tplc="0C0A0001" w:tentative="1">
      <w:start w:val="1"/>
      <w:numFmt w:val="bullet"/>
      <w:lvlText w:val=""/>
      <w:lvlJc w:val="left"/>
      <w:pPr>
        <w:ind w:left="5153" w:hanging="360"/>
      </w:pPr>
      <w:rPr>
        <w:rFonts w:ascii="Symbol" w:hAnsi="Symbol" w:hint="default"/>
      </w:rPr>
    </w:lvl>
    <w:lvl w:ilvl="7" w:tplc="0C0A0003" w:tentative="1">
      <w:start w:val="1"/>
      <w:numFmt w:val="bullet"/>
      <w:lvlText w:val="o"/>
      <w:lvlJc w:val="left"/>
      <w:pPr>
        <w:ind w:left="5873" w:hanging="360"/>
      </w:pPr>
      <w:rPr>
        <w:rFonts w:ascii="Courier New" w:hAnsi="Courier New" w:cs="Courier New" w:hint="default"/>
      </w:rPr>
    </w:lvl>
    <w:lvl w:ilvl="8" w:tplc="0C0A0005" w:tentative="1">
      <w:start w:val="1"/>
      <w:numFmt w:val="bullet"/>
      <w:lvlText w:val=""/>
      <w:lvlJc w:val="left"/>
      <w:pPr>
        <w:ind w:left="6593" w:hanging="360"/>
      </w:pPr>
      <w:rPr>
        <w:rFonts w:ascii="Wingdings" w:hAnsi="Wingdings" w:hint="default"/>
      </w:rPr>
    </w:lvl>
  </w:abstractNum>
  <w:abstractNum w:abstractNumId="18">
    <w:nsid w:val="795629EA"/>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6"/>
  </w:num>
  <w:num w:numId="4">
    <w:abstractNumId w:val="8"/>
  </w:num>
  <w:num w:numId="5">
    <w:abstractNumId w:val="3"/>
  </w:num>
  <w:num w:numId="6">
    <w:abstractNumId w:val="2"/>
  </w:num>
  <w:num w:numId="7">
    <w:abstractNumId w:val="9"/>
  </w:num>
  <w:num w:numId="8">
    <w:abstractNumId w:val="11"/>
  </w:num>
  <w:num w:numId="9">
    <w:abstractNumId w:val="10"/>
  </w:num>
  <w:num w:numId="10">
    <w:abstractNumId w:val="5"/>
  </w:num>
  <w:num w:numId="11">
    <w:abstractNumId w:val="4"/>
  </w:num>
  <w:num w:numId="12">
    <w:abstractNumId w:val="14"/>
  </w:num>
  <w:num w:numId="13">
    <w:abstractNumId w:val="13"/>
  </w:num>
  <w:num w:numId="14">
    <w:abstractNumId w:val="18"/>
  </w:num>
  <w:num w:numId="15">
    <w:abstractNumId w:val="16"/>
  </w:num>
  <w:num w:numId="16">
    <w:abstractNumId w:val="12"/>
  </w:num>
  <w:num w:numId="17">
    <w:abstractNumId w:val="7"/>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embedSystemFonts/>
  <w:activeWritingStyle w:appName="MSWord" w:lang="pt-BR" w:vendorID="64" w:dllVersion="131078" w:nlCheck="1" w:checkStyle="0"/>
  <w:activeWritingStyle w:appName="MSWord" w:lang="es-ES" w:vendorID="64" w:dllVersion="131078" w:nlCheck="1" w:checkStyle="1"/>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253"/>
    <w:rsid w:val="00053355"/>
    <w:rsid w:val="000846F6"/>
    <w:rsid w:val="000A0CA4"/>
    <w:rsid w:val="000C757B"/>
    <w:rsid w:val="000E05DF"/>
    <w:rsid w:val="000F052D"/>
    <w:rsid w:val="000F2C02"/>
    <w:rsid w:val="00104F06"/>
    <w:rsid w:val="00142708"/>
    <w:rsid w:val="0019084C"/>
    <w:rsid w:val="001E52FF"/>
    <w:rsid w:val="00210747"/>
    <w:rsid w:val="002D5550"/>
    <w:rsid w:val="00304281"/>
    <w:rsid w:val="003168CC"/>
    <w:rsid w:val="0037261C"/>
    <w:rsid w:val="003C1C4D"/>
    <w:rsid w:val="004433FD"/>
    <w:rsid w:val="005468AF"/>
    <w:rsid w:val="005742CC"/>
    <w:rsid w:val="005E610E"/>
    <w:rsid w:val="0064572E"/>
    <w:rsid w:val="00665E84"/>
    <w:rsid w:val="00683190"/>
    <w:rsid w:val="006929BB"/>
    <w:rsid w:val="00695291"/>
    <w:rsid w:val="007466A8"/>
    <w:rsid w:val="007608C9"/>
    <w:rsid w:val="007A722C"/>
    <w:rsid w:val="007E6BDF"/>
    <w:rsid w:val="00833BEC"/>
    <w:rsid w:val="008A1AE2"/>
    <w:rsid w:val="008A5C1F"/>
    <w:rsid w:val="008B6899"/>
    <w:rsid w:val="008E749E"/>
    <w:rsid w:val="00977E78"/>
    <w:rsid w:val="009939F0"/>
    <w:rsid w:val="009A775C"/>
    <w:rsid w:val="009B03A5"/>
    <w:rsid w:val="00A15A2E"/>
    <w:rsid w:val="00A2529C"/>
    <w:rsid w:val="00B75832"/>
    <w:rsid w:val="00BA0C8D"/>
    <w:rsid w:val="00BC2F54"/>
    <w:rsid w:val="00BD4C90"/>
    <w:rsid w:val="00C2310E"/>
    <w:rsid w:val="00C83675"/>
    <w:rsid w:val="00C91E21"/>
    <w:rsid w:val="00CB09FA"/>
    <w:rsid w:val="00CB362E"/>
    <w:rsid w:val="00CF4253"/>
    <w:rsid w:val="00D64BB0"/>
    <w:rsid w:val="00DB183E"/>
    <w:rsid w:val="00E12043"/>
    <w:rsid w:val="00F81064"/>
    <w:rsid w:val="00F961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18D10F0A-554A-4CAB-9DF4-43CE858E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zh-CN" w:bidi="hi-IN"/>
    </w:rPr>
  </w:style>
  <w:style w:type="paragraph" w:styleId="Ttulo1">
    <w:name w:val="heading 1"/>
    <w:basedOn w:val="Encabezado"/>
    <w:next w:val="Textoindependiente"/>
    <w:qFormat/>
    <w:pPr>
      <w:numPr>
        <w:numId w:val="1"/>
      </w:numPr>
      <w:outlineLvl w:val="0"/>
    </w:pPr>
    <w:rPr>
      <w:rFonts w:ascii="Verdana" w:hAnsi="Verdana" w:cs="Verdana"/>
      <w:b/>
      <w:bCs/>
      <w:sz w:val="22"/>
      <w:szCs w:val="28"/>
    </w:rPr>
  </w:style>
  <w:style w:type="paragraph" w:styleId="Ttulo7">
    <w:name w:val="heading 7"/>
    <w:basedOn w:val="Normal"/>
    <w:next w:val="Normal"/>
    <w:qFormat/>
    <w:pPr>
      <w:keepNext/>
      <w:numPr>
        <w:ilvl w:val="6"/>
        <w:numId w:val="1"/>
      </w:numPr>
      <w:jc w:val="right"/>
      <w:outlineLvl w:val="6"/>
    </w:pPr>
    <w:rPr>
      <w:rFonts w:ascii="Verdana" w:hAnsi="Verdana" w:cs="Arial"/>
      <w:b/>
      <w:bCs/>
      <w:color w:val="808080"/>
      <w:sz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OpenSymbol"/>
    </w:rPr>
  </w:style>
  <w:style w:type="character" w:customStyle="1" w:styleId="WW8Num3z0">
    <w:name w:val="WW8Num3z0"/>
    <w:rPr>
      <w:rFonts w:ascii="Symbol" w:hAnsi="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6z0">
    <w:name w:val="WW8Num6z0"/>
    <w:rPr>
      <w:rFonts w:ascii="Symbol" w:hAnsi="Symbol" w:cs="Symbol"/>
      <w:sz w:val="22"/>
      <w:szCs w:val="22"/>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Fuentedeprrafopredeter1">
    <w:name w:val="Fuente de párrafo predeter.1"/>
  </w:style>
  <w:style w:type="character" w:styleId="Hipervnculo">
    <w:name w:val="Hyperlink"/>
    <w:uiPriority w:val="99"/>
    <w:rPr>
      <w:color w:val="000080"/>
      <w:u w:val="single"/>
    </w:rPr>
  </w:style>
  <w:style w:type="character" w:customStyle="1" w:styleId="Vietas">
    <w:name w:val="Viñetas"/>
    <w:rPr>
      <w:rFonts w:ascii="OpenSymbol" w:eastAsia="OpenSymbol" w:hAnsi="OpenSymbol" w:cs="OpenSymbol"/>
    </w:rPr>
  </w:style>
  <w:style w:type="character" w:customStyle="1" w:styleId="Smbolosdenumeracin">
    <w:name w:val="Símbolos de numeración"/>
  </w:style>
  <w:style w:type="character" w:customStyle="1" w:styleId="PiedepginaCar">
    <w:name w:val="Pie de página Car"/>
    <w:rPr>
      <w:rFonts w:eastAsia="SimSun" w:cs="Mangal"/>
      <w:kern w:val="1"/>
      <w:sz w:val="24"/>
      <w:szCs w:val="21"/>
      <w:lang w:eastAsia="zh-CN" w:bidi="hi-IN"/>
    </w:rPr>
  </w:style>
  <w:style w:type="paragraph" w:customStyle="1" w:styleId="Heading">
    <w:name w:val="Heading"/>
    <w:basedOn w:val="Normal"/>
    <w:next w:val="Textoindependiente"/>
    <w:pPr>
      <w:keepNext/>
      <w:spacing w:before="240" w:after="120"/>
    </w:pPr>
    <w:rPr>
      <w:rFonts w:ascii="Arial" w:eastAsia="Arial Unicode MS" w:hAnsi="Arial" w:cs="Arial Unicode MS"/>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pgrafe">
    <w:name w:val="Epígrafe"/>
    <w:basedOn w:val="Normal"/>
    <w:qFormat/>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819"/>
        <w:tab w:val="right" w:pos="9638"/>
      </w:tabs>
    </w:pPr>
  </w:style>
  <w:style w:type="paragraph" w:customStyle="1" w:styleId="Epgrafe1">
    <w:name w:val="Epígrafe1"/>
    <w:basedOn w:val="Normal"/>
    <w:pPr>
      <w:suppressLineNumbers/>
      <w:spacing w:before="120" w:after="120"/>
    </w:pPr>
    <w:rPr>
      <w:i/>
      <w:iCs/>
    </w:rPr>
  </w:style>
  <w:style w:type="paragraph" w:customStyle="1" w:styleId="ndice">
    <w:name w:val="Índice"/>
    <w:basedOn w:val="Normal"/>
    <w:pPr>
      <w:suppressLineNumbers/>
    </w:pPr>
  </w:style>
  <w:style w:type="paragraph" w:customStyle="1" w:styleId="Textoindependiente21">
    <w:name w:val="Texto independiente 21"/>
    <w:basedOn w:val="Normal"/>
    <w:pPr>
      <w:spacing w:line="360" w:lineRule="auto"/>
      <w:jc w:val="both"/>
    </w:pPr>
    <w:rPr>
      <w:rFonts w:ascii="Verdana" w:hAnsi="Verdana" w:cs="Verdana"/>
      <w:i/>
      <w:iCs/>
    </w:rPr>
  </w:style>
  <w:style w:type="paragraph" w:customStyle="1" w:styleId="Encabezado1">
    <w:name w:val="Encabezado1"/>
    <w:basedOn w:val="Normal"/>
    <w:next w:val="Textoindependiente"/>
    <w:pPr>
      <w:keepNext/>
      <w:spacing w:before="240" w:after="120"/>
    </w:pPr>
    <w:rPr>
      <w:rFonts w:ascii="Arial" w:eastAsia="Microsoft YaHei" w:hAnsi="Arial"/>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paragraph" w:styleId="Piedepgina">
    <w:name w:val="footer"/>
    <w:basedOn w:val="Normal"/>
    <w:pPr>
      <w:tabs>
        <w:tab w:val="center" w:pos="4252"/>
        <w:tab w:val="right" w:pos="8504"/>
      </w:tabs>
    </w:pPr>
    <w:rPr>
      <w:szCs w:val="21"/>
    </w:rPr>
  </w:style>
  <w:style w:type="paragraph" w:customStyle="1" w:styleId="western">
    <w:name w:val="western"/>
    <w:basedOn w:val="Normal"/>
    <w:pPr>
      <w:widowControl/>
      <w:suppressAutoHyphens w:val="0"/>
      <w:spacing w:before="100" w:after="119" w:line="360" w:lineRule="auto"/>
      <w:ind w:firstLine="907"/>
    </w:pPr>
    <w:rPr>
      <w:rFonts w:ascii="Calibri" w:eastAsia="Times New Roman" w:hAnsi="Calibri" w:cs="Calibri"/>
      <w:sz w:val="26"/>
      <w:szCs w:val="26"/>
      <w:lang w:bidi="ar-SA"/>
    </w:rPr>
  </w:style>
  <w:style w:type="paragraph" w:customStyle="1" w:styleId="FrameContents">
    <w:name w:val="Frame Contents"/>
    <w:basedOn w:val="Textoindependiente"/>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aconcuadrcula">
    <w:name w:val="Table Grid"/>
    <w:basedOn w:val="Tablanormal"/>
    <w:uiPriority w:val="59"/>
    <w:rsid w:val="007E6BD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1">
    <w:name w:val="Light List Accent 1"/>
    <w:basedOn w:val="Tablanormal"/>
    <w:uiPriority w:val="61"/>
    <w:rsid w:val="007E6BDF"/>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tulodeTDC">
    <w:name w:val="TOC Heading"/>
    <w:basedOn w:val="Ttulo1"/>
    <w:next w:val="Normal"/>
    <w:uiPriority w:val="39"/>
    <w:unhideWhenUsed/>
    <w:qFormat/>
    <w:rsid w:val="00BC2F54"/>
    <w:pPr>
      <w:keepNext/>
      <w:keepLines/>
      <w:widowControl/>
      <w:numPr>
        <w:numId w:val="0"/>
      </w:numPr>
      <w:suppressLineNumbers w:val="0"/>
      <w:tabs>
        <w:tab w:val="clear" w:pos="4819"/>
        <w:tab w:val="clear" w:pos="9638"/>
      </w:tabs>
      <w:suppressAutoHyphens w:val="0"/>
      <w:spacing w:before="240" w:line="259" w:lineRule="auto"/>
      <w:outlineLvl w:val="9"/>
    </w:pPr>
    <w:rPr>
      <w:rFonts w:ascii="Calibri Light" w:eastAsia="Times New Roman" w:hAnsi="Calibri Light" w:cs="Times New Roman"/>
      <w:b w:val="0"/>
      <w:bCs w:val="0"/>
      <w:color w:val="2E74B5"/>
      <w:kern w:val="0"/>
      <w:sz w:val="32"/>
      <w:szCs w:val="32"/>
      <w:lang w:eastAsia="es-ES" w:bidi="ar-SA"/>
    </w:rPr>
  </w:style>
  <w:style w:type="paragraph" w:styleId="TDC2">
    <w:name w:val="toc 2"/>
    <w:basedOn w:val="Normal"/>
    <w:next w:val="Normal"/>
    <w:autoRedefine/>
    <w:uiPriority w:val="39"/>
    <w:unhideWhenUsed/>
    <w:rsid w:val="00BC2F54"/>
    <w:pPr>
      <w:widowControl/>
      <w:suppressAutoHyphens w:val="0"/>
      <w:spacing w:after="100" w:line="259" w:lineRule="auto"/>
      <w:ind w:left="220"/>
    </w:pPr>
    <w:rPr>
      <w:rFonts w:ascii="Calibri" w:eastAsia="Times New Roman" w:hAnsi="Calibri" w:cs="Times New Roman"/>
      <w:kern w:val="0"/>
      <w:sz w:val="22"/>
      <w:szCs w:val="22"/>
      <w:lang w:eastAsia="es-ES" w:bidi="ar-SA"/>
    </w:rPr>
  </w:style>
  <w:style w:type="paragraph" w:styleId="TDC1">
    <w:name w:val="toc 1"/>
    <w:basedOn w:val="Normal"/>
    <w:next w:val="Normal"/>
    <w:autoRedefine/>
    <w:uiPriority w:val="39"/>
    <w:unhideWhenUsed/>
    <w:rsid w:val="00BC2F54"/>
    <w:pPr>
      <w:widowControl/>
      <w:suppressAutoHyphens w:val="0"/>
      <w:spacing w:after="100" w:line="259" w:lineRule="auto"/>
    </w:pPr>
    <w:rPr>
      <w:rFonts w:ascii="Calibri" w:eastAsia="Times New Roman" w:hAnsi="Calibri" w:cs="Times New Roman"/>
      <w:kern w:val="0"/>
      <w:sz w:val="22"/>
      <w:szCs w:val="22"/>
      <w:lang w:eastAsia="es-ES" w:bidi="ar-SA"/>
    </w:rPr>
  </w:style>
  <w:style w:type="paragraph" w:styleId="TDC3">
    <w:name w:val="toc 3"/>
    <w:basedOn w:val="Normal"/>
    <w:next w:val="Normal"/>
    <w:autoRedefine/>
    <w:uiPriority w:val="39"/>
    <w:unhideWhenUsed/>
    <w:rsid w:val="00BC2F54"/>
    <w:pPr>
      <w:widowControl/>
      <w:suppressAutoHyphens w:val="0"/>
      <w:spacing w:after="100" w:line="259" w:lineRule="auto"/>
      <w:ind w:left="440"/>
    </w:pPr>
    <w:rPr>
      <w:rFonts w:ascii="Calibri" w:eastAsia="Times New Roman" w:hAnsi="Calibri" w:cs="Times New Roman"/>
      <w:kern w:val="0"/>
      <w:sz w:val="22"/>
      <w:szCs w:val="22"/>
      <w:lang w:eastAsia="es-ES" w:bidi="ar-SA"/>
    </w:rPr>
  </w:style>
  <w:style w:type="paragraph" w:styleId="Prrafodelista">
    <w:name w:val="List Paragraph"/>
    <w:basedOn w:val="Normal"/>
    <w:uiPriority w:val="34"/>
    <w:qFormat/>
    <w:rsid w:val="00A15A2E"/>
    <w:pPr>
      <w:widowControl/>
      <w:suppressAutoHyphens w:val="0"/>
      <w:spacing w:after="160" w:line="259" w:lineRule="auto"/>
      <w:ind w:left="720"/>
      <w:contextualSpacing/>
    </w:pPr>
    <w:rPr>
      <w:rFonts w:ascii="Calibri" w:eastAsia="Calibri" w:hAnsi="Calibri" w:cs="Times New Roman"/>
      <w:kern w:val="0"/>
      <w:sz w:val="22"/>
      <w:szCs w:val="22"/>
      <w:lang w:eastAsia="en-US" w:bidi="ar-SA"/>
    </w:rPr>
  </w:style>
  <w:style w:type="numbering" w:customStyle="1" w:styleId="Estilo1">
    <w:name w:val="Estilo1"/>
    <w:uiPriority w:val="99"/>
    <w:rsid w:val="000F052D"/>
    <w:pPr>
      <w:numPr>
        <w:numId w:val="15"/>
      </w:numPr>
    </w:pPr>
  </w:style>
  <w:style w:type="numbering" w:customStyle="1" w:styleId="Estilo2">
    <w:name w:val="Estilo2"/>
    <w:uiPriority w:val="99"/>
    <w:rsid w:val="000F052D"/>
    <w:pPr>
      <w:numPr>
        <w:numId w:val="16"/>
      </w:numPr>
    </w:pPr>
  </w:style>
  <w:style w:type="paragraph" w:styleId="NormalWeb">
    <w:name w:val="Normal (Web)"/>
    <w:basedOn w:val="Normal"/>
    <w:uiPriority w:val="99"/>
    <w:semiHidden/>
    <w:unhideWhenUsed/>
    <w:rsid w:val="007466A8"/>
    <w:pPr>
      <w:widowControl/>
      <w:suppressAutoHyphens w:val="0"/>
      <w:spacing w:before="100" w:beforeAutospacing="1" w:after="100" w:afterAutospacing="1"/>
    </w:pPr>
    <w:rPr>
      <w:rFonts w:eastAsia="Times New Roman" w:cs="Times New Roman"/>
      <w:kern w:val="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9213">
      <w:bodyDiv w:val="1"/>
      <w:marLeft w:val="0"/>
      <w:marRight w:val="0"/>
      <w:marTop w:val="0"/>
      <w:marBottom w:val="0"/>
      <w:divBdr>
        <w:top w:val="none" w:sz="0" w:space="0" w:color="auto"/>
        <w:left w:val="none" w:sz="0" w:space="0" w:color="auto"/>
        <w:bottom w:val="none" w:sz="0" w:space="0" w:color="auto"/>
        <w:right w:val="none" w:sz="0" w:space="0" w:color="auto"/>
      </w:divBdr>
    </w:div>
    <w:div w:id="17865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mailto:info@paytpv.com"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ytpv.co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mailto:info@paytpv.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aytpv.co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375D0-470B-4C21-8D9D-4A6E12AEA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1018</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ALTA DE TERMINALES FÍSICOS EN PAYTPV</vt:lpstr>
    </vt:vector>
  </TitlesOfParts>
  <Company/>
  <LinksUpToDate>false</LinksUpToDate>
  <CharactersWithSpaces>6604</CharactersWithSpaces>
  <SharedDoc>false</SharedDoc>
  <HLinks>
    <vt:vector size="42" baseType="variant">
      <vt:variant>
        <vt:i4>1114164</vt:i4>
      </vt:variant>
      <vt:variant>
        <vt:i4>20</vt:i4>
      </vt:variant>
      <vt:variant>
        <vt:i4>0</vt:i4>
      </vt:variant>
      <vt:variant>
        <vt:i4>5</vt:i4>
      </vt:variant>
      <vt:variant>
        <vt:lpwstr/>
      </vt:variant>
      <vt:variant>
        <vt:lpwstr>_Toc410142444</vt:lpwstr>
      </vt:variant>
      <vt:variant>
        <vt:i4>1114164</vt:i4>
      </vt:variant>
      <vt:variant>
        <vt:i4>17</vt:i4>
      </vt:variant>
      <vt:variant>
        <vt:i4>0</vt:i4>
      </vt:variant>
      <vt:variant>
        <vt:i4>5</vt:i4>
      </vt:variant>
      <vt:variant>
        <vt:lpwstr/>
      </vt:variant>
      <vt:variant>
        <vt:lpwstr>_Toc410142443</vt:lpwstr>
      </vt:variant>
      <vt:variant>
        <vt:i4>1114164</vt:i4>
      </vt:variant>
      <vt:variant>
        <vt:i4>14</vt:i4>
      </vt:variant>
      <vt:variant>
        <vt:i4>0</vt:i4>
      </vt:variant>
      <vt:variant>
        <vt:i4>5</vt:i4>
      </vt:variant>
      <vt:variant>
        <vt:lpwstr/>
      </vt:variant>
      <vt:variant>
        <vt:lpwstr>_Toc410142442</vt:lpwstr>
      </vt:variant>
      <vt:variant>
        <vt:i4>1114164</vt:i4>
      </vt:variant>
      <vt:variant>
        <vt:i4>8</vt:i4>
      </vt:variant>
      <vt:variant>
        <vt:i4>0</vt:i4>
      </vt:variant>
      <vt:variant>
        <vt:i4>5</vt:i4>
      </vt:variant>
      <vt:variant>
        <vt:lpwstr/>
      </vt:variant>
      <vt:variant>
        <vt:lpwstr>_Toc410142441</vt:lpwstr>
      </vt:variant>
      <vt:variant>
        <vt:i4>1114164</vt:i4>
      </vt:variant>
      <vt:variant>
        <vt:i4>2</vt:i4>
      </vt:variant>
      <vt:variant>
        <vt:i4>0</vt:i4>
      </vt:variant>
      <vt:variant>
        <vt:i4>5</vt:i4>
      </vt:variant>
      <vt:variant>
        <vt:lpwstr/>
      </vt:variant>
      <vt:variant>
        <vt:lpwstr>_Toc410142440</vt:lpwstr>
      </vt:variant>
      <vt:variant>
        <vt:i4>4194419</vt:i4>
      </vt:variant>
      <vt:variant>
        <vt:i4>3</vt:i4>
      </vt:variant>
      <vt:variant>
        <vt:i4>0</vt:i4>
      </vt:variant>
      <vt:variant>
        <vt:i4>5</vt:i4>
      </vt:variant>
      <vt:variant>
        <vt:lpwstr>mailto:info@paytpv.com</vt:lpwstr>
      </vt:variant>
      <vt:variant>
        <vt:lpwstr/>
      </vt:variant>
      <vt:variant>
        <vt:i4>3932221</vt:i4>
      </vt:variant>
      <vt:variant>
        <vt:i4>0</vt:i4>
      </vt:variant>
      <vt:variant>
        <vt:i4>0</vt:i4>
      </vt:variant>
      <vt:variant>
        <vt:i4>5</vt:i4>
      </vt:variant>
      <vt:variant>
        <vt:lpwstr>http://www.paytpv.com/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ALTA DE TERMINALES FÍSICOS EN PAYTPV</dc:title>
  <dc:subject>ALTA TERMINALES FÍSICOS</dc:subject>
  <dc:creator>Juan Sánchez</dc:creator>
  <cp:keywords/>
  <cp:lastModifiedBy>txerragh</cp:lastModifiedBy>
  <cp:revision>7</cp:revision>
  <cp:lastPrinted>2015-01-28T10:17:00Z</cp:lastPrinted>
  <dcterms:created xsi:type="dcterms:W3CDTF">2015-01-29T10:25:00Z</dcterms:created>
  <dcterms:modified xsi:type="dcterms:W3CDTF">2015-02-09T15:07:00Z</dcterms:modified>
</cp:coreProperties>
</file>