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Putting it live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Putting BizPilot live on Render's free tier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Start to finish, about 30 minutes, most of it waiting for builds.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free: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the database,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That split is deliberate — Render's own free Postgres is deleted after 30 days, taking the data with it. Neon's free tier does not expire, which is the difference between a link you can leave up and one that dies next month.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Read this first.</w:t>
      </w:r>
      <w:r>
        <w:rPr>
          <w:color w:val="111827"/>
          <w:sz w:val="21"/>
          <w:szCs w:val="21"/>
        </w:rPr>
        <w:t xml:space="preserve"> One free-tier limit remains and it is not a setting you can change: </w:t>
      </w:r>
      <w:r>
        <w:rPr>
          <w:b/>
          <w:bCs/>
          <w:color w:val="111827"/>
          <w:sz w:val="21"/>
          <w:szCs w:val="21"/>
        </w:rPr>
        <w:t xml:space="preserve">the free Render API instance sleeps after 15 minutes of no traffic</w:t>
      </w:r>
      <w:r>
        <w:rPr>
          <w:color w:val="111827"/>
          <w:sz w:val="21"/>
          <w:szCs w:val="21"/>
        </w:rPr>
        <w:t xml:space="preserve"> and takes roughly 50 seconds to wake. While it sleeps, the scheduled jobs that mark invoices overdue and send SMS reminders do not run.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Perfect for a demo, a portfolio link, or letting a shopkeeper try it. Read section 8 before anyone's actual takings go in.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Create the database on Neon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first — Render needs the connection strings.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yskwb_burmlez-iuhotfn">
        <w:r>
          <w:rPr>
            <w:rStyle w:val="Hyperlink"/>
            <w:color w:val="111827"/>
            <w:sz w:val="21"/>
            <w:szCs w:val="21"/>
          </w:rPr>
          <w:t xml:space="preserve">neon.tech</w:t>
        </w:r>
      </w:hyperlink>
      <w:r>
        <w:rPr>
          <w:color w:val="111827"/>
          <w:sz w:val="21"/>
          <w:szCs w:val="21"/>
        </w:rPr>
        <w:t xml:space="preserve">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Create a project. Two settings matter: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Region: Europe (Frankfurt)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eu-central-1</w:t>
      </w:r>
      <w:r>
        <w:rPr>
          <w:color w:val="111827"/>
          <w:sz w:val="21"/>
          <w:szCs w:val="21"/>
        </w:rPr>
        <w:t xml:space="preserve">. Match this to Render's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region or every query pays a transatlantic round trip.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Postgres version: 16</w:t>
      </w:r>
      <w:r>
        <w:rPr>
          <w:color w:val="111827"/>
          <w:sz w:val="21"/>
          <w:szCs w:val="21"/>
        </w:rPr>
        <w:t xml:space="preserve">, to match what the migrations were written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against.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Hit </w:t>
      </w:r>
      <w:r>
        <w:rPr>
          <w:b/>
          <w:bCs/>
          <w:color w:val="111827"/>
          <w:sz w:val="21"/>
          <w:szCs w:val="21"/>
        </w:rPr>
        <w:t xml:space="preserve">Connect</w:t>
      </w:r>
      <w:r>
        <w:rPr>
          <w:color w:val="111827"/>
          <w:sz w:val="21"/>
          <w:szCs w:val="21"/>
        </w:rPr>
        <w:t xml:space="preserve">, set the framework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, leave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Connection pooling</w:t>
      </w:r>
      <w:r>
        <w:rPr>
          <w:color w:val="111827"/>
          <w:sz w:val="21"/>
          <w:szCs w:val="21"/>
        </w:rPr>
        <w:t xml:space="preserve"> on, and click </w:t>
      </w:r>
      <w:r>
        <w:rPr>
          <w:b/>
          <w:bCs/>
          <w:color w:val="111827"/>
          <w:sz w:val="21"/>
          <w:szCs w:val="21"/>
        </w:rPr>
        <w:t xml:space="preserve">Show password</w:t>
      </w:r>
      <w:r>
        <w:rPr>
          <w:color w:val="111827"/>
          <w:sz w:val="21"/>
          <w:szCs w:val="21"/>
        </w:rPr>
        <w:t xml:space="preserve">. Neon prints two strings,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.env</w:t>
      </w:r>
      <w:r>
        <w:rPr>
          <w:color w:val="111827"/>
          <w:sz w:val="21"/>
          <w:szCs w:val="21"/>
        </w:rPr>
        <w:t xml:space="preserve"> tab: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DATABASE_URL="postgresql://…@ep-xxx-pooler.c-4.eu-central-1.aws.neon.tech/neondb?sslmode=require…"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DATABASE_URL_UNPOOLED="postgresql://…@ep-xxx.c-4.eu-central-1.aws.neon.tech/neondb?sslmode=require…"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are identical apart from </w:t>
      </w:r>
      <w:r>
        <w:rPr>
          <w:b/>
          <w:bCs/>
          <w:color w:val="111827"/>
          <w:sz w:val="21"/>
          <w:szCs w:val="21"/>
        </w:rPr>
        <w:t xml:space="preserve">`-pooler`</w:t>
      </w:r>
      <w:r>
        <w:rPr>
          <w:color w:val="111827"/>
          <w:sz w:val="21"/>
          <w:szCs w:val="21"/>
        </w:rPr>
        <w:t xml:space="preserve"> in the first host.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Watch the name.</w:t>
      </w:r>
      <w:r>
        <w:rPr>
          <w:i/>
          <w:iCs/>
          <w:color w:val="6B7280"/>
          <w:sz w:val="21"/>
          <w:szCs w:val="21"/>
        </w:rPr>
        <w:t xml:space="preserve"> Neon calls the second one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DATABASE_URL_UNPOOLED</w:t>
      </w:r>
      <w:r>
        <w:rPr>
          <w:i/>
          <w:iCs/>
          <w:color w:val="6B7280"/>
          <w:sz w:val="21"/>
          <w:szCs w:val="21"/>
        </w:rPr>
        <w:t xml:space="preserve">; this app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calls it </w:t>
      </w:r>
      <w:r>
        <w:rPr>
          <w:b/>
          <w:bCs/>
          <w:i/>
          <w:iCs/>
          <w:color w:val="6B7280"/>
          <w:sz w:val="21"/>
          <w:szCs w:val="21"/>
        </w:rPr>
        <w:t xml:space="preserve">`DIRECT_URL`</w:t>
      </w:r>
      <w:r>
        <w:rPr>
          <w:i/>
          <w:iCs/>
          <w:color w:val="6B7280"/>
          <w:sz w:val="21"/>
          <w:szCs w:val="21"/>
        </w:rPr>
        <w:t xml:space="preserve">. Same value, different variable name — use ours when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you paste into Render.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Why two?</w:t>
      </w:r>
      <w:r>
        <w:rPr>
          <w:i/>
          <w:iCs/>
          <w:color w:val="6B7280"/>
          <w:sz w:val="21"/>
          <w:szCs w:val="21"/>
        </w:rPr>
        <w:t xml:space="preserve"> The pooled endpoint is for the running app: Neon's compute scales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to zero when idle and the pooler handles waking it and reconnecting. The direct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one is for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prisma migrate</w:t>
      </w:r>
      <w:r>
        <w:rPr>
          <w:i/>
          <w:iCs/>
          <w:color w:val="6B7280"/>
          <w:sz w:val="21"/>
          <w:szCs w:val="21"/>
        </w:rPr>
        <w:t xml:space="preserve">, which issues DDL and takes advisory 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&gt;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Neon's snippet says the direct URL is only needed on Prisma &lt; 5.10, and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project is on 5.22 — so strictly it would work without. Set it anyway. It 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the configuration Prisma documents for a pooled database, it costs nothing, and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 removes a class of migration failure rather than trusting the pooler to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handle DDL correctly.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schema.prisma</w:t>
      </w:r>
      <w:r>
        <w:rPr>
          <w:i/>
          <w:iCs/>
          <w:color w:val="6B7280"/>
          <w:sz w:val="21"/>
          <w:szCs w:val="21"/>
        </w:rPr>
        <w:t xml:space="preserve"> declares it and the env check requires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Create the Render services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Render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builds three things — the database is Neon's job.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k0fjxzat_-fvomniq_d6p">
        <w:r>
          <w:rPr>
            <w:rStyle w:val="Hyperlink"/>
            <w:color w:val="111827"/>
            <w:sz w:val="21"/>
            <w:szCs w:val="21"/>
          </w:rPr>
          <w:t xml:space="preserve">render.com</w:t>
        </w:r>
      </w:hyperlink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with your GitHub account</w:t>
      </w:r>
      <w:r>
        <w:rPr>
          <w:color w:val="111827"/>
          <w:sz w:val="21"/>
          <w:szCs w:val="21"/>
        </w:rPr>
        <w:t xml:space="preserve">;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makes the next step one click.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Dashboard → </w:t>
      </w:r>
      <w:r>
        <w:rPr>
          <w:b/>
          <w:bCs/>
          <w:color w:val="111827"/>
          <w:sz w:val="21"/>
          <w:szCs w:val="21"/>
        </w:rPr>
        <w:t xml:space="preserve">New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Blueprint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Give Render access to the </w:t>
      </w:r>
      <w:r>
        <w:rPr>
          <w:b/>
          <w:bCs/>
          <w:color w:val="111827"/>
          <w:sz w:val="21"/>
          <w:szCs w:val="21"/>
        </w:rPr>
        <w:t xml:space="preserve">BizPilot</w:t>
      </w:r>
      <w:r>
        <w:rPr>
          <w:color w:val="111827"/>
          <w:sz w:val="21"/>
          <w:szCs w:val="21"/>
        </w:rPr>
        <w:t xml:space="preserve"> repository, then pick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PAZZO123/BizPilot</w:t>
      </w:r>
      <w:r>
        <w:rPr>
          <w:color w:val="111827"/>
          <w:sz w:val="21"/>
          <w:szCs w:val="21"/>
        </w:rPr>
        <w:t xml:space="preserve">, branch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Render shows what it will create. You should see exactly three: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Name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NestJS API,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React app, static (always free)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It asks you to fill in the values marked "sync: false". Fill in **only these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two**, from step 1: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Paste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pooled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in the host)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direct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Leave everything else blank. Blanks are safe — the app runs without the assistant and without payments, and two of the remaining values do not exist yet.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Click </w:t>
      </w:r>
      <w:r>
        <w:rPr>
          <w:b/>
          <w:bCs/>
          <w:color w:val="111827"/>
          <w:sz w:val="21"/>
          <w:szCs w:val="21"/>
        </w:rPr>
        <w:t xml:space="preserve">Apply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first build takes 5–10 minutes. The API will fail its health check on this first pass — expected, it has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yet. Carry on.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Expect a suffix.</w:t>
      </w:r>
      <w:r>
        <w:rPr>
          <w:i/>
          <w:iCs/>
          <w:color w:val="6B7280"/>
          <w:sz w:val="21"/>
          <w:szCs w:val="21"/>
        </w:rPr>
        <w:t xml:space="preserve"> Service names are global across all of Render, and both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</w:t>
      </w:r>
      <w:r>
        <w:rPr>
          <w:i/>
          <w:iCs/>
          <w:color w:val="6B728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bizpilot-web</w:t>
      </w:r>
      <w:r>
        <w:rPr>
          <w:i/>
          <w:iCs/>
          <w:color w:val="6B7280"/>
          <w:sz w:val="21"/>
          <w:szCs w:val="21"/>
        </w:rPr>
        <w:t xml:space="preserve"> are already taken — so you will get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something like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bizpilot-api-si8e</w:t>
      </w:r>
      <w:r>
        <w:rPr>
          <w:i/>
          <w:iCs/>
          <w:color w:val="6B728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bizpilot-web-mr4y</w:t>
      </w:r>
      <w:r>
        <w:rPr>
          <w:i/>
          <w:iCs/>
          <w:color w:val="6B7280"/>
          <w:sz w:val="21"/>
          <w:szCs w:val="21"/>
        </w:rPr>
        <w:t xml:space="preserve">, with </w:t>
      </w:r>
      <w:r>
        <w:rPr>
          <w:i/>
          <w:iCs/>
          <w:color w:val="6B7280"/>
          <w:sz w:val="21"/>
          <w:szCs w:val="21"/>
        </w:rPr>
        <w:t xml:space="preserve">different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suffixes for each. Do not guess them and do not assume they match. Step 3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exists to make you read the real ones off the dashboard.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Write down your two URLs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From the Render dashboard, open each service and copy the URL at the top: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API: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Web: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https://bizpilot-web.onrender.com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Yours will differ if step 2 gave you a suffix. Every step below uses these two.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Wire the two services to each other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Once you know the real URLs, the tidier place for them is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render.yaml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itself, as plain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value:</w:t>
      </w:r>
      <w:r>
        <w:rPr>
          <w:i/>
          <w:iCs/>
          <w:color w:val="6B7280"/>
          <w:sz w:val="21"/>
          <w:szCs w:val="21"/>
        </w:rPr>
        <w:t xml:space="preserve"> entries — that is what this repo now does. They are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not secrets, they are facts about the deployment, and keeping them in the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blueprint means a re-sync restores them instead of quietly reverting to blank.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Change them there and push; the steps below are for setting them by hand.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cannot know each other's addresses until both exist, which is why this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`bizpilot-api`</w:t>
      </w:r>
      <w:r>
        <w:rPr>
          <w:color w:val="111827"/>
          <w:sz w:val="21"/>
          <w:szCs w:val="21"/>
        </w:rPr>
        <w:t xml:space="preserve"> → Environment → add or edit: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trailing slash on either.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must match the browser's address exactly or every request from the app is blocked.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`bizpilot-web`</w:t>
      </w:r>
      <w:r>
        <w:rPr>
          <w:color w:val="111827"/>
          <w:sz w:val="21"/>
          <w:szCs w:val="21"/>
        </w:rPr>
        <w:t xml:space="preserve"> → Environment: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Note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on the end — that one does need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Saving the API's variables restarts it automatically. The web app does </w:t>
      </w:r>
      <w:r>
        <w:rPr>
          <w:b/>
          <w:bCs/>
          <w:color w:val="111827"/>
          <w:sz w:val="21"/>
          <w:szCs w:val="21"/>
        </w:rPr>
        <w:t xml:space="preserve">not</w:t>
      </w:r>
      <w:r>
        <w:rPr>
          <w:color w:val="111827"/>
          <w:sz w:val="21"/>
          <w:szCs w:val="21"/>
        </w:rPr>
        <w:t xml:space="preserve"> update itself: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when the site is built, so go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bizpilot-web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Manual Deploy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Deploy latest commit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Claim your platform admin account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now, before you share the link with anyone. The platform dashboard — your MRR, and every shop's turnover — is unlocked by matching an email address. If the address you nominate has no account yet, whoever registers it first gets 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→ Environment → set: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email,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smbabazipatrick@gmail.com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Several are allowed, comma-separated. Blank means nobody, which is the safe default.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Wait for the API to restart (about a minute).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Go to your web URL, click </w:t>
      </w:r>
      <w:r>
        <w:rPr>
          <w:b/>
          <w:bCs/>
          <w:color w:val="111827"/>
          <w:sz w:val="21"/>
          <w:szCs w:val="21"/>
        </w:rPr>
        <w:t xml:space="preserve">Start free</w:t>
      </w:r>
      <w:r>
        <w:rPr>
          <w:color w:val="111827"/>
          <w:sz w:val="21"/>
          <w:szCs w:val="21"/>
        </w:rPr>
        <w:t xml:space="preserve">, and register **using that exact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 address**.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in. You should see a </w:t>
      </w:r>
      <w:r>
        <w:rPr>
          <w:b/>
          <w:bCs/>
          <w:color w:val="111827"/>
          <w:sz w:val="21"/>
          <w:szCs w:val="21"/>
        </w:rPr>
        <w:t xml:space="preserve">Platform</w:t>
      </w:r>
      <w:r>
        <w:rPr>
          <w:color w:val="111827"/>
          <w:sz w:val="21"/>
          <w:szCs w:val="21"/>
        </w:rPr>
        <w:t xml:space="preserve"> item at the bottom of the sidebar.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you do not see it, the email does not match — check for a typo or a stray space, and that the API finished restarting.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Check it actually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https://bizpilot-api.onrender.com/api/health</w:t>
      </w:r>
      <w:r>
        <w:rPr>
          <w:color w:val="111827"/>
          <w:sz w:val="21"/>
          <w:szCs w:val="21"/>
        </w:rPr>
        <w:t xml:space="preserve"> in a browser. You want: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{ "status": "ok", "database": "up", "cache": "up" }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</w:t>
      </w:r>
      <w:r>
        <w:rPr>
          <w:color w:val="111827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cache</w:t>
      </w:r>
      <w:r>
        <w:rPr>
          <w:color w:val="111827"/>
          <w:sz w:val="21"/>
          <w:szCs w:val="21"/>
        </w:rPr>
        <w:t xml:space="preserve"> is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up</w:t>
      </w:r>
      <w:r>
        <w:rPr>
          <w:color w:val="111827"/>
          <w:sz w:val="21"/>
          <w:szCs w:val="21"/>
        </w:rPr>
        <w:t xml:space="preserve">, see the troubleshooting table below.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your web URL. The landing page should load with the drifting shop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scenes behind the headline.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in, add one product, record one sale. The dashboard should show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a live product.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7. Optional extras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None of these are needed to run. Add them when you want the feature.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AI assistant.</w:t>
      </w:r>
      <w:r>
        <w:rPr>
          <w:color w:val="111827"/>
          <w:sz w:val="21"/>
          <w:szCs w:val="21"/>
        </w:rPr>
        <w:t xml:space="preserve"> Create a key at </w:t>
      </w:r>
      <w:hyperlink w:history="1" r:id="rIdoqtglkhx4sqkdxu7udknn">
        <w:r>
          <w:rPr>
            <w:rStyle w:val="Hyperlink"/>
            <w:color w:val="111827"/>
            <w:sz w:val="21"/>
            <w:szCs w:val="21"/>
          </w:rPr>
          <w:t xml:space="preserve">console.anthropic.com</w:t>
        </w:r>
      </w:hyperlink>
      <w:r>
        <w:rPr>
          <w:color w:val="111827"/>
          <w:sz w:val="21"/>
          <w:szCs w:val="21"/>
        </w:rPr>
        <w:t xml:space="preserve">, then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. One key serves every shop — owners never supply their own. Until you set it, the Assistant screen says so politely.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Watch the cost.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the Starter plan's 300-question monthly allowance, this is the one feature that can cost more than the RWF 7,000 you charge. The Platform dashboard shows an estimate; check it against a real Anthropic invoice in month one,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Taking payments.</w:t>
      </w:r>
      <w:r>
        <w:rPr>
          <w:color w:val="111827"/>
          <w:sz w:val="21"/>
          <w:szCs w:val="21"/>
        </w:rPr>
        <w:t xml:space="preserve"> From the Flutterwave dashboard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. Then invent a long random string, set it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, and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 Point their webhook URL at: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https://bizpilot-api.onrender.com/api/webhooks/flutterwave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 the </w:t>
      </w:r>
      <w:r>
        <w:rPr>
          <w:b/>
          <w:bCs/>
          <w:color w:val="111827"/>
          <w:sz w:val="21"/>
          <w:szCs w:val="21"/>
        </w:rPr>
        <w:t xml:space="preserve">test</w:t>
      </w:r>
      <w:r>
        <w:rPr>
          <w:color w:val="111827"/>
          <w:sz w:val="21"/>
          <w:szCs w:val="21"/>
        </w:rPr>
        <w:t xml:space="preserve"> keys until you have taken a real order end to end.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Real SMS.</w:t>
      </w:r>
      <w:r>
        <w:rPr>
          <w:color w:val="111827"/>
          <w:sz w:val="21"/>
          <w:szCs w:val="21"/>
        </w:rPr>
        <w:t xml:space="preserve"> Get an Africa's Talking account,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change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the messages are written to the API log instead of being sent, which is what you want while testing.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8. Before a real shop trusts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free tier is genuinely fine for a demo. The moment somebody's real takings are in it, these stop being optional: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Turn on backups.</w:t>
      </w:r>
      <w:r>
        <w:rPr>
          <w:color w:val="111827"/>
          <w:sz w:val="21"/>
          <w:szCs w:val="21"/>
        </w:rPr>
        <w:t xml:space="preserve"> Using Neon means the database is no longer deleted after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30 days, which was the big one — but </w:t>
      </w:r>
      <w:r>
        <w:rPr>
          <w:i/>
          <w:iCs/>
          <w:color w:val="111827"/>
          <w:sz w:val="21"/>
          <w:szCs w:val="21"/>
        </w:rPr>
        <w:t xml:space="preserve">not being deleted</w:t>
      </w:r>
      <w:r>
        <w:rPr>
          <w:color w:val="111827"/>
          <w:sz w:val="21"/>
          <w:szCs w:val="21"/>
        </w:rPr>
        <w:t xml:space="preserve"> is not the same as </w:t>
      </w:r>
      <w:r>
        <w:rPr>
          <w:i/>
          <w:iCs/>
          <w:color w:val="111827"/>
          <w:sz w:val="21"/>
          <w:szCs w:val="21"/>
        </w:rPr>
        <w:t xml:space="preserve">being backed up</w:t>
      </w:r>
      <w:r>
        <w:rPr>
          <w:color w:val="111827"/>
          <w:sz w:val="21"/>
          <w:szCs w:val="21"/>
        </w:rPr>
        <w:t xml:space="preserve">. Neon's free plan keeps a short restore window; check what yours actually is and either upgrade it or schedule your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pg_dump</w:t>
      </w:r>
      <w:r>
        <w:rPr>
          <w:color w:val="111827"/>
          <w:sz w:val="21"/>
          <w:szCs w:val="21"/>
        </w:rPr>
        <w:t xml:space="preserve">. Then restore from one once, to prove it works. A backup nobody has restored from is not a backup.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</w:t>
      </w:r>
      <w:r>
        <w:rPr>
          <w:color w:val="111827"/>
          <w:sz w:val="21"/>
          <w:szCs w:val="21"/>
        </w:rPr>
        <w:t xml:space="preserve"> so it stops sleeping. A shopkeeper with a queue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of customers will not wait 50 seconds, and the overdue-invoice and reminder jobs need the service awake to run.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Watch the Neon usage meter.</w:t>
      </w:r>
      <w:r>
        <w:rPr>
          <w:color w:val="111827"/>
          <w:sz w:val="21"/>
          <w:szCs w:val="21"/>
        </w:rPr>
        <w:t xml:space="preserve"> The free plan has a storage cap and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compute-hours budget. BizPilot's data is small — a year of a busy shop is megabytes — so compute hours will bite first if traffic grows.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Read [SECURITY.md](SECURITY.md)</w:t>
      </w:r>
      <w:r>
        <w:rPr>
          <w:color w:val="111827"/>
          <w:sz w:val="21"/>
          <w:szCs w:val="21"/>
        </w:rPr>
        <w:t xml:space="preserve"> and fix at least the top three. Right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now a successful XSS hands over a 30-day session, there is no password reset, and there is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you see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migration fails on an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advisory lock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hangs then times 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pointing at the pooled endpoint. It must be the host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without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This is the most common failure of this setup.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Can't reach database server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was pasted whole — Neon's strings are long and easy to truncate — and that you clicked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Show password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first, so it is the real password and not a row of asterisks.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 complains about an unrecognised parameter, mentioning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channel_binding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Neon appends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&amp;channel_binding=require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to its strings. If Prisma objects, delete that parameter from both URLs.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sslmode=require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the one that matters.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API deploy fails, log says it cannot reach 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Render's private network is per-region.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render.yaml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puts both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frankfurt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; if you changed one, change both.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Everything works but feels slow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Neon project region is Frankfurt, not the US default.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request from the app fails, console mentions CORS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does not exactly match the web URL. No trailing slash,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not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App loads but nothing saves, network calls 404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missing, or the web site was not rebuilt after you set it. It is baked in at build time — redeploy the static site.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/api/health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says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"cache": "down"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Key Value service is still starting,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did not link. 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live, then restart the API.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request of the day takes ~50 seconds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free instance was asleep. Expected. Only an upgrade fixes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item in the sidebar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logged-in email is not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the API has not restarted since you set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fails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package-lock.json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out of step with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Run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install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locally, commit the lock file, push.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Build fails compiling TypeScript with an error about a setting that works locally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NODE_ENV=production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makes npm skip devDependencies at install time, so the project's own TypeScript is missing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tsc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resolves to whatever is on the image's PATH. Both build commands pass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--include=dev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for this reason — do not remove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app boots locally but not on Render, on a value Render generated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fromService: { property: host }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yields a bare hostname, not a URL.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prefix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themselves; anything new that needs a URL should too.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deploy behaves differently from your machine for no clear reason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Node version in the build log.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engines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a floor, not a pin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NODE_VERSION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set to 22 on both services to stop the host picking something newer.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Updating it later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 Render rebuilds both services automatically, and database migrations run on API start, so there is nothing manual to do on release.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exception is anything baked in at build time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— which needs a manual redeploy of the static site after you change it.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skwb_burmlez-iuhotfn" Type="http://schemas.openxmlformats.org/officeDocument/2006/relationships/hyperlink" Target="https://neon.tech" TargetMode="External"/><Relationship Id="rIdk0fjxzat_-fvomniq_d6p" Type="http://schemas.openxmlformats.org/officeDocument/2006/relationships/hyperlink" Target="https://render.com" TargetMode="External"/><Relationship Id="rIdoqtglkhx4sqkdxu7udknn" Type="http://schemas.openxmlformats.org/officeDocument/2006/relationships/hyperlink" Target="https://console.anthropic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Putting it live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2026-08-06T20:34:30.313Z</dcterms:created>
  <dcterms:modified xsi:type="dcterms:W3CDTF">2026-08-06T20:34:30.313Z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