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svoj5baf0oke3jj2iadaf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Hit </w:t>
      </w:r>
      <w:r>
        <w:rPr>
          <w:b/>
          <w:bCs/>
          <w:color w:val="111827"/>
          <w:sz w:val="21"/>
          <w:szCs w:val="21"/>
        </w:rPr>
        <w:t xml:space="preserve">Connect</w:t>
      </w:r>
      <w:r>
        <w:rPr>
          <w:color w:val="111827"/>
          <w:sz w:val="21"/>
          <w:szCs w:val="21"/>
        </w:rPr>
        <w:t xml:space="preserve">, set the framework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, leave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Connection pooling</w:t>
      </w:r>
      <w:r>
        <w:rPr>
          <w:color w:val="111827"/>
          <w:sz w:val="21"/>
          <w:szCs w:val="21"/>
        </w:rPr>
        <w:t xml:space="preserve"> on, and click </w:t>
      </w:r>
      <w:r>
        <w:rPr>
          <w:b/>
          <w:bCs/>
          <w:color w:val="111827"/>
          <w:sz w:val="21"/>
          <w:szCs w:val="21"/>
        </w:rPr>
        <w:t xml:space="preserve">Show password</w:t>
      </w:r>
      <w:r>
        <w:rPr>
          <w:color w:val="111827"/>
          <w:sz w:val="21"/>
          <w:szCs w:val="21"/>
        </w:rPr>
        <w:t xml:space="preserve">. Neon prints two strings,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.env</w:t>
      </w:r>
      <w:r>
        <w:rPr>
          <w:color w:val="111827"/>
          <w:sz w:val="21"/>
          <w:szCs w:val="21"/>
        </w:rPr>
        <w:t xml:space="preserve"> tab: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DATABASE_URL="postgresql://…@ep-xxx-pooler.c-4.eu-central-1.aws.neon.tech/neondb?sslmode=require…"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DATABASE_URL_UNPOOLED="postgresql://…@ep-xxx.c-4.eu-central-1.aws.neon.tech/neondb?sslmode=require…"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are identical apart from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the first host.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Watch the name.</w:t>
      </w:r>
      <w:r>
        <w:rPr>
          <w:i/>
          <w:iCs/>
          <w:color w:val="6B7280"/>
          <w:sz w:val="21"/>
          <w:szCs w:val="21"/>
        </w:rPr>
        <w:t xml:space="preserve"> Neon calls the second one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DATABASE_URL_UNPOOLED</w:t>
      </w:r>
      <w:r>
        <w:rPr>
          <w:i/>
          <w:iCs/>
          <w:color w:val="6B7280"/>
          <w:sz w:val="21"/>
          <w:szCs w:val="21"/>
        </w:rPr>
        <w:t xml:space="preserve">; this app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calls it </w:t>
      </w:r>
      <w:r>
        <w:rPr>
          <w:b/>
          <w:bCs/>
          <w:i/>
          <w:iCs/>
          <w:color w:val="6B7280"/>
          <w:sz w:val="21"/>
          <w:szCs w:val="21"/>
        </w:rPr>
        <w:t xml:space="preserve">`DIRECT_URL`</w:t>
      </w:r>
      <w:r>
        <w:rPr>
          <w:i/>
          <w:iCs/>
          <w:color w:val="6B7280"/>
          <w:sz w:val="21"/>
          <w:szCs w:val="21"/>
        </w:rPr>
        <w:t xml:space="preserve">. Same value, different variable name — use ours when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you paste into Render.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endpoint is for the running app: Neon's compute scales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to zero when idle and the pooler handles waking it and reconnecting. The direct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one is for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, which issues DDL and takes advisory 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&gt;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Neon's snippet says the direct URL is only needed on Prisma &lt; 5.10, and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project is on 5.22 — so strictly it would work without. Set it anyway. It 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the configuration Prisma documents for a pooled database, it costs nothing, and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 removes a class of migration failure rather than trusting the pooler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handle DDL correctly.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schema.prisma</w:t>
      </w:r>
      <w:r>
        <w:rPr>
          <w:i/>
          <w:iCs/>
          <w:color w:val="6B7280"/>
          <w:sz w:val="21"/>
          <w:szCs w:val="21"/>
        </w:rPr>
        <w:t xml:space="preserve"> declares it and the env check requires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vlu4iqag5ohltlinasqe8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If Render says a name is taken</w:t>
      </w:r>
      <w:r>
        <w:rPr>
          <w:i/>
          <w:iCs/>
          <w:color w:val="6B7280"/>
          <w:sz w:val="21"/>
          <w:szCs w:val="21"/>
        </w:rPr>
        <w:t xml:space="preserve">, it appends a suffix — you might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bizpilot-api-a4f2</w:t>
      </w:r>
      <w:r>
        <w:rPr>
          <w:i/>
          <w:iCs/>
          <w:color w:val="6B7280"/>
          <w:sz w:val="21"/>
          <w:szCs w:val="21"/>
        </w:rPr>
        <w:t xml:space="preserve">. Fine, just use </w:t>
      </w:r>
      <w:r>
        <w:rPr>
          <w:i/>
          <w:iCs/>
          <w:color w:val="6B7280"/>
          <w:sz w:val="21"/>
          <w:szCs w:val="21"/>
        </w:rPr>
        <w:t xml:space="preserve">your</w:t>
      </w:r>
      <w:r>
        <w:rPr>
          <w:i/>
          <w:iCs/>
          <w:color w:val="6B7280"/>
          <w:sz w:val="21"/>
          <w:szCs w:val="21"/>
        </w:rPr>
        <w:t xml:space="preserve"> actual URLs everywhere below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instead of the example ones.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pugd4abpnhgbazwf-t_tn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you clicked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Show password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first, so it is the real password and not a row of asterisks.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 complains about an unrecognised parameter, mentioning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channel_binding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Neon appends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&amp;channel_binding=require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to its strings. If Prisma objects, delete that parameter from both URLs.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sslmode=require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the one that matters.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voj5baf0oke3jj2iadaf" Type="http://schemas.openxmlformats.org/officeDocument/2006/relationships/hyperlink" Target="https://neon.tech" TargetMode="External"/><Relationship Id="rIdvlu4iqag5ohltlinasqe8" Type="http://schemas.openxmlformats.org/officeDocument/2006/relationships/hyperlink" Target="https://render.com" TargetMode="External"/><Relationship Id="rIdpugd4abpnhgbazwf-t_tn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2026-08-06T17:24:49.048Z</dcterms:created>
  <dcterms:modified xsi:type="dcterms:W3CDTF">2026-08-06T17:24:49.048Z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