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0F766E"/>
          <w:sz w:val="40"/>
          <w:szCs w:val="40"/>
        </w:rPr>
        <w:t xml:space="preserve">BizPilot — Putting it live</w:t>
      </w:r>
    </w:p>
    <w:p>
      <w:pPr>
        <w:spacing w:after="240"/>
      </w:pPr>
      <w:r>
        <w:rPr>
          <w:i/>
          <w:iCs/>
          <w:color w:val="6B7280"/>
          <w:sz w:val="18"/>
          <w:szCs w:val="18"/>
        </w:rPr>
        <w:t xml:space="preserve">Generated from the repository on 2026-08-09. The markdown source is authoritative.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1"/>
        <w:spacing w:after="120" w:before="240"/>
      </w:pPr>
      <w:r>
        <w:rPr>
          <w:b/>
          <w:bCs/>
          <w:color w:val="0F766E"/>
        </w:rPr>
        <w:t xml:space="preserve">Putting BizPilot live on Render's free tier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Start to finish, about 30 minutes, most of it waiting for builds.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Two providers, both free: </w:t>
      </w:r>
      <w:r>
        <w:rPr>
          <w:b/>
          <w:bCs/>
          <w:color w:val="111827"/>
          <w:sz w:val="21"/>
          <w:szCs w:val="21"/>
        </w:rPr>
        <w:t xml:space="preserve">Neon</w:t>
      </w:r>
      <w:r>
        <w:rPr>
          <w:color w:val="111827"/>
          <w:sz w:val="21"/>
          <w:szCs w:val="21"/>
        </w:rPr>
        <w:t xml:space="preserve"> for the database, </w:t>
      </w:r>
      <w:r>
        <w:rPr>
          <w:b/>
          <w:bCs/>
          <w:color w:val="111827"/>
          <w:sz w:val="21"/>
          <w:szCs w:val="21"/>
        </w:rPr>
        <w:t xml:space="preserve">Render</w:t>
      </w:r>
      <w:r>
        <w:rPr>
          <w:color w:val="111827"/>
          <w:sz w:val="21"/>
          <w:szCs w:val="21"/>
        </w:rPr>
        <w:t xml:space="preserve"> for everything else. That split is deliberate — Render's own free Postgres is deleted after 30 days, taking the data with it. Neon's free tier does not expire, which is the difference between a link you can leave up and one that dies next month.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Read this first.</w:t>
      </w:r>
      <w:r>
        <w:rPr>
          <w:color w:val="111827"/>
          <w:sz w:val="21"/>
          <w:szCs w:val="21"/>
        </w:rPr>
        <w:t xml:space="preserve"> One free-tier limit remains and it is not a setting you can change: </w:t>
      </w:r>
      <w:r>
        <w:rPr>
          <w:b/>
          <w:bCs/>
          <w:color w:val="111827"/>
          <w:sz w:val="21"/>
          <w:szCs w:val="21"/>
        </w:rPr>
        <w:t xml:space="preserve">the free Render API instance sleeps after 15 minutes of no traffic</w:t>
      </w:r>
      <w:r>
        <w:rPr>
          <w:color w:val="111827"/>
          <w:sz w:val="21"/>
          <w:szCs w:val="21"/>
        </w:rPr>
        <w:t xml:space="preserve"> and takes roughly 50 seconds to wake. While it sleeps, the scheduled jobs that mark invoices overdue and send SMS reminders do not run.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Perfect for a demo, a portfolio link, or letting a shopkeeper try it. Read section 8 before anyone's actual takings go in.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1. Create the database on Neon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Do this first — Render needs the connection strings.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Sign up at </w:t>
      </w:r>
      <w:hyperlink w:history="1" r:id="rIdsixh2ngdtuxvtv8gjt6dy">
        <w:r>
          <w:rPr>
            <w:rStyle w:val="Hyperlink"/>
            <w:color w:val="111827"/>
            <w:sz w:val="21"/>
            <w:szCs w:val="21"/>
          </w:rPr>
          <w:t xml:space="preserve">neon.tech</w:t>
        </w:r>
      </w:hyperlink>
      <w:r>
        <w:rPr>
          <w:color w:val="111827"/>
          <w:sz w:val="21"/>
          <w:szCs w:val="21"/>
        </w:rPr>
        <w:t xml:space="preserve">. No card for the free tier.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Create a project. Two settings matter:</w:t>
      </w:r>
    </w:p>
    <w:p>
      <w:pPr>
        <w:pStyle w:val="ListParagraph"/>
        <w:numPr>
          <w:ilvl w:val="1"/>
          <w:numId w:val="1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Region: Europe (Frankfurt)</w:t>
      </w:r>
      <w:r>
        <w:rPr>
          <w:color w:val="111827"/>
          <w:sz w:val="21"/>
          <w:szCs w:val="21"/>
        </w:rPr>
        <w:t xml:space="preserve"> —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eu-central-1</w:t>
      </w:r>
      <w:r>
        <w:rPr>
          <w:color w:val="111827"/>
          <w:sz w:val="21"/>
          <w:szCs w:val="21"/>
        </w:rPr>
        <w:t xml:space="preserve">. Match this to Render's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region or every query pays a transatlantic round trip.</w:t>
      </w:r>
    </w:p>
    <w:p>
      <w:pPr>
        <w:pStyle w:val="ListParagraph"/>
        <w:numPr>
          <w:ilvl w:val="1"/>
          <w:numId w:val="1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Postgres version: 16</w:t>
      </w:r>
      <w:r>
        <w:rPr>
          <w:color w:val="111827"/>
          <w:sz w:val="21"/>
          <w:szCs w:val="21"/>
        </w:rPr>
        <w:t xml:space="preserve">, to match what the migrations were written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against.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Hit </w:t>
      </w:r>
      <w:r>
        <w:rPr>
          <w:b/>
          <w:bCs/>
          <w:color w:val="111827"/>
          <w:sz w:val="21"/>
          <w:szCs w:val="21"/>
        </w:rPr>
        <w:t xml:space="preserve">Connect</w:t>
      </w:r>
      <w:r>
        <w:rPr>
          <w:color w:val="111827"/>
          <w:sz w:val="21"/>
          <w:szCs w:val="21"/>
        </w:rPr>
        <w:t xml:space="preserve">, set the framework dropdown to </w:t>
      </w:r>
      <w:r>
        <w:rPr>
          <w:b/>
          <w:bCs/>
          <w:color w:val="111827"/>
          <w:sz w:val="21"/>
          <w:szCs w:val="21"/>
        </w:rPr>
        <w:t xml:space="preserve">Prisma</w:t>
      </w:r>
      <w:r>
        <w:rPr>
          <w:color w:val="111827"/>
          <w:sz w:val="21"/>
          <w:szCs w:val="21"/>
        </w:rPr>
        <w:t xml:space="preserve">, leave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Connection pooling</w:t>
      </w:r>
      <w:r>
        <w:rPr>
          <w:color w:val="111827"/>
          <w:sz w:val="21"/>
          <w:szCs w:val="21"/>
        </w:rPr>
        <w:t xml:space="preserve"> on, and click </w:t>
      </w:r>
      <w:r>
        <w:rPr>
          <w:b/>
          <w:bCs/>
          <w:color w:val="111827"/>
          <w:sz w:val="21"/>
          <w:szCs w:val="21"/>
        </w:rPr>
        <w:t xml:space="preserve">Show password</w:t>
      </w:r>
      <w:r>
        <w:rPr>
          <w:color w:val="111827"/>
          <w:sz w:val="21"/>
          <w:szCs w:val="21"/>
        </w:rPr>
        <w:t xml:space="preserve">. Neon prints two strings, on the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.env</w:t>
      </w:r>
      <w:r>
        <w:rPr>
          <w:color w:val="111827"/>
          <w:sz w:val="21"/>
          <w:szCs w:val="21"/>
        </w:rPr>
        <w:t xml:space="preserve"> tab:</w:t>
      </w:r>
    </w:p>
    <w:p>
      <w:pPr>
        <w:shd w:fill="F3F4F6" w:val="clear"/>
        <w:spacing w:after="0" w:before="12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  DATABASE_URL="postgresql://…@ep-xxx-pooler.c-4.eu-central-1.aws.neon.tech/neondb?sslmode=require…"</w:t>
      </w:r>
    </w:p>
    <w:p>
      <w:pPr>
        <w:shd w:fill="F3F4F6" w:val="clear"/>
        <w:spacing w:after="16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  DATABASE_URL_UNPOOLED="postgresql://…@ep-xxx.c-4.eu-central-1.aws.neon.tech/neondb?sslmode=require…"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They are identical apart from </w:t>
      </w:r>
      <w:r>
        <w:rPr>
          <w:b/>
          <w:bCs/>
          <w:color w:val="111827"/>
          <w:sz w:val="21"/>
          <w:szCs w:val="21"/>
        </w:rPr>
        <w:t xml:space="preserve">`-pooler`</w:t>
      </w:r>
      <w:r>
        <w:rPr>
          <w:color w:val="111827"/>
          <w:sz w:val="21"/>
          <w:szCs w:val="21"/>
        </w:rPr>
        <w:t xml:space="preserve"> in the first host.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b/>
          <w:bCs/>
          <w:i/>
          <w:iCs/>
          <w:color w:val="6B7280"/>
          <w:sz w:val="21"/>
          <w:szCs w:val="21"/>
        </w:rPr>
        <w:t xml:space="preserve">Watch the name.</w:t>
      </w:r>
      <w:r>
        <w:rPr>
          <w:i/>
          <w:iCs/>
          <w:color w:val="6B7280"/>
          <w:sz w:val="21"/>
          <w:szCs w:val="21"/>
        </w:rPr>
        <w:t xml:space="preserve"> Neon calls the second one </w:t>
      </w:r>
      <w:r>
        <w:rPr>
          <w:rFonts w:ascii="Consolas" w:cs="Consolas" w:eastAsia="Consolas" w:hAnsi="Consolas"/>
          <w:i/>
          <w:iCs/>
          <w:color w:val="6B7280"/>
          <w:sz w:val="19"/>
          <w:szCs w:val="19"/>
        </w:rPr>
        <w:t xml:space="preserve">DATABASE_URL_UNPOOLED</w:t>
      </w:r>
      <w:r>
        <w:rPr>
          <w:i/>
          <w:iCs/>
          <w:color w:val="6B7280"/>
          <w:sz w:val="21"/>
          <w:szCs w:val="21"/>
        </w:rPr>
        <w:t xml:space="preserve">; this app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i/>
          <w:iCs/>
          <w:color w:val="6B7280"/>
          <w:sz w:val="21"/>
          <w:szCs w:val="21"/>
        </w:rPr>
        <w:t xml:space="preserve">calls it </w:t>
      </w:r>
      <w:r>
        <w:rPr>
          <w:b/>
          <w:bCs/>
          <w:i/>
          <w:iCs/>
          <w:color w:val="6B7280"/>
          <w:sz w:val="21"/>
          <w:szCs w:val="21"/>
        </w:rPr>
        <w:t xml:space="preserve">`DIRECT_URL`</w:t>
      </w:r>
      <w:r>
        <w:rPr>
          <w:i/>
          <w:iCs/>
          <w:color w:val="6B7280"/>
          <w:sz w:val="21"/>
          <w:szCs w:val="21"/>
        </w:rPr>
        <w:t xml:space="preserve">. Same value, different variable name — use ours when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i/>
          <w:iCs/>
          <w:color w:val="6B7280"/>
          <w:sz w:val="21"/>
          <w:szCs w:val="21"/>
        </w:rPr>
        <w:t xml:space="preserve">you paste into Render.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b/>
          <w:bCs/>
          <w:i/>
          <w:iCs/>
          <w:color w:val="6B7280"/>
          <w:sz w:val="21"/>
          <w:szCs w:val="21"/>
        </w:rPr>
        <w:t xml:space="preserve">Why two?</w:t>
      </w:r>
      <w:r>
        <w:rPr>
          <w:i/>
          <w:iCs/>
          <w:color w:val="6B7280"/>
          <w:sz w:val="21"/>
          <w:szCs w:val="21"/>
        </w:rPr>
        <w:t xml:space="preserve"> The pooled endpoint is for the running app: Neon's compute scales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i/>
          <w:iCs/>
          <w:color w:val="6B7280"/>
          <w:sz w:val="21"/>
          <w:szCs w:val="21"/>
        </w:rPr>
        <w:t xml:space="preserve">to zero when idle and the pooler handles waking it and reconnecting. The direct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i/>
          <w:iCs/>
          <w:color w:val="6B7280"/>
          <w:sz w:val="21"/>
          <w:szCs w:val="21"/>
        </w:rPr>
        <w:t xml:space="preserve">one is for </w:t>
      </w:r>
      <w:r>
        <w:rPr>
          <w:rFonts w:ascii="Consolas" w:cs="Consolas" w:eastAsia="Consolas" w:hAnsi="Consolas"/>
          <w:i/>
          <w:iCs/>
          <w:color w:val="6B7280"/>
          <w:sz w:val="19"/>
          <w:szCs w:val="19"/>
        </w:rPr>
        <w:t xml:space="preserve">prisma migrate</w:t>
      </w:r>
      <w:r>
        <w:rPr>
          <w:i/>
          <w:iCs/>
          <w:color w:val="6B7280"/>
          <w:sz w:val="21"/>
          <w:szCs w:val="21"/>
        </w:rPr>
        <w:t xml:space="preserve">, which issues DDL and takes advisory locks.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&gt;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i/>
          <w:iCs/>
          <w:color w:val="6B7280"/>
          <w:sz w:val="21"/>
          <w:szCs w:val="21"/>
        </w:rPr>
        <w:t xml:space="preserve">Neon's snippet says the direct URL is only needed on Prisma &lt; 5.10, and this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i/>
          <w:iCs/>
          <w:color w:val="6B7280"/>
          <w:sz w:val="21"/>
          <w:szCs w:val="21"/>
        </w:rPr>
        <w:t xml:space="preserve">project is on 5.22 — so strictly it would work without. Set it anyway. It is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i/>
          <w:iCs/>
          <w:color w:val="6B7280"/>
          <w:sz w:val="21"/>
          <w:szCs w:val="21"/>
        </w:rPr>
        <w:t xml:space="preserve">the configuration Prisma documents for a pooled database, it costs nothing, and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i/>
          <w:iCs/>
          <w:color w:val="6B7280"/>
          <w:sz w:val="21"/>
          <w:szCs w:val="21"/>
        </w:rPr>
        <w:t xml:space="preserve">it removes a class of migration failure rather than trusting the pooler to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i/>
          <w:iCs/>
          <w:color w:val="6B7280"/>
          <w:sz w:val="21"/>
          <w:szCs w:val="21"/>
        </w:rPr>
        <w:t xml:space="preserve">handle DDL correctly. </w:t>
      </w:r>
      <w:r>
        <w:rPr>
          <w:rFonts w:ascii="Consolas" w:cs="Consolas" w:eastAsia="Consolas" w:hAnsi="Consolas"/>
          <w:i/>
          <w:iCs/>
          <w:color w:val="6B7280"/>
          <w:sz w:val="19"/>
          <w:szCs w:val="19"/>
        </w:rPr>
        <w:t xml:space="preserve">schema.prisma</w:t>
      </w:r>
      <w:r>
        <w:rPr>
          <w:i/>
          <w:iCs/>
          <w:color w:val="6B7280"/>
          <w:sz w:val="21"/>
          <w:szCs w:val="21"/>
        </w:rPr>
        <w:t xml:space="preserve"> declares it and the env check requires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i/>
          <w:iCs/>
          <w:color w:val="6B7280"/>
          <w:sz w:val="21"/>
          <w:szCs w:val="21"/>
        </w:rPr>
        <w:t xml:space="preserve">it.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2. Create the Render services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Render reads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render.yaml</w:t>
      </w:r>
      <w:r>
        <w:rPr>
          <w:color w:val="111827"/>
          <w:sz w:val="21"/>
          <w:szCs w:val="21"/>
        </w:rPr>
        <w:t xml:space="preserve"> and builds three things — the database is Neon's job.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Sign up at </w:t>
      </w:r>
      <w:hyperlink w:history="1" r:id="rIdfmtmoe-wwma5nyr2s0dku">
        <w:r>
          <w:rPr>
            <w:rStyle w:val="Hyperlink"/>
            <w:color w:val="111827"/>
            <w:sz w:val="21"/>
            <w:szCs w:val="21"/>
          </w:rPr>
          <w:t xml:space="preserve">render.com</w:t>
        </w:r>
      </w:hyperlink>
      <w:r>
        <w:rPr>
          <w:color w:val="111827"/>
          <w:sz w:val="21"/>
          <w:szCs w:val="21"/>
        </w:rPr>
        <w:t xml:space="preserve"> </w:t>
      </w:r>
      <w:r>
        <w:rPr>
          <w:b/>
          <w:bCs/>
          <w:color w:val="111827"/>
          <w:sz w:val="21"/>
          <w:szCs w:val="21"/>
        </w:rPr>
        <w:t xml:space="preserve">with your GitHub account</w:t>
      </w:r>
      <w:r>
        <w:rPr>
          <w:color w:val="111827"/>
          <w:sz w:val="21"/>
          <w:szCs w:val="21"/>
        </w:rPr>
        <w:t xml:space="preserve">; it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makes the next step one click. No card for the free tier.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Dashboard → </w:t>
      </w:r>
      <w:r>
        <w:rPr>
          <w:b/>
          <w:bCs/>
          <w:color w:val="111827"/>
          <w:sz w:val="21"/>
          <w:szCs w:val="21"/>
        </w:rPr>
        <w:t xml:space="preserve">New</w:t>
      </w:r>
      <w:r>
        <w:rPr>
          <w:color w:val="111827"/>
          <w:sz w:val="21"/>
          <w:szCs w:val="21"/>
        </w:rPr>
        <w:t xml:space="preserve"> → </w:t>
      </w:r>
      <w:r>
        <w:rPr>
          <w:b/>
          <w:bCs/>
          <w:color w:val="111827"/>
          <w:sz w:val="21"/>
          <w:szCs w:val="21"/>
        </w:rPr>
        <w:t xml:space="preserve">Blueprint</w:t>
      </w:r>
      <w:r>
        <w:rPr>
          <w:color w:val="111827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Give Render access to the </w:t>
      </w:r>
      <w:r>
        <w:rPr>
          <w:b/>
          <w:bCs/>
          <w:color w:val="111827"/>
          <w:sz w:val="21"/>
          <w:szCs w:val="21"/>
        </w:rPr>
        <w:t xml:space="preserve">BizPilot</w:t>
      </w:r>
      <w:r>
        <w:rPr>
          <w:color w:val="111827"/>
          <w:sz w:val="21"/>
          <w:szCs w:val="21"/>
        </w:rPr>
        <w:t xml:space="preserve"> repository, then pick</w:t>
      </w:r>
    </w:p>
    <w:p>
      <w:pPr>
        <w:spacing w:after="140" w:line="276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PAZZO123/BizPilot</w:t>
      </w:r>
      <w:r>
        <w:rPr>
          <w:color w:val="111827"/>
          <w:sz w:val="21"/>
          <w:szCs w:val="21"/>
        </w:rPr>
        <w:t xml:space="preserve">, branch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main</w:t>
      </w:r>
      <w:r>
        <w:rPr>
          <w:color w:val="111827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Render shows what it will create. You should see exactly three: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Name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What it is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bizpilot-redis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Key Value store, free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bizpilot-api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The NestJS API, free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bizpilot-web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The React app, static (always free)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It asks you to fill in the values marked "sync: false". Fill in **only these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two**, from step 1: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Key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Paste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DATABASE_URL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the 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pooled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string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-pooler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in the host)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DIRECT_URL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the 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direct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string (no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-pooler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Leave everything else blank. Blanks are safe — the app runs without the assistant and without payments, and two of the remaining values do not exist yet.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Click </w:t>
      </w:r>
      <w:r>
        <w:rPr>
          <w:b/>
          <w:bCs/>
          <w:color w:val="111827"/>
          <w:sz w:val="21"/>
          <w:szCs w:val="21"/>
        </w:rPr>
        <w:t xml:space="preserve">Apply</w:t>
      </w:r>
      <w:r>
        <w:rPr>
          <w:color w:val="111827"/>
          <w:sz w:val="21"/>
          <w:szCs w:val="21"/>
        </w:rPr>
        <w:t xml:space="preserve">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first build takes 5–10 minutes. The API will fail its health check on this first pass — expected, it has no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WEB_URL</w:t>
      </w:r>
      <w:r>
        <w:rPr>
          <w:color w:val="111827"/>
          <w:sz w:val="21"/>
          <w:szCs w:val="21"/>
        </w:rPr>
        <w:t xml:space="preserve"> yet. Carry on.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b/>
          <w:bCs/>
          <w:i/>
          <w:iCs/>
          <w:color w:val="6B7280"/>
          <w:sz w:val="21"/>
          <w:szCs w:val="21"/>
        </w:rPr>
        <w:t xml:space="preserve">Expect a suffix.</w:t>
      </w:r>
      <w:r>
        <w:rPr>
          <w:i/>
          <w:iCs/>
          <w:color w:val="6B7280"/>
          <w:sz w:val="21"/>
          <w:szCs w:val="21"/>
        </w:rPr>
        <w:t xml:space="preserve"> Service names are global across all of Render, and both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rFonts w:ascii="Consolas" w:cs="Consolas" w:eastAsia="Consolas" w:hAnsi="Consolas"/>
          <w:i/>
          <w:iCs/>
          <w:color w:val="6B7280"/>
          <w:sz w:val="19"/>
          <w:szCs w:val="19"/>
        </w:rPr>
        <w:t xml:space="preserve">bizpilot-api</w:t>
      </w:r>
      <w:r>
        <w:rPr>
          <w:i/>
          <w:iCs/>
          <w:color w:val="6B7280"/>
          <w:sz w:val="21"/>
          <w:szCs w:val="21"/>
        </w:rPr>
        <w:t xml:space="preserve"> and </w:t>
      </w:r>
      <w:r>
        <w:rPr>
          <w:rFonts w:ascii="Consolas" w:cs="Consolas" w:eastAsia="Consolas" w:hAnsi="Consolas"/>
          <w:i/>
          <w:iCs/>
          <w:color w:val="6B7280"/>
          <w:sz w:val="19"/>
          <w:szCs w:val="19"/>
        </w:rPr>
        <w:t xml:space="preserve">bizpilot-web</w:t>
      </w:r>
      <w:r>
        <w:rPr>
          <w:i/>
          <w:iCs/>
          <w:color w:val="6B7280"/>
          <w:sz w:val="21"/>
          <w:szCs w:val="21"/>
        </w:rPr>
        <w:t xml:space="preserve"> are already taken — so you will get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i/>
          <w:iCs/>
          <w:color w:val="6B7280"/>
          <w:sz w:val="21"/>
          <w:szCs w:val="21"/>
        </w:rPr>
        <w:t xml:space="preserve">something like </w:t>
      </w:r>
      <w:r>
        <w:rPr>
          <w:rFonts w:ascii="Consolas" w:cs="Consolas" w:eastAsia="Consolas" w:hAnsi="Consolas"/>
          <w:i/>
          <w:iCs/>
          <w:color w:val="6B7280"/>
          <w:sz w:val="19"/>
          <w:szCs w:val="19"/>
        </w:rPr>
        <w:t xml:space="preserve">bizpilot-api-si8e</w:t>
      </w:r>
      <w:r>
        <w:rPr>
          <w:i/>
          <w:iCs/>
          <w:color w:val="6B7280"/>
          <w:sz w:val="21"/>
          <w:szCs w:val="21"/>
        </w:rPr>
        <w:t xml:space="preserve"> and </w:t>
      </w:r>
      <w:r>
        <w:rPr>
          <w:rFonts w:ascii="Consolas" w:cs="Consolas" w:eastAsia="Consolas" w:hAnsi="Consolas"/>
          <w:i/>
          <w:iCs/>
          <w:color w:val="6B7280"/>
          <w:sz w:val="19"/>
          <w:szCs w:val="19"/>
        </w:rPr>
        <w:t xml:space="preserve">bizpilot-web-mr4y</w:t>
      </w:r>
      <w:r>
        <w:rPr>
          <w:i/>
          <w:iCs/>
          <w:color w:val="6B7280"/>
          <w:sz w:val="21"/>
          <w:szCs w:val="21"/>
        </w:rPr>
        <w:t xml:space="preserve">, with </w:t>
      </w:r>
      <w:r>
        <w:rPr>
          <w:i/>
          <w:iCs/>
          <w:color w:val="6B7280"/>
          <w:sz w:val="21"/>
          <w:szCs w:val="21"/>
        </w:rPr>
        <w:t xml:space="preserve">different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i/>
          <w:iCs/>
          <w:color w:val="6B7280"/>
          <w:sz w:val="21"/>
          <w:szCs w:val="21"/>
        </w:rPr>
        <w:t xml:space="preserve">suffixes for each. Do not guess them and do not assume they match. Step 3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i/>
          <w:iCs/>
          <w:color w:val="6B7280"/>
          <w:sz w:val="21"/>
          <w:szCs w:val="21"/>
        </w:rPr>
        <w:t xml:space="preserve">exists to make you read the real ones off the dashboard.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3. Write down your two URLs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From the Render dashboard, open each service and copy the URL at the top: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11827"/>
          <w:sz w:val="21"/>
          <w:szCs w:val="21"/>
        </w:rPr>
        <w:t xml:space="preserve">API: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https://bizpilot-api.onrender.com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11827"/>
          <w:sz w:val="21"/>
          <w:szCs w:val="21"/>
        </w:rPr>
        <w:t xml:space="preserve">Web: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https://bizpilot-web.onrender.com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Yours will differ if step 2 gave you a suffix. Every step below uses these two.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4. Wire the two services to each other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i/>
          <w:iCs/>
          <w:color w:val="6B7280"/>
          <w:sz w:val="21"/>
          <w:szCs w:val="21"/>
        </w:rPr>
        <w:t xml:space="preserve">Once you know the real URLs, the tidier place for them is </w:t>
      </w:r>
      <w:r>
        <w:rPr>
          <w:rFonts w:ascii="Consolas" w:cs="Consolas" w:eastAsia="Consolas" w:hAnsi="Consolas"/>
          <w:i/>
          <w:iCs/>
          <w:color w:val="6B7280"/>
          <w:sz w:val="19"/>
          <w:szCs w:val="19"/>
        </w:rPr>
        <w:t xml:space="preserve">render.yaml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i/>
          <w:iCs/>
          <w:color w:val="6B7280"/>
          <w:sz w:val="21"/>
          <w:szCs w:val="21"/>
        </w:rPr>
        <w:t xml:space="preserve">itself, as plain </w:t>
      </w:r>
      <w:r>
        <w:rPr>
          <w:rFonts w:ascii="Consolas" w:cs="Consolas" w:eastAsia="Consolas" w:hAnsi="Consolas"/>
          <w:i/>
          <w:iCs/>
          <w:color w:val="6B7280"/>
          <w:sz w:val="19"/>
          <w:szCs w:val="19"/>
        </w:rPr>
        <w:t xml:space="preserve">value:</w:t>
      </w:r>
      <w:r>
        <w:rPr>
          <w:i/>
          <w:iCs/>
          <w:color w:val="6B7280"/>
          <w:sz w:val="21"/>
          <w:szCs w:val="21"/>
        </w:rPr>
        <w:t xml:space="preserve"> entries — that is what this repo now does. They are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i/>
          <w:iCs/>
          <w:color w:val="6B7280"/>
          <w:sz w:val="21"/>
          <w:szCs w:val="21"/>
        </w:rPr>
        <w:t xml:space="preserve">not secrets, they are facts about the deployment, and keeping them in the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i/>
          <w:iCs/>
          <w:color w:val="6B7280"/>
          <w:sz w:val="21"/>
          <w:szCs w:val="21"/>
        </w:rPr>
        <w:t xml:space="preserve">blueprint means a re-sync restores them instead of quietly reverting to blank.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i/>
          <w:iCs/>
          <w:color w:val="6B7280"/>
          <w:sz w:val="21"/>
          <w:szCs w:val="21"/>
        </w:rPr>
        <w:t xml:space="preserve">Change them there and push; the steps below are for setting them by hand.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They cannot know each other's addresses until both exist, which is why this is manual.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On `bizpilot-api`</w:t>
      </w:r>
      <w:r>
        <w:rPr>
          <w:color w:val="111827"/>
          <w:sz w:val="21"/>
          <w:szCs w:val="21"/>
        </w:rPr>
        <w:t xml:space="preserve"> → Environment → add or edit: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Key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Value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WEB_URL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https://bizpilot-web.onrender.com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CORS_ORIGINS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https://bizpilot-web.onrender.com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No trailing slash on either.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CORS_ORIGINS</w:t>
      </w:r>
      <w:r>
        <w:rPr>
          <w:color w:val="111827"/>
          <w:sz w:val="21"/>
          <w:szCs w:val="21"/>
        </w:rPr>
        <w:t xml:space="preserve"> must match the browser's address exactly or every request from the app is blocked.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On `bizpilot-web`</w:t>
      </w:r>
      <w:r>
        <w:rPr>
          <w:color w:val="111827"/>
          <w:sz w:val="21"/>
          <w:szCs w:val="21"/>
        </w:rPr>
        <w:t xml:space="preserve"> → Environment: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Key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Value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VITE_API_URL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https://bizpilot-api.onrender.com/api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Note the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/api</w:t>
      </w:r>
      <w:r>
        <w:rPr>
          <w:color w:val="111827"/>
          <w:sz w:val="21"/>
          <w:szCs w:val="21"/>
        </w:rPr>
        <w:t xml:space="preserve"> on the end — that one does need it.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Saving the API's variables restarts it automatically. The web app does </w:t>
      </w:r>
      <w:r>
        <w:rPr>
          <w:b/>
          <w:bCs/>
          <w:color w:val="111827"/>
          <w:sz w:val="21"/>
          <w:szCs w:val="21"/>
        </w:rPr>
        <w:t xml:space="preserve">not</w:t>
      </w:r>
      <w:r>
        <w:rPr>
          <w:color w:val="111827"/>
          <w:sz w:val="21"/>
          <w:szCs w:val="21"/>
        </w:rPr>
        <w:t xml:space="preserve"> update itself: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VITE_API_URL</w:t>
      </w:r>
      <w:r>
        <w:rPr>
          <w:color w:val="111827"/>
          <w:sz w:val="21"/>
          <w:szCs w:val="21"/>
        </w:rPr>
        <w:t xml:space="preserve"> is baked in when the site is built, so go to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bizpilot-web</w:t>
      </w:r>
      <w:r>
        <w:rPr>
          <w:color w:val="111827"/>
          <w:sz w:val="21"/>
          <w:szCs w:val="21"/>
        </w:rPr>
        <w:t xml:space="preserve"> → </w:t>
      </w:r>
      <w:r>
        <w:rPr>
          <w:b/>
          <w:bCs/>
          <w:color w:val="111827"/>
          <w:sz w:val="21"/>
          <w:szCs w:val="21"/>
        </w:rPr>
        <w:t xml:space="preserve">Manual Deploy</w:t>
      </w:r>
      <w:r>
        <w:rPr>
          <w:color w:val="111827"/>
          <w:sz w:val="21"/>
          <w:szCs w:val="21"/>
        </w:rPr>
        <w:t xml:space="preserve"> → </w:t>
      </w:r>
      <w:r>
        <w:rPr>
          <w:b/>
          <w:bCs/>
          <w:color w:val="111827"/>
          <w:sz w:val="21"/>
          <w:szCs w:val="21"/>
        </w:rPr>
        <w:t xml:space="preserve">Deploy latest commit</w:t>
      </w:r>
      <w:r>
        <w:rPr>
          <w:color w:val="111827"/>
          <w:sz w:val="21"/>
          <w:szCs w:val="21"/>
        </w:rPr>
        <w:t xml:space="preserve">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5. Claim your platform admin account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Do this now, before you share the link with anyone. The platform dashboard — your MRR, and every shop's turnover — is unlocked by matching an email address. If the address you nominate has no account yet, whoever registers it first gets in.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bizpilot-api</w:t>
      </w:r>
      <w:r>
        <w:rPr>
          <w:color w:val="111827"/>
          <w:sz w:val="21"/>
          <w:szCs w:val="21"/>
        </w:rPr>
        <w:t xml:space="preserve"> → Environment → set: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Key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Value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PLATFORM_ADMIN_EMAILS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your email, e.g.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smbabazipatrick@gmail.com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Several are allowed, comma-separated. Blank means nobody, which is the safe default.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Wait for the API to restart (about a minute).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Go to your web URL, click </w:t>
      </w:r>
      <w:r>
        <w:rPr>
          <w:b/>
          <w:bCs/>
          <w:color w:val="111827"/>
          <w:sz w:val="21"/>
          <w:szCs w:val="21"/>
        </w:rPr>
        <w:t xml:space="preserve">Start free</w:t>
      </w:r>
      <w:r>
        <w:rPr>
          <w:color w:val="111827"/>
          <w:sz w:val="21"/>
          <w:szCs w:val="21"/>
        </w:rPr>
        <w:t xml:space="preserve">, and register **using that exact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email address**.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Log in. You should see a </w:t>
      </w:r>
      <w:r>
        <w:rPr>
          <w:b/>
          <w:bCs/>
          <w:color w:val="111827"/>
          <w:sz w:val="21"/>
          <w:szCs w:val="21"/>
        </w:rPr>
        <w:t xml:space="preserve">Platform</w:t>
      </w:r>
      <w:r>
        <w:rPr>
          <w:color w:val="111827"/>
          <w:sz w:val="21"/>
          <w:szCs w:val="21"/>
        </w:rPr>
        <w:t xml:space="preserve"> item at the bottom of the sidebar.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If you do not see it, the email does not match — check for a typo or a stray space, and that the API finished restarting.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6. Check it actually works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Open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https://bizpilot-api.onrender.com/api/health</w:t>
      </w:r>
      <w:r>
        <w:rPr>
          <w:color w:val="111827"/>
          <w:sz w:val="21"/>
          <w:szCs w:val="21"/>
        </w:rPr>
        <w:t xml:space="preserve"> in a browser. You want:</w:t>
      </w:r>
    </w:p>
    <w:p>
      <w:pPr>
        <w:shd w:fill="F3F4F6" w:val="clear"/>
        <w:spacing w:after="160" w:before="12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  { "status": "ok", "database": "up", "cache": "up" }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If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database</w:t>
      </w:r>
      <w:r>
        <w:rPr>
          <w:color w:val="111827"/>
          <w:sz w:val="21"/>
          <w:szCs w:val="21"/>
        </w:rPr>
        <w:t xml:space="preserve"> or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cache</w:t>
      </w:r>
      <w:r>
        <w:rPr>
          <w:color w:val="111827"/>
          <w:sz w:val="21"/>
          <w:szCs w:val="21"/>
        </w:rPr>
        <w:t xml:space="preserve"> is not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up</w:t>
      </w:r>
      <w:r>
        <w:rPr>
          <w:color w:val="111827"/>
          <w:sz w:val="21"/>
          <w:szCs w:val="21"/>
        </w:rPr>
        <w:t xml:space="preserve">, see the troubleshooting table below.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Open your web URL. The landing page should load with the drifting shop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scenes behind the headline.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Log in, add one product, record one sale. The dashboard should show it.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That is a live product.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7. Optional extras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None of these are needed to run. Add them when you want the feature.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The AI assistant.</w:t>
      </w:r>
      <w:r>
        <w:rPr>
          <w:color w:val="111827"/>
          <w:sz w:val="21"/>
          <w:szCs w:val="21"/>
        </w:rPr>
        <w:t xml:space="preserve"> Create a key at </w:t>
      </w:r>
      <w:hyperlink w:history="1" r:id="rIdbbrbfaknkaswiea5bgd6z">
        <w:r>
          <w:rPr>
            <w:rStyle w:val="Hyperlink"/>
            <w:color w:val="111827"/>
            <w:sz w:val="21"/>
            <w:szCs w:val="21"/>
          </w:rPr>
          <w:t xml:space="preserve">console.anthropic.com</w:t>
        </w:r>
      </w:hyperlink>
      <w:r>
        <w:rPr>
          <w:color w:val="111827"/>
          <w:sz w:val="21"/>
          <w:szCs w:val="21"/>
        </w:rPr>
        <w:t xml:space="preserve">, then set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ANTHROPIC_API_KEY</w:t>
      </w:r>
      <w:r>
        <w:rPr>
          <w:color w:val="111827"/>
          <w:sz w:val="21"/>
          <w:szCs w:val="21"/>
        </w:rPr>
        <w:t xml:space="preserve"> on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bizpilot-api</w:t>
      </w:r>
      <w:r>
        <w:rPr>
          <w:color w:val="111827"/>
          <w:sz w:val="21"/>
          <w:szCs w:val="21"/>
        </w:rPr>
        <w:t xml:space="preserve">. One key serves every shop — owners never supply their own. Until you set it, the Assistant screen says so politely.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Watch the cost. On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claude-opus-5</w:t>
      </w:r>
      <w:r>
        <w:rPr>
          <w:color w:val="111827"/>
          <w:sz w:val="21"/>
          <w:szCs w:val="21"/>
        </w:rPr>
        <w:t xml:space="preserve"> with the Starter plan's 300-question monthly allowance, this is the one feature that can cost more than the RWF 7,000 you charge. The Platform dashboard shows an estimate; check it against a real Anthropic invoice in month one, and switch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ANTHROPIC_MODEL</w:t>
      </w:r>
      <w:r>
        <w:rPr>
          <w:color w:val="111827"/>
          <w:sz w:val="21"/>
          <w:szCs w:val="21"/>
        </w:rPr>
        <w:t xml:space="preserve"> to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claude-sonnet-5</w:t>
      </w:r>
      <w:r>
        <w:rPr>
          <w:color w:val="111827"/>
          <w:sz w:val="21"/>
          <w:szCs w:val="21"/>
        </w:rPr>
        <w:t xml:space="preserve"> if the numbers do not work.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Taking payments.</w:t>
      </w:r>
      <w:r>
        <w:rPr>
          <w:color w:val="111827"/>
          <w:sz w:val="21"/>
          <w:szCs w:val="21"/>
        </w:rPr>
        <w:t xml:space="preserve"> From the Flutterwave dashboard set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FLUTTERWAVE_PUBLIC_KEY</w:t>
      </w:r>
      <w:r>
        <w:rPr>
          <w:color w:val="111827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FLUTTERWAVE_SECRET_KEY</w:t>
      </w:r>
      <w:r>
        <w:rPr>
          <w:color w:val="111827"/>
          <w:sz w:val="21"/>
          <w:szCs w:val="21"/>
        </w:rPr>
        <w:t xml:space="preserve">. Then invent a long random string, set it as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FLUTTERWAVE_WEBHOOK_HASH</w:t>
      </w:r>
      <w:r>
        <w:rPr>
          <w:color w:val="111827"/>
          <w:sz w:val="21"/>
          <w:szCs w:val="21"/>
        </w:rPr>
        <w:t xml:space="preserve">, and paste the same value into Flutterwave → Settings → Webhooks → </w:t>
      </w:r>
      <w:r>
        <w:rPr>
          <w:i/>
          <w:iCs/>
          <w:color w:val="111827"/>
          <w:sz w:val="21"/>
          <w:szCs w:val="21"/>
        </w:rPr>
        <w:t xml:space="preserve">Secret hash</w:t>
      </w:r>
      <w:r>
        <w:rPr>
          <w:color w:val="111827"/>
          <w:sz w:val="21"/>
          <w:szCs w:val="21"/>
        </w:rPr>
        <w:t xml:space="preserve">. Point their webhook URL at:</w:t>
      </w:r>
    </w:p>
    <w:p>
      <w:pPr>
        <w:shd w:fill="F3F4F6" w:val="clear"/>
        <w:spacing w:after="160" w:before="12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https://bizpilot-api.onrender.com/api/webhooks/flutterwave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Use the </w:t>
      </w:r>
      <w:r>
        <w:rPr>
          <w:b/>
          <w:bCs/>
          <w:color w:val="111827"/>
          <w:sz w:val="21"/>
          <w:szCs w:val="21"/>
        </w:rPr>
        <w:t xml:space="preserve">test</w:t>
      </w:r>
      <w:r>
        <w:rPr>
          <w:color w:val="111827"/>
          <w:sz w:val="21"/>
          <w:szCs w:val="21"/>
        </w:rPr>
        <w:t xml:space="preserve"> keys until you have taken a real order end to end.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Real SMS.</w:t>
      </w:r>
      <w:r>
        <w:rPr>
          <w:color w:val="111827"/>
          <w:sz w:val="21"/>
          <w:szCs w:val="21"/>
        </w:rPr>
        <w:t xml:space="preserve"> Get an Africa's Talking account, set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AFRICASTALKING_USERNAME</w:t>
      </w:r>
      <w:r>
        <w:rPr>
          <w:color w:val="111827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AFRICASTALKING_API_KEY</w:t>
      </w:r>
      <w:r>
        <w:rPr>
          <w:color w:val="111827"/>
          <w:sz w:val="21"/>
          <w:szCs w:val="21"/>
        </w:rPr>
        <w:t xml:space="preserve">, and change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SMS_PROVIDER</w:t>
      </w:r>
      <w:r>
        <w:rPr>
          <w:color w:val="111827"/>
          <w:sz w:val="21"/>
          <w:szCs w:val="21"/>
        </w:rPr>
        <w:t xml:space="preserve"> from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log</w:t>
      </w:r>
      <w:r>
        <w:rPr>
          <w:color w:val="111827"/>
          <w:sz w:val="21"/>
          <w:szCs w:val="21"/>
        </w:rPr>
        <w:t xml:space="preserve"> to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africastalking</w:t>
      </w:r>
      <w:r>
        <w:rPr>
          <w:color w:val="111827"/>
          <w:sz w:val="21"/>
          <w:szCs w:val="21"/>
        </w:rPr>
        <w:t xml:space="preserve">. On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log</w:t>
      </w:r>
      <w:r>
        <w:rPr>
          <w:color w:val="111827"/>
          <w:sz w:val="21"/>
          <w:szCs w:val="21"/>
        </w:rPr>
        <w:t xml:space="preserve"> the messages are written to the API log instead of being sent, which is what you want while testing.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8. Before a real shop trusts it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free tier is genuinely fine for a demo. The moment somebody's real takings are in it, these stop being optional: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Turn on backups.</w:t>
      </w:r>
      <w:r>
        <w:rPr>
          <w:color w:val="111827"/>
          <w:sz w:val="21"/>
          <w:szCs w:val="21"/>
        </w:rPr>
        <w:t xml:space="preserve"> Using Neon means the database is no longer deleted after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30 days, which was the big one — but </w:t>
      </w:r>
      <w:r>
        <w:rPr>
          <w:i/>
          <w:iCs/>
          <w:color w:val="111827"/>
          <w:sz w:val="21"/>
          <w:szCs w:val="21"/>
        </w:rPr>
        <w:t xml:space="preserve">not being deleted</w:t>
      </w:r>
      <w:r>
        <w:rPr>
          <w:color w:val="111827"/>
          <w:sz w:val="21"/>
          <w:szCs w:val="21"/>
        </w:rPr>
        <w:t xml:space="preserve"> is not the same as </w:t>
      </w:r>
      <w:r>
        <w:rPr>
          <w:i/>
          <w:iCs/>
          <w:color w:val="111827"/>
          <w:sz w:val="21"/>
          <w:szCs w:val="21"/>
        </w:rPr>
        <w:t xml:space="preserve">being backed up</w:t>
      </w:r>
      <w:r>
        <w:rPr>
          <w:color w:val="111827"/>
          <w:sz w:val="21"/>
          <w:szCs w:val="21"/>
        </w:rPr>
        <w:t xml:space="preserve">. Neon's free plan keeps a short restore window; check what yours actually is and either upgrade it or schedule your own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pg_dump</w:t>
      </w:r>
      <w:r>
        <w:rPr>
          <w:color w:val="111827"/>
          <w:sz w:val="21"/>
          <w:szCs w:val="21"/>
        </w:rPr>
        <w:t xml:space="preserve">. Then restore from one once, to prove it works. A backup nobody has restored from is not a backup.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Upgrade the API instance</w:t>
      </w:r>
      <w:r>
        <w:rPr>
          <w:color w:val="111827"/>
          <w:sz w:val="21"/>
          <w:szCs w:val="21"/>
        </w:rPr>
        <w:t xml:space="preserve"> so it stops sleeping. A shopkeeper with a queue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of customers will not wait 50 seconds, and the overdue-invoice and reminder jobs need the service awake to run.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Watch the Neon usage meter.</w:t>
      </w:r>
      <w:r>
        <w:rPr>
          <w:color w:val="111827"/>
          <w:sz w:val="21"/>
          <w:szCs w:val="21"/>
        </w:rPr>
        <w:t xml:space="preserve"> The free plan has a storage cap and a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compute-hours budget. BizPilot's data is small — a year of a busy shop is megabytes — so compute hours will bite first if traffic grows.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Read [SECURITY.md](SECURITY.md)</w:t>
      </w:r>
      <w:r>
        <w:rPr>
          <w:color w:val="111827"/>
          <w:sz w:val="21"/>
          <w:szCs w:val="21"/>
        </w:rPr>
        <w:t xml:space="preserve"> and fix at least the top three. Right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now a successful XSS hands over a 30-day session, there is no password reset, and there is no email verification.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Troubleshooting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What you see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What it is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Deploy log: migration fails on an 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advisory lock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, or hangs then times out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DIRECT_URL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is pointing at the pooled endpoint. It must be the host 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without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-pooler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. This is the most common failure of this setup.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Deploy log: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Can't reach database server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Check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DATABASE_URL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was pasted whole — Neon's strings are long and easy to truncate — and that you clicked 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Show password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first, so it is the real password and not a row of asterisks.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Deploy log complains about an unrecognised parameter, mentioning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channel_binding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Neon appends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&amp;channel_binding=require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to its strings. If Prisma objects, delete that parameter from both URLs.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sslmode=require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is the one that matters.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API deploy fails, log says it cannot reach the 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key value store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Render's private network is per-region.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render.yaml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puts both in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frankfurt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; if you changed one, change both.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Everything works but feels slow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Check the Neon project region is Frankfurt, not the US default.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Every request from the app fails, console mentions CORS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CORS_ORIGINS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does not exactly match the web URL. No trailing slash, and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https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not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http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App loads but nothing saves, network calls 404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VITE_API_URL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is missing, or the web site was not rebuilt after you set it. It is baked in at build time — redeploy the static site.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/api/health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says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"cache": "down"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The Key Value service is still starting, or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REDIS_URL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did not link. Check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bizpilot-redis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is live, then restart the API.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First request of the day takes ~50 seconds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The free instance was asleep. Expected. Only an upgrade fixes it.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No 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Platform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item in the sidebar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Your logged-in email is not in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PLATFORM_ADMIN_EMAILS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, or the API has not restarted since you set it.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Deploy fails on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npm ci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package-lock.json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is out of step with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package.json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. Run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npm install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locally, commit the lock file, push.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Build fails compiling TypeScript with an error about a setting that works locally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NODE_ENV=production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makes npm skip devDependencies at install time, so the project's own TypeScript is missing and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tsc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resolves to whatever is on the image's PATH. Both build commands pass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--include=dev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for this reason — do not remove it.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The app boots locally but not on Render, on a value Render generated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fromService: { property: host }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yields a bare hostname, not a URL.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WEB_URL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and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API_URL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prefix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https://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themselves; anything new that needs a URL should too.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A deploy behaves differently from your machine for no clear reason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Check the Node version in the build log.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engines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is a floor, not a pin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NODE_VERSION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is set to 22 on both services to stop the host picking something newer.</w:t>
            </w:r>
          </w:p>
        </w:tc>
      </w:tr>
    </w:tbl>
    <w:p>
      <w:pPr>
        <w:spacing w:after="160"/>
      </w:pPr>
      <w:r>
        <w:t xml:space="preserve"/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Updating it later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Push to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main</w:t>
      </w:r>
      <w:r>
        <w:rPr>
          <w:color w:val="111827"/>
          <w:sz w:val="21"/>
          <w:szCs w:val="21"/>
        </w:rPr>
        <w:t xml:space="preserve">. Render rebuilds both services automatically, and database migrations run on API start, so there is nothing manual to do on release.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exception is anything baked in at build time —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VITE_API_URL</w:t>
      </w:r>
      <w:r>
        <w:rPr>
          <w:color w:val="111827"/>
          <w:sz w:val="21"/>
          <w:szCs w:val="21"/>
        </w:rPr>
        <w:t xml:space="preserve"> — which needs a manual redeploy of the static site after you change it.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360" w:hanging="260"/>
      </w:pPr>
    </w:lvl>
    <w:lvl w:ilvl="1" w15:tentative="1">
      <w:start w:val="1"/>
      <w:numFmt w:val="decimal"/>
      <w:lvlText w:val="%2."/>
      <w:lvlJc w:val="start"/>
      <w:pPr>
        <w:ind w:left="720" w:hanging="260"/>
      </w:pPr>
    </w:lvl>
    <w:lvl w:ilvl="2" w15:tentative="1">
      <w:start w:val="1"/>
      <w:numFmt w:val="decimal"/>
      <w:lvlText w:val="%3."/>
      <w:lvlJc w:val="start"/>
      <w:pPr>
        <w:ind w:left="10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1182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sixh2ngdtuxvtv8gjt6dy" Type="http://schemas.openxmlformats.org/officeDocument/2006/relationships/hyperlink" Target="https://neon.tech" TargetMode="External"/><Relationship Id="rIdfmtmoe-wwma5nyr2s0dku" Type="http://schemas.openxmlformats.org/officeDocument/2006/relationships/hyperlink" Target="https://render.com" TargetMode="External"/><Relationship Id="rIdbbrbfaknkaswiea5bgd6z" Type="http://schemas.openxmlformats.org/officeDocument/2006/relationships/hyperlink" Target="https://console.anthropic.com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BizPilot — Putting it live</dc:title>
  <dc:creator>BizPilot</dc:creator>
  <dc:description>Generated from the markdown source in the BizPilot repository.</dc:description>
  <cp:lastModifiedBy>Un-named</cp:lastModifiedBy>
  <cp:revision>1</cp:revision>
  <dcterms:created xsi:type="dcterms:W3CDTF">2026-08-09T21:47:01.979Z</dcterms:created>
  <dcterms:modified xsi:type="dcterms:W3CDTF">2026-08-09T21:47:01.979Z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