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/>
          <w:szCs w:val="21"/>
        </w:rPr>
        <w:t>说明利用记事本和JDK开发</w:t>
      </w:r>
      <w:r>
        <w:rPr>
          <w:rFonts w:hint="eastAsia"/>
          <w:szCs w:val="21"/>
          <w:lang w:eastAsia="zh-CN"/>
        </w:rPr>
        <w:t>执行</w:t>
      </w:r>
      <w:r>
        <w:rPr>
          <w:rFonts w:hint="eastAsia"/>
          <w:szCs w:val="21"/>
        </w:rPr>
        <w:t>一个Java程序的基本步骤。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新建：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首先创建一个记事本，将保存的helloworld代码写入。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后缀：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将文件后缀改为.java。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i w:val="0"/>
          <w:iCs w:val="0"/>
          <w:color w:val="4D4D4D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md：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用windows+r 打开命令行，输入cmd。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位置：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在打开界面输入cd+文件位置。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编译：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然后输入 javac+文件名包括后缀。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运行：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再输入java+文件名即可。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包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Def：</w:t>
      </w:r>
      <w:r>
        <w:rPr>
          <w:rFonts w:hint="eastAsia"/>
          <w:szCs w:val="21"/>
        </w:rPr>
        <w:t>为了更好地组织类，Java 提供了包机制，用于区别类名的命名空间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建包方法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Package包名;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Ps：一个源文件只能有一个；包名应全部小写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同类同包，便于查找（</w:t>
      </w:r>
      <w:r>
        <w:rPr>
          <w:rFonts w:hint="default" w:eastAsia="宋体"/>
          <w:lang w:val="en-US" w:eastAsia="zh-CN"/>
        </w:rPr>
        <w:t>把功能相似或相关的类或接口组织在同一个包中，方便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 w:eastAsia="宋体"/>
          <w:lang w:val="en-US" w:eastAsia="zh-CN"/>
        </w:rPr>
        <w:t>类的查找和使用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解决同名文件冲突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限定访问权限</w:t>
      </w:r>
      <w:r>
        <w:rPr>
          <w:rFonts w:hint="eastAsia"/>
          <w:lang w:val="en-US" w:eastAsia="zh-CN"/>
        </w:rPr>
        <w:t>：</w:t>
      </w:r>
      <w:r>
        <w:rPr>
          <w:rFonts w:hint="default" w:eastAsia="宋体"/>
          <w:lang w:val="en-US" w:eastAsia="zh-CN"/>
        </w:rPr>
        <w:t>拥有包访问权限的类才能访问某个包中的类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标志符的命名规则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规则：</w:t>
      </w:r>
    </w:p>
    <w:p>
      <w:pPr>
        <w:ind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可以使用任意大小写字母、数字、_ 和</w:t>
      </w:r>
      <w:bookmarkStart w:id="0" w:name="_GoBack"/>
      <w:r>
        <w:rPr>
          <w:rFonts w:hint="eastAsia"/>
          <w:sz w:val="24"/>
          <w:lang w:val="en-US" w:eastAsia="zh-CN"/>
        </w:rPr>
        <w:t xml:space="preserve"> </w:t>
      </w:r>
      <w:bookmarkEnd w:id="0"/>
      <w:r>
        <w:rPr>
          <w:rFonts w:hint="eastAsia"/>
          <w:sz w:val="24"/>
          <w:lang w:val="en-US" w:eastAsia="zh-CN"/>
        </w:rPr>
        <w:t>$组成</w:t>
      </w:r>
    </w:p>
    <w:p>
      <w:pPr>
        <w:ind w:firstLine="897" w:firstLineChars="374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其中数字不能打头，</w:t>
      </w:r>
      <w:r>
        <w:rPr>
          <w:rFonts w:hint="eastAsia"/>
          <w:sz w:val="24"/>
          <w:highlight w:val="none"/>
          <w:lang w:val="en-US" w:eastAsia="zh-CN"/>
        </w:rPr>
        <w:t>_</w:t>
      </w:r>
      <w:r>
        <w:rPr>
          <w:rFonts w:hint="eastAsia"/>
          <w:sz w:val="24"/>
          <w:lang w:val="en-US" w:eastAsia="zh-CN"/>
        </w:rPr>
        <w:t>不能单独使用，不能有@%空格等特殊符号，不能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 直接使用java关键字和保留字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习惯：名称要由意义的一个或多个单词组成，单词之间用下划线连接或大小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写区分。可使用一些约定俗成的方法，如驼峰命名方法。类和接口大驼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峰，即大写开头，推荐接口全部用 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I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做前缀；非静态变量和方法小驼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峰，即小写字母开头；常量全部大写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 w:val="24"/>
        </w:rPr>
        <w:t>Java的访问控制符</w:t>
      </w:r>
    </w:p>
    <w:p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访问修饰符置于类的成员定义前，限定对象对该类成员的访问权限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Private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仅该类持有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默认(不显示写出访问符) 类内、同个包</w:t>
      </w:r>
      <w:r>
        <w:rPr>
          <w:rFonts w:hint="eastAsia"/>
          <w:sz w:val="24"/>
          <w:lang w:val="en-US" w:eastAsia="zh-CN"/>
        </w:rPr>
        <w:tab/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Protected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类内、同个包和子类可访问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Public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任意地方可以被访问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域的隐藏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域指的是类中的成员变量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域的隐藏即子类定义了和父类同名的成员变量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子类访问父类通名变量的方法：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super关键字访问父类的同名变量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调用父类中定义的getter方法，获取同名变量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通过向上转型，获取父类中的同名变量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覆盖：子类中，对和父类参数相同、返回类型相同的同名方法重新定义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接口：一个只含抽象方法和全局变量的集合，使用interface关键字定义</w:t>
      </w:r>
    </w:p>
    <w:p>
      <w:pPr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声明：修饰符(public或没有) interface接口名字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静态变量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Static关键字修饰</w:t>
      </w:r>
    </w:p>
    <w:p>
      <w:pPr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存储在方法区，方法区又叫静态区，包含整个程中永远序唯一的元素，如class、static变量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多态</w:t>
      </w:r>
    </w:p>
    <w:p>
      <w:pPr>
        <w:numPr>
          <w:ilvl w:val="0"/>
          <w:numId w:val="0"/>
        </w:numPr>
        <w:ind w:left="420"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DEF：多态是同一个行为具有多个不同表现形式或形态的能力。多态就是同一个接口，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使用不同的实例而执行不同操作。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多态的形式：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编译时多态和运行时多态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重载是编译时多态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覆写分两种情况，当对象引用本类实例时是编译时多态；当对象引用(new)子类实例时是运行时多态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实现接口是运行时多态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三个必要条件：继承、重写(覆盖)、父类引用指向子类对象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异常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所有异常类都是Throwable的子类，他的两个重要子类是Error和Exception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Error：程序无法处理，程序员难以发现。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Exception分为RuntimeException编码时不检测编译时发现，如空指针异常、数组下标越界、算数异常、类型转换异常等， 和 CheckedException编码时就检测必须编译前改正，包括IO异常、SQL异常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异常处理：抛出异常+捕获异常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捕获异常部分，对于RuntimeException和Error允许忽略，CheckedException必须捕获或声明抛出。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捕获异常：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Try{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}catch(异常类型 ex){ //多次catch不能存在多个相同类型异常，最后的catch使用父类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 Exception，确保无漏网之鱼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//PrintStackTrace();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}finally{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//勿写return，会导致之前的return失效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抛出异常：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Throws：声明可能要抛出的异常，谁调用谁处理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Throw：手动抛出异常，只能抛出Throwable及其子类的实例对象。自己跑自己处理：catch中处理；谁调用谁处理，可继续上抛抛出和throw对象相同的类型及其父类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AWT菜单</w:t>
      </w:r>
    </w:p>
    <w:p>
      <w:pPr>
        <w:numPr>
          <w:ilvl w:val="0"/>
          <w:numId w:val="7"/>
        </w:numPr>
        <w:ind w:firstLine="897" w:firstLineChars="374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组件</w:t>
      </w:r>
    </w:p>
    <w:p>
      <w:pPr>
        <w:numPr>
          <w:ilvl w:val="1"/>
          <w:numId w:val="7"/>
        </w:numPr>
        <w:ind w:left="42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MenuComponent菜单组件</w:t>
      </w:r>
    </w:p>
    <w:p>
      <w:pPr>
        <w:numPr>
          <w:ilvl w:val="1"/>
          <w:numId w:val="7"/>
        </w:numPr>
        <w:ind w:left="42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Component其他组件</w:t>
      </w:r>
    </w:p>
    <w:p>
      <w:pPr>
        <w:numPr>
          <w:ilvl w:val="2"/>
          <w:numId w:val="7"/>
        </w:numPr>
        <w:ind w:left="84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基本组件类：按钮、文本框etc图形界面元素</w:t>
      </w:r>
    </w:p>
    <w:p>
      <w:pPr>
        <w:numPr>
          <w:ilvl w:val="2"/>
          <w:numId w:val="7"/>
        </w:numPr>
        <w:ind w:left="84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Container容器类：Component的子类，容纳其他组件</w:t>
      </w:r>
    </w:p>
    <w:p>
      <w:pPr>
        <w:numPr>
          <w:ilvl w:val="3"/>
          <w:numId w:val="7"/>
        </w:numPr>
        <w:ind w:left="126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Window不依赖其他容器独立存活</w:t>
      </w:r>
    </w:p>
    <w:p>
      <w:pPr>
        <w:numPr>
          <w:ilvl w:val="4"/>
          <w:numId w:val="7"/>
        </w:numPr>
        <w:ind w:left="168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主界面Frame，带标题的框架窗口子类</w:t>
      </w:r>
    </w:p>
    <w:p>
      <w:pPr>
        <w:numPr>
          <w:ilvl w:val="4"/>
          <w:numId w:val="7"/>
        </w:numPr>
        <w:ind w:left="168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Dialog对话子类</w:t>
      </w:r>
    </w:p>
    <w:p>
      <w:pPr>
        <w:numPr>
          <w:ilvl w:val="3"/>
          <w:numId w:val="7"/>
        </w:numPr>
        <w:ind w:left="1260" w:leftChars="0"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Panel长方形，必须存在在其他Container容器(Window和其子类中)</w:t>
      </w:r>
    </w:p>
    <w:p>
      <w:pPr>
        <w:numPr>
          <w:ilvl w:val="0"/>
          <w:numId w:val="7"/>
        </w:numPr>
        <w:ind w:left="0" w:leftChars="0" w:firstLine="897" w:firstLineChars="374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设置布局管理器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AWT提供的事件监听模型的处理机制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事件源把自身可能发生的事件分别授予不同监听器处理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程序、进程、线程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程序</w:t>
      </w:r>
      <w:r>
        <w:rPr>
          <w:rFonts w:hint="eastAsia"/>
          <w:szCs w:val="21"/>
          <w:lang w:val="en-US" w:eastAsia="zh-CN"/>
        </w:rPr>
        <w:t>：</w:t>
      </w:r>
      <w:r>
        <w:rPr>
          <w:rFonts w:hint="default"/>
          <w:szCs w:val="21"/>
          <w:lang w:val="en-US" w:eastAsia="zh-CN"/>
        </w:rPr>
        <w:t>是一个静态的概念，一般对应于操作系统中的一个可执行文件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进程：程序的一次执行周期，是资源分配的最小单位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线程：进程的一个子任务，是任务分配的最小单位、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线程创建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继承Thread类，覆写run()，start()启动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实现Runnable接口，覆写run(),用start()启动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实现Callable接口， 覆写call()方法，⼀般是配合线程池工具 ExecutorService 来使用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线程常用方法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Sleep休眠：立马交出CPU，运行状态转为阻塞状态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Yield让步：不立马交出CPU，不释放对象所，只给想过优先级的线程获取CPU的机会。运行状态转为就绪状态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Join等待：当前线程等待别的线程执行完再恢复之乡，释放对象锁。运行状态转为阻塞状态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Interrupted中断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C710"/>
    <w:multiLevelType w:val="singleLevel"/>
    <w:tmpl w:val="9CF7C7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B47494"/>
    <w:multiLevelType w:val="singleLevel"/>
    <w:tmpl w:val="E7B474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D388065"/>
    <w:multiLevelType w:val="multilevel"/>
    <w:tmpl w:val="FD3880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8371ACF"/>
    <w:multiLevelType w:val="multilevel"/>
    <w:tmpl w:val="08371A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6AD3948"/>
    <w:multiLevelType w:val="singleLevel"/>
    <w:tmpl w:val="26AD394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2B52B060"/>
    <w:multiLevelType w:val="multilevel"/>
    <w:tmpl w:val="2B52B0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7667B9D"/>
    <w:multiLevelType w:val="singleLevel"/>
    <w:tmpl w:val="57667B9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7798D"/>
    <w:rsid w:val="46482687"/>
    <w:rsid w:val="4735509B"/>
    <w:rsid w:val="5181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2021-12-29T13:08:00Z</dcterms:created>
  <dc:creator>Lenovo</dc:creator>
  <cp:lastModifiedBy>NA♡JS</cp:lastModifiedBy>
  <dcterms:modified xsi:type="dcterms:W3CDTF">2021-12-30T00:10:12Z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7AC3B33614D2459ABE331ACFC9876A28</vt:lpwstr>
  </property>
</Properties>
</file>