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65" w:rsidRPr="000718B9" w:rsidRDefault="00211065">
      <w:pPr>
        <w:rPr>
          <w:rFonts w:eastAsiaTheme="minorHAnsi" w:cstheme="minorBidi"/>
          <w:b/>
          <w:sz w:val="32"/>
          <w:lang w:eastAsia="en-US"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99"/>
        <w:gridCol w:w="3166"/>
        <w:gridCol w:w="3591"/>
      </w:tblGrid>
      <w:tr w:rsidR="00211065" w:rsidRPr="00106FBC" w:rsidTr="0055488E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</w:pPr>
            <w:r w:rsidRPr="00106FBC">
              <w:rPr>
                <w:rStyle w:val="12"/>
                <w:noProof/>
              </w:rPr>
              <w:drawing>
                <wp:inline distT="0" distB="0" distL="0" distR="0">
                  <wp:extent cx="890689" cy="1009223"/>
                  <wp:effectExtent l="0" t="0" r="4661" b="427"/>
                  <wp:docPr id="4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65" w:rsidRPr="00106FBC" w:rsidTr="0055488E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065" w:rsidRPr="00106FBC" w:rsidRDefault="00211065" w:rsidP="0055488E">
            <w:pPr>
              <w:pStyle w:val="1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  <w:r w:rsidRPr="00106FBC">
              <w:rPr>
                <w:caps/>
              </w:rPr>
              <w:t>МИНОБРНАУКИ РОССИИ</w:t>
            </w:r>
          </w:p>
          <w:p w:rsidR="00211065" w:rsidRPr="00106FBC" w:rsidRDefault="00211065" w:rsidP="0055488E">
            <w:pPr>
              <w:pStyle w:val="11"/>
              <w:spacing w:line="140" w:lineRule="exact"/>
              <w:rPr>
                <w:caps/>
              </w:rPr>
            </w:pPr>
          </w:p>
        </w:tc>
      </w:tr>
      <w:tr w:rsidR="00211065" w:rsidRPr="00106FBC" w:rsidTr="0055488E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Федеральное государственное бюджетное образовательное учреждение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высшего образования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rPr>
                <w:rStyle w:val="12"/>
                <w:b/>
              </w:rPr>
              <w:t xml:space="preserve">«МИРЭА </w:t>
            </w:r>
            <w:r w:rsidRPr="00106FBC">
              <w:rPr>
                <w:rStyle w:val="translation-chunk"/>
                <w:rFonts w:eastAsia="SimSun"/>
              </w:rPr>
              <w:t xml:space="preserve">– </w:t>
            </w:r>
            <w:r w:rsidRPr="00106FBC">
              <w:rPr>
                <w:rStyle w:val="12"/>
                <w:b/>
              </w:rPr>
              <w:t>Российский технологический университет»</w:t>
            </w:r>
          </w:p>
          <w:p w:rsidR="00211065" w:rsidRPr="00106FBC" w:rsidRDefault="00211065" w:rsidP="0055488E">
            <w:pPr>
              <w:pStyle w:val="11"/>
              <w:keepNext/>
              <w:jc w:val="center"/>
              <w:rPr>
                <w:b/>
                <w:sz w:val="32"/>
                <w:szCs w:val="32"/>
              </w:rPr>
            </w:pPr>
            <w:r w:rsidRPr="00106FB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11065" w:rsidRPr="00106FBC" w:rsidRDefault="0082720A" w:rsidP="00211065">
      <w:pPr>
        <w:jc w:val="center"/>
      </w:pPr>
      <w:r>
        <w:rPr>
          <w:noProof/>
        </w:rPr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width:441pt;height:.1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" strokeweight="1.0584mm">
            <o:lock v:ext="edit" shapetype="f"/>
            <w10:wrap type="none"/>
            <w10:anchorlock/>
          </v:shape>
        </w:pic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64"/>
      </w:tblGrid>
      <w:tr w:rsidR="00211065" w:rsidRPr="00106FBC" w:rsidTr="0055488E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 xml:space="preserve">Институт информационных технологий </w:t>
            </w:r>
          </w:p>
        </w:tc>
      </w:tr>
      <w:tr w:rsidR="00211065" w:rsidRPr="00106FBC" w:rsidTr="0055488E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06FBC">
              <w:t>Кафедра Инструментального и прикладного программного обеспечения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5992"/>
        <w:gridCol w:w="3286"/>
      </w:tblGrid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211065">
              <w:rPr>
                <w:b/>
                <w:sz w:val="32"/>
                <w:szCs w:val="32"/>
              </w:rPr>
              <w:t>ОТЧ</w:t>
            </w:r>
            <w:r w:rsidRPr="00106FBC">
              <w:rPr>
                <w:b/>
                <w:sz w:val="32"/>
                <w:szCs w:val="32"/>
              </w:rPr>
              <w:t>Ё</w:t>
            </w:r>
            <w:r w:rsidRPr="00211065">
              <w:rPr>
                <w:b/>
                <w:sz w:val="32"/>
                <w:szCs w:val="32"/>
              </w:rPr>
              <w:t>Т</w:t>
            </w:r>
            <w:r>
              <w:rPr>
                <w:b/>
                <w:sz w:val="32"/>
                <w:szCs w:val="32"/>
              </w:rPr>
              <w:t xml:space="preserve"> ПО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</w:p>
          <w:p w:rsidR="00211065" w:rsidRPr="00211065" w:rsidRDefault="0009772F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ЛАБОРАТОРНОЙ</w:t>
            </w:r>
            <w:r w:rsidRPr="00211065">
              <w:rPr>
                <w:b/>
                <w:sz w:val="28"/>
                <w:szCs w:val="28"/>
              </w:rPr>
              <w:t xml:space="preserve"> </w:t>
            </w:r>
            <w:r w:rsidR="00211065" w:rsidRPr="00211065">
              <w:rPr>
                <w:b/>
                <w:sz w:val="28"/>
                <w:szCs w:val="28"/>
              </w:rPr>
              <w:t>РАБОТ</w:t>
            </w:r>
            <w:r w:rsidR="00211065">
              <w:rPr>
                <w:b/>
                <w:sz w:val="28"/>
                <w:szCs w:val="28"/>
              </w:rPr>
              <w:t>Е</w:t>
            </w:r>
          </w:p>
          <w:p w:rsidR="00211065" w:rsidRP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  <w:p w:rsidR="00211065" w:rsidRPr="008E0521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8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106FBC">
              <w:rPr>
                <w:b/>
                <w:spacing w:val="-5"/>
                <w:szCs w:val="28"/>
              </w:rPr>
              <w:t>Дисциплина</w:t>
            </w: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32"/>
              </w:rPr>
            </w:pPr>
            <w:r w:rsidRPr="00106FBC">
              <w:rPr>
                <w:b/>
                <w:spacing w:val="-5"/>
                <w:sz w:val="32"/>
                <w:szCs w:val="32"/>
              </w:rPr>
              <w:t>«</w:t>
            </w:r>
            <w:r w:rsidR="001672A2">
              <w:rPr>
                <w:b/>
                <w:spacing w:val="-5"/>
                <w:sz w:val="32"/>
                <w:szCs w:val="32"/>
              </w:rPr>
              <w:t xml:space="preserve">Проектирование и </w:t>
            </w:r>
            <w:r w:rsidR="00683CA2">
              <w:rPr>
                <w:b/>
                <w:spacing w:val="-5"/>
                <w:sz w:val="32"/>
                <w:szCs w:val="32"/>
              </w:rPr>
              <w:t>архитектура программных систем</w:t>
            </w:r>
            <w:r w:rsidRPr="00106FBC">
              <w:rPr>
                <w:b/>
                <w:spacing w:val="-5"/>
                <w:sz w:val="32"/>
                <w:szCs w:val="32"/>
              </w:rPr>
              <w:t>»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  <w:tr w:rsidR="00211065" w:rsidRPr="00D71CCA" w:rsidTr="0055488E"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  <w:r w:rsidRPr="00106FBC">
              <w:t>Выполнил</w:t>
            </w:r>
            <w:r w:rsidR="00D71CCA">
              <w:t>и</w:t>
            </w:r>
            <w:r w:rsidRPr="00106FBC">
              <w:t xml:space="preserve"> студент</w:t>
            </w:r>
            <w:r w:rsidR="00D71CCA">
              <w:t>ы</w:t>
            </w:r>
            <w:r w:rsidRPr="00106FBC">
              <w:t xml:space="preserve"> группы </w:t>
            </w:r>
            <w:r w:rsidR="00947A4C">
              <w:t>ИКБО-00</w:t>
            </w:r>
            <w:r w:rsidRPr="00735E14">
              <w:t>-15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Pr="00D71CCA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highlight w:val="yellow"/>
              </w:rPr>
            </w:pPr>
          </w:p>
          <w:p w:rsidR="00211065" w:rsidRPr="00D71CCA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highlight w:val="yellow"/>
              </w:rPr>
            </w:pPr>
          </w:p>
          <w:p w:rsidR="00211065" w:rsidRPr="00D71CCA" w:rsidRDefault="00947A4C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highlight w:val="yellow"/>
              </w:rPr>
            </w:pPr>
            <w:r w:rsidRPr="00D71CCA">
              <w:rPr>
                <w:i/>
                <w:highlight w:val="yellow"/>
              </w:rPr>
              <w:t>ФИО</w:t>
            </w:r>
          </w:p>
          <w:p w:rsidR="00D71CCA" w:rsidRPr="00D71CCA" w:rsidRDefault="00D71CCA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highlight w:val="yellow"/>
              </w:rPr>
            </w:pPr>
            <w:r w:rsidRPr="00D71CCA">
              <w:rPr>
                <w:i/>
                <w:highlight w:val="yellow"/>
              </w:rPr>
              <w:t>ФИО</w:t>
            </w:r>
          </w:p>
          <w:p w:rsidR="00D71CCA" w:rsidRPr="00D71CCA" w:rsidRDefault="00D71CCA" w:rsidP="00D71CC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color w:val="FF0000"/>
                <w:highlight w:val="yellow"/>
              </w:rPr>
            </w:pPr>
            <w:r>
              <w:rPr>
                <w:i/>
                <w:highlight w:val="yellow"/>
              </w:rPr>
              <w:t>Ф</w:t>
            </w:r>
            <w:r w:rsidRPr="00D71CCA">
              <w:rPr>
                <w:i/>
                <w:highlight w:val="yellow"/>
              </w:rPr>
              <w:t>ИО</w:t>
            </w:r>
          </w:p>
        </w:tc>
      </w:tr>
      <w:tr w:rsidR="00211065" w:rsidRPr="00106FBC" w:rsidTr="0055488E">
        <w:trPr>
          <w:trHeight w:val="697"/>
        </w:trPr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211065" w:rsidRPr="00106FBC" w:rsidRDefault="00735E14" w:rsidP="0055488E">
            <w:pPr>
              <w:widowControl w:val="0"/>
              <w:autoSpaceDE w:val="0"/>
              <w:autoSpaceDN w:val="0"/>
              <w:adjustRightInd w:val="0"/>
            </w:pPr>
            <w:r>
              <w:t>Ст</w:t>
            </w:r>
            <w:r w:rsidR="0064792D">
              <w:t>арший</w:t>
            </w:r>
            <w:r>
              <w:t xml:space="preserve"> преподаватель</w:t>
            </w: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D71CCA" w:rsidRPr="00106FBC" w:rsidRDefault="00D71CCA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211065" w:rsidP="001672A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i/>
              </w:rPr>
              <w:t>Богорадникова А.В</w:t>
            </w:r>
            <w:r w:rsidRPr="00106FBC">
              <w:rPr>
                <w:i/>
              </w:rPr>
              <w:t>.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08"/>
        <w:gridCol w:w="3401"/>
        <w:gridCol w:w="2656"/>
      </w:tblGrid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211065" w:rsidRPr="00106FBC" w:rsidTr="00D71CCA">
        <w:tc>
          <w:tcPr>
            <w:tcW w:w="350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«Зачтено»</w:t>
            </w: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735E1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«__»_______201</w:t>
            </w:r>
            <w:r w:rsidR="00735E14">
              <w:t>8</w:t>
            </w:r>
            <w:r w:rsidRPr="00106FBC">
              <w:t xml:space="preserve"> г.</w:t>
            </w: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1672A2">
      <w:pPr>
        <w:widowControl w:val="0"/>
        <w:shd w:val="clear" w:color="auto" w:fill="FFFFFF"/>
        <w:autoSpaceDE w:val="0"/>
        <w:autoSpaceDN w:val="0"/>
        <w:adjustRightInd w:val="0"/>
      </w:pPr>
    </w:p>
    <w:p w:rsidR="00A3323A" w:rsidRPr="00211065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  <w:r w:rsidRPr="00106FBC">
        <w:t>Москва 2018</w:t>
      </w:r>
    </w:p>
    <w:p w:rsidR="00A3323A" w:rsidRDefault="00A3323A" w:rsidP="00476A3D">
      <w:pPr>
        <w:pStyle w:val="13"/>
      </w:pPr>
      <w:r>
        <w:lastRenderedPageBreak/>
        <w:t>Введени</w:t>
      </w:r>
      <w:r w:rsidR="00051D34">
        <w:t>е</w:t>
      </w:r>
    </w:p>
    <w:p w:rsidR="00051D34" w:rsidRDefault="00051D34">
      <w:pPr>
        <w:rPr>
          <w:rFonts w:eastAsiaTheme="minorHAnsi" w:cstheme="minorBidi"/>
          <w:b/>
          <w:sz w:val="32"/>
          <w:lang w:eastAsia="en-US"/>
        </w:rPr>
      </w:pPr>
    </w:p>
    <w:p w:rsidR="00933AD7" w:rsidRDefault="00933AD7" w:rsidP="00DE7D55">
      <w:pPr>
        <w:pStyle w:val="a3"/>
        <w:widowControl w:val="0"/>
        <w:spacing w:line="312" w:lineRule="auto"/>
        <w:ind w:left="0" w:firstLine="709"/>
      </w:pPr>
      <w:r>
        <w:t xml:space="preserve">В ходе данной </w:t>
      </w:r>
      <w:r w:rsidR="0009772F">
        <w:t>лабораторной</w:t>
      </w:r>
      <w:r>
        <w:t xml:space="preserve"> работы необходимо изучить функциональное моделирование по стандарту </w:t>
      </w:r>
      <w:r>
        <w:rPr>
          <w:lang w:val="en-US"/>
        </w:rPr>
        <w:t>IDEF</w:t>
      </w:r>
      <w:r>
        <w:t xml:space="preserve">0, разработанному на основе методологии структурного анализа </w:t>
      </w:r>
      <w:r w:rsidRPr="00933AD7">
        <w:t>SADT (</w:t>
      </w:r>
      <w:r>
        <w:rPr>
          <w:lang w:val="en-US"/>
        </w:rPr>
        <w:t>S</w:t>
      </w:r>
      <w:proofErr w:type="spellStart"/>
      <w:r>
        <w:t>tructured</w:t>
      </w:r>
      <w:proofErr w:type="spellEnd"/>
      <w:r w:rsidR="0009772F">
        <w:t xml:space="preserve"> </w:t>
      </w:r>
      <w:r>
        <w:rPr>
          <w:lang w:val="en-US"/>
        </w:rPr>
        <w:t>A</w:t>
      </w:r>
      <w:proofErr w:type="spellStart"/>
      <w:r w:rsidRPr="00933AD7">
        <w:t>nalysis</w:t>
      </w:r>
      <w:proofErr w:type="spellEnd"/>
      <w:r w:rsidR="0009772F">
        <w:t xml:space="preserve"> </w:t>
      </w:r>
      <w:proofErr w:type="spellStart"/>
      <w:r w:rsidRPr="00933AD7">
        <w:t>and</w:t>
      </w:r>
      <w:proofErr w:type="spellEnd"/>
      <w:r w:rsidR="0009772F">
        <w:t xml:space="preserve"> </w:t>
      </w:r>
      <w:r>
        <w:rPr>
          <w:lang w:val="en-US"/>
        </w:rPr>
        <w:t>D</w:t>
      </w:r>
      <w:proofErr w:type="spellStart"/>
      <w:r>
        <w:t>esign</w:t>
      </w:r>
      <w:proofErr w:type="spellEnd"/>
      <w:r w:rsidR="0009772F">
        <w:t xml:space="preserve"> </w:t>
      </w:r>
      <w:r>
        <w:rPr>
          <w:lang w:val="en-US"/>
        </w:rPr>
        <w:t>T</w:t>
      </w:r>
      <w:proofErr w:type="spellStart"/>
      <w:r w:rsidRPr="00933AD7">
        <w:t>echnique</w:t>
      </w:r>
      <w:proofErr w:type="spellEnd"/>
      <w:r>
        <w:t>).</w:t>
      </w:r>
    </w:p>
    <w:p w:rsidR="00933AD7" w:rsidRPr="006742B5" w:rsidRDefault="005258FB" w:rsidP="00DE7D55">
      <w:pPr>
        <w:pStyle w:val="a3"/>
        <w:widowControl w:val="0"/>
        <w:spacing w:line="312" w:lineRule="auto"/>
        <w:ind w:left="0" w:firstLine="709"/>
        <w:rPr>
          <w:highlight w:val="yellow"/>
        </w:rPr>
      </w:pPr>
      <w:r>
        <w:rPr>
          <w:highlight w:val="yellow"/>
        </w:rPr>
        <w:t xml:space="preserve">Наименование </w:t>
      </w:r>
      <w:r w:rsidR="00933AD7" w:rsidRPr="006742B5">
        <w:rPr>
          <w:highlight w:val="yellow"/>
        </w:rPr>
        <w:t xml:space="preserve">рассматриваемой задачи в рамках </w:t>
      </w:r>
      <w:r w:rsidR="006742B5" w:rsidRPr="006742B5">
        <w:rPr>
          <w:highlight w:val="yellow"/>
        </w:rPr>
        <w:t>конкретного вида</w:t>
      </w:r>
      <w:r w:rsidR="00D71CCA">
        <w:rPr>
          <w:highlight w:val="yellow"/>
        </w:rPr>
        <w:t xml:space="preserve"> деятельности:</w:t>
      </w:r>
    </w:p>
    <w:p w:rsidR="006742B5" w:rsidRDefault="006742B5" w:rsidP="00DE7D55">
      <w:pPr>
        <w:pStyle w:val="a3"/>
        <w:widowControl w:val="0"/>
        <w:spacing w:line="312" w:lineRule="auto"/>
        <w:ind w:left="0" w:firstLine="709"/>
      </w:pPr>
    </w:p>
    <w:p w:rsidR="0009772F" w:rsidRDefault="006742B5" w:rsidP="0009772F">
      <w:pPr>
        <w:pStyle w:val="a3"/>
        <w:widowControl w:val="0"/>
        <w:spacing w:line="312" w:lineRule="auto"/>
        <w:ind w:left="0" w:firstLine="709"/>
      </w:pPr>
      <w:r>
        <w:t>В результате необходимо</w:t>
      </w:r>
      <w:r w:rsidR="0009772F">
        <w:t xml:space="preserve"> составить:</w:t>
      </w:r>
    </w:p>
    <w:p w:rsidR="0009772F" w:rsidRPr="0009772F" w:rsidRDefault="0009772F" w:rsidP="0009772F">
      <w:pPr>
        <w:pStyle w:val="ad"/>
        <w:widowControl w:val="0"/>
        <w:spacing w:line="312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к</w:t>
      </w:r>
      <w:r w:rsidRPr="0009772F">
        <w:rPr>
          <w:rFonts w:ascii="Times New Roman" w:hAnsi="Times New Roman"/>
          <w:sz w:val="28"/>
          <w:szCs w:val="24"/>
        </w:rPr>
        <w:t>онтекстн</w:t>
      </w:r>
      <w:r>
        <w:rPr>
          <w:rFonts w:ascii="Times New Roman" w:hAnsi="Times New Roman"/>
          <w:sz w:val="28"/>
          <w:szCs w:val="24"/>
        </w:rPr>
        <w:t>ую</w:t>
      </w:r>
      <w:r w:rsidRPr="0009772F">
        <w:rPr>
          <w:rFonts w:ascii="Times New Roman" w:hAnsi="Times New Roman"/>
          <w:sz w:val="28"/>
          <w:szCs w:val="24"/>
        </w:rPr>
        <w:t xml:space="preserve"> диаграмм</w:t>
      </w:r>
      <w:r w:rsidR="005258FB">
        <w:rPr>
          <w:rFonts w:ascii="Times New Roman" w:hAnsi="Times New Roman"/>
          <w:sz w:val="28"/>
          <w:szCs w:val="24"/>
        </w:rPr>
        <w:t>у</w:t>
      </w:r>
      <w:r>
        <w:rPr>
          <w:rFonts w:ascii="Times New Roman" w:hAnsi="Times New Roman"/>
          <w:sz w:val="28"/>
          <w:szCs w:val="24"/>
        </w:rPr>
        <w:t>;</w:t>
      </w:r>
    </w:p>
    <w:p w:rsidR="00D22C05" w:rsidRPr="00933AD7" w:rsidRDefault="00D22C05" w:rsidP="00D22C05">
      <w:pPr>
        <w:pStyle w:val="a3"/>
        <w:widowControl w:val="0"/>
        <w:spacing w:line="312" w:lineRule="auto"/>
        <w:ind w:left="0" w:firstLine="709"/>
      </w:pPr>
      <w:r>
        <w:t>-</w:t>
      </w:r>
      <w:r w:rsidR="0009772F">
        <w:t xml:space="preserve"> д</w:t>
      </w:r>
      <w:r w:rsidR="0009772F" w:rsidRPr="0009772F">
        <w:t>очерн</w:t>
      </w:r>
      <w:r w:rsidR="0009772F">
        <w:t>юю</w:t>
      </w:r>
      <w:r w:rsidR="0009772F" w:rsidRPr="0009772F">
        <w:t xml:space="preserve"> диаграмм</w:t>
      </w:r>
      <w:r w:rsidR="0009772F">
        <w:t>у</w:t>
      </w:r>
      <w:r w:rsidR="0009772F" w:rsidRPr="0009772F">
        <w:t xml:space="preserve"> первого уровня</w:t>
      </w:r>
      <w:r>
        <w:t xml:space="preserve">, представляющую собой </w:t>
      </w:r>
      <w:r w:rsidRPr="00D22C05">
        <w:t xml:space="preserve">декомпозицию </w:t>
      </w:r>
      <w:r>
        <w:t>к</w:t>
      </w:r>
      <w:r w:rsidRPr="0009772F">
        <w:t>онтекстн</w:t>
      </w:r>
      <w:r>
        <w:t>ую</w:t>
      </w:r>
      <w:r w:rsidRPr="0009772F">
        <w:t xml:space="preserve"> диаграмм</w:t>
      </w:r>
      <w:r>
        <w:t>у;</w:t>
      </w:r>
    </w:p>
    <w:p w:rsidR="00D22C05" w:rsidRPr="00933AD7" w:rsidRDefault="00D22C05" w:rsidP="00D22C05">
      <w:pPr>
        <w:pStyle w:val="a3"/>
        <w:widowControl w:val="0"/>
        <w:spacing w:line="312" w:lineRule="auto"/>
        <w:ind w:left="0" w:firstLine="709"/>
      </w:pPr>
      <w:r>
        <w:t xml:space="preserve">- </w:t>
      </w:r>
      <w:r w:rsidR="0009772F">
        <w:t>д</w:t>
      </w:r>
      <w:r w:rsidR="0009772F" w:rsidRPr="0009772F">
        <w:t>очерн</w:t>
      </w:r>
      <w:r w:rsidR="0009772F">
        <w:t>юю</w:t>
      </w:r>
      <w:r w:rsidR="0009772F" w:rsidRPr="0009772F">
        <w:t xml:space="preserve"> диаграмм</w:t>
      </w:r>
      <w:r w:rsidR="0009772F">
        <w:t>у</w:t>
      </w:r>
      <w:r w:rsidR="0009772F" w:rsidRPr="0009772F">
        <w:t xml:space="preserve"> второго уровня</w:t>
      </w:r>
      <w:r>
        <w:t xml:space="preserve">, представляющую собой </w:t>
      </w:r>
      <w:r w:rsidRPr="00D22C05">
        <w:t xml:space="preserve">декомпозицию </w:t>
      </w:r>
      <w:r>
        <w:t>к</w:t>
      </w:r>
      <w:r w:rsidRPr="0009772F">
        <w:t>онтекстн</w:t>
      </w:r>
      <w:r>
        <w:t>ую</w:t>
      </w:r>
      <w:r w:rsidRPr="0009772F">
        <w:t xml:space="preserve"> диаграмм</w:t>
      </w:r>
      <w:r>
        <w:t>у;</w:t>
      </w:r>
    </w:p>
    <w:p w:rsidR="006742B5" w:rsidRDefault="00D22C05" w:rsidP="00D22C05">
      <w:pPr>
        <w:pStyle w:val="a3"/>
        <w:widowControl w:val="0"/>
        <w:spacing w:line="312" w:lineRule="auto"/>
        <w:ind w:left="0" w:firstLine="709"/>
      </w:pPr>
      <w:r>
        <w:t xml:space="preserve">- </w:t>
      </w:r>
      <w:r w:rsidR="0009772F">
        <w:t>д</w:t>
      </w:r>
      <w:r w:rsidR="0009772F" w:rsidRPr="0009772F">
        <w:t>очерн</w:t>
      </w:r>
      <w:r w:rsidR="0009772F">
        <w:t>юю</w:t>
      </w:r>
      <w:r w:rsidR="0009772F" w:rsidRPr="0009772F">
        <w:t xml:space="preserve"> диаграмм</w:t>
      </w:r>
      <w:r w:rsidR="0009772F">
        <w:t>у</w:t>
      </w:r>
      <w:r w:rsidR="0009772F" w:rsidRPr="0009772F">
        <w:t xml:space="preserve"> </w:t>
      </w:r>
      <w:r>
        <w:t xml:space="preserve">третьего уровня, представляющую собой </w:t>
      </w:r>
      <w:r w:rsidRPr="00D22C05">
        <w:t xml:space="preserve">декомпозицию </w:t>
      </w:r>
      <w:r>
        <w:t>к</w:t>
      </w:r>
      <w:r w:rsidRPr="0009772F">
        <w:t>онтекстн</w:t>
      </w:r>
      <w:r>
        <w:t>ую</w:t>
      </w:r>
      <w:r w:rsidRPr="0009772F">
        <w:t xml:space="preserve"> диаграмм</w:t>
      </w:r>
      <w:r>
        <w:t>у.</w:t>
      </w:r>
      <w:r w:rsidR="00A3323A" w:rsidRPr="00DC00A3">
        <w:br w:type="page"/>
      </w:r>
      <w:bookmarkStart w:id="0" w:name="_GoBack"/>
      <w:bookmarkEnd w:id="0"/>
    </w:p>
    <w:p w:rsidR="005258FB" w:rsidRDefault="005258FB" w:rsidP="006742B5">
      <w:pPr>
        <w:pStyle w:val="13"/>
        <w:numPr>
          <w:ilvl w:val="0"/>
          <w:numId w:val="16"/>
        </w:numPr>
        <w:ind w:left="0" w:firstLine="0"/>
        <w:jc w:val="center"/>
      </w:pPr>
      <w:r w:rsidRPr="005258FB">
        <w:lastRenderedPageBreak/>
        <w:t>Контекстная диаграмма</w:t>
      </w:r>
    </w:p>
    <w:p w:rsidR="0055488E" w:rsidRDefault="0055488E" w:rsidP="00F92675">
      <w:pPr>
        <w:jc w:val="center"/>
      </w:pPr>
    </w:p>
    <w:p w:rsidR="005258FB" w:rsidRDefault="005258FB" w:rsidP="005258FB">
      <w:pPr>
        <w:ind w:firstLine="709"/>
        <w:jc w:val="both"/>
        <w:rPr>
          <w:rFonts w:cstheme="minorBidi"/>
          <w:sz w:val="28"/>
        </w:rPr>
      </w:pPr>
      <w:r>
        <w:rPr>
          <w:rFonts w:cstheme="minorBidi"/>
          <w:sz w:val="28"/>
        </w:rPr>
        <w:t>К</w:t>
      </w:r>
      <w:r w:rsidRPr="0009772F">
        <w:rPr>
          <w:rFonts w:cstheme="minorBidi"/>
          <w:sz w:val="28"/>
        </w:rPr>
        <w:t>онтекстн</w:t>
      </w:r>
      <w:r>
        <w:rPr>
          <w:sz w:val="28"/>
        </w:rPr>
        <w:t>ая</w:t>
      </w:r>
      <w:r>
        <w:rPr>
          <w:rFonts w:cstheme="minorBidi"/>
          <w:sz w:val="28"/>
        </w:rPr>
        <w:t xml:space="preserve"> диаграмма</w:t>
      </w:r>
      <w:r>
        <w:rPr>
          <w:sz w:val="28"/>
        </w:rPr>
        <w:t xml:space="preserve"> </w:t>
      </w:r>
      <w:r w:rsidRPr="0009772F">
        <w:rPr>
          <w:rFonts w:cstheme="minorBidi"/>
          <w:sz w:val="28"/>
        </w:rPr>
        <w:t>является обзорной диаграммой всей функциональной модели и представляет собой основной блок, отражающий основной процесс с множеством дуг, входящих и выходящих из него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Контекстная диаграмма" приводится анализ основного процесса управления, выполняемого в организации.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Контекстная диаграмма является обзорной диаграммой всей функциональной модели и должна представлять собой основной блок с множеством дуг, входящих и выходящих из него.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При построении контекстной диаграммы за основу следует взять главный элемент функционального моделирования SA-блок, представляющий собой "черный ящик" (рис. 1).</w:t>
      </w:r>
    </w:p>
    <w:p w:rsid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left="142" w:right="533"/>
        <w:jc w:val="center"/>
        <w:rPr>
          <w:rFonts w:ascii="Verdana" w:hAnsi="Verdana"/>
          <w:color w:val="424242"/>
          <w:sz w:val="27"/>
          <w:szCs w:val="27"/>
        </w:rPr>
      </w:pPr>
      <w:r>
        <w:rPr>
          <w:rFonts w:ascii="Verdana" w:hAnsi="Verdana"/>
          <w:noProof/>
          <w:color w:val="424242"/>
          <w:sz w:val="27"/>
          <w:szCs w:val="27"/>
        </w:rPr>
        <w:drawing>
          <wp:inline distT="0" distB="0" distL="0" distR="0">
            <wp:extent cx="3678004" cy="2485293"/>
            <wp:effectExtent l="0" t="0" r="0" b="0"/>
            <wp:docPr id="2" name="Рисунок 2" descr="http://konspekta.net/lektsianew/baza15/1166509401764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nspekta.net/lektsianew/baza15/1166509401764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32" cy="249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533"/>
        <w:jc w:val="center"/>
        <w:rPr>
          <w:rFonts w:cstheme="minorBidi"/>
          <w:sz w:val="28"/>
        </w:rPr>
      </w:pPr>
      <w:r w:rsidRPr="00D22C05">
        <w:rPr>
          <w:rFonts w:cstheme="minorBidi"/>
          <w:sz w:val="28"/>
        </w:rPr>
        <w:t>Рис</w:t>
      </w:r>
      <w:r>
        <w:rPr>
          <w:rFonts w:cstheme="minorBidi"/>
          <w:sz w:val="28"/>
        </w:rPr>
        <w:t>унок</w:t>
      </w:r>
      <w:r w:rsidRPr="00D22C05">
        <w:rPr>
          <w:rFonts w:cstheme="minorBidi"/>
          <w:sz w:val="28"/>
        </w:rPr>
        <w:t xml:space="preserve"> 1. SA - блок.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Входные дуги (Входы)</w:t>
      </w:r>
      <w:r>
        <w:rPr>
          <w:rFonts w:cstheme="minorBidi"/>
          <w:sz w:val="28"/>
        </w:rPr>
        <w:t xml:space="preserve"> </w:t>
      </w:r>
      <w:r w:rsidRPr="00D22C05">
        <w:rPr>
          <w:rFonts w:cstheme="minorBidi"/>
          <w:sz w:val="28"/>
        </w:rPr>
        <w:t>изображают объекты, используемые и преобразуемые процессом (функцией).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Управляющие дуги (Управление)</w:t>
      </w:r>
      <w:r>
        <w:rPr>
          <w:rFonts w:cstheme="minorBidi"/>
          <w:sz w:val="28"/>
        </w:rPr>
        <w:t xml:space="preserve"> </w:t>
      </w:r>
      <w:r w:rsidRPr="00D22C05">
        <w:rPr>
          <w:rFonts w:cstheme="minorBidi"/>
          <w:sz w:val="28"/>
        </w:rPr>
        <w:t>представляют собой информацию, влияющую на выполнение процесса, ограничивающую или предписывающую условия его выполнения.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Выходные дуги (Выходы)</w:t>
      </w:r>
      <w:r>
        <w:rPr>
          <w:rFonts w:cstheme="minorBidi"/>
          <w:sz w:val="28"/>
        </w:rPr>
        <w:t xml:space="preserve"> </w:t>
      </w:r>
      <w:r w:rsidRPr="00D22C05">
        <w:rPr>
          <w:rFonts w:cstheme="minorBidi"/>
          <w:sz w:val="28"/>
        </w:rPr>
        <w:t>отображают объекты, в которые преобразуются входы при выполнении процесса.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Дуги исполнителей (Исполнители)</w:t>
      </w:r>
      <w:r>
        <w:rPr>
          <w:rFonts w:cstheme="minorBidi"/>
          <w:sz w:val="28"/>
        </w:rPr>
        <w:t xml:space="preserve"> </w:t>
      </w:r>
      <w:r w:rsidRPr="00D22C05">
        <w:rPr>
          <w:rFonts w:cstheme="minorBidi"/>
          <w:sz w:val="28"/>
        </w:rPr>
        <w:t>отражают, с помощью каких ресурсов, методов и средств может быть выполнен процесс.</w:t>
      </w:r>
    </w:p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-7" w:firstLine="709"/>
        <w:jc w:val="both"/>
        <w:rPr>
          <w:rFonts w:cstheme="minorBidi"/>
          <w:sz w:val="28"/>
        </w:rPr>
      </w:pPr>
      <w:r w:rsidRPr="00D22C05">
        <w:rPr>
          <w:rFonts w:cstheme="minorBidi"/>
          <w:sz w:val="28"/>
        </w:rPr>
        <w:t>С помощью контекстной диаграммы функциональной модели деятельности организации должен быть графически представлен главный единственный процесс и его взаимодействие с внешним миром. В описательную часть следует включить комментарии к контекстной диаграмме и обоснование ее построения</w:t>
      </w:r>
      <w:r>
        <w:rPr>
          <w:rFonts w:cstheme="minorBidi"/>
          <w:sz w:val="28"/>
        </w:rPr>
        <w:t xml:space="preserve"> </w:t>
      </w:r>
      <w:r w:rsidRPr="00D22C05">
        <w:rPr>
          <w:rFonts w:cstheme="minorBidi"/>
          <w:sz w:val="28"/>
        </w:rPr>
        <w:t>[1].</w:t>
      </w:r>
    </w:p>
    <w:p w:rsidR="00D22C05" w:rsidRDefault="00D22C05" w:rsidP="005258FB">
      <w:pPr>
        <w:ind w:firstLine="709"/>
        <w:jc w:val="both"/>
      </w:pPr>
    </w:p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Default="00D22C05"/>
    <w:p w:rsidR="00D22C05" w:rsidRPr="00D22C05" w:rsidRDefault="00D22C05" w:rsidP="00D22C05">
      <w:pPr>
        <w:pStyle w:val="a5"/>
        <w:shd w:val="clear" w:color="auto" w:fill="FFFFFF"/>
        <w:spacing w:before="142" w:beforeAutospacing="0" w:after="142" w:afterAutospacing="0"/>
        <w:ind w:right="533"/>
        <w:jc w:val="center"/>
        <w:rPr>
          <w:rFonts w:cstheme="minorBidi"/>
          <w:sz w:val="28"/>
        </w:rPr>
      </w:pPr>
      <w:r w:rsidRPr="00D22C05">
        <w:rPr>
          <w:rFonts w:cstheme="minorBidi"/>
          <w:sz w:val="28"/>
          <w:highlight w:val="yellow"/>
        </w:rPr>
        <w:t>Рисунок 2. Контекстн</w:t>
      </w:r>
      <w:r w:rsidRPr="00D22C05">
        <w:rPr>
          <w:sz w:val="28"/>
          <w:highlight w:val="yellow"/>
        </w:rPr>
        <w:t>ая</w:t>
      </w:r>
      <w:r w:rsidRPr="00D22C05">
        <w:rPr>
          <w:rFonts w:cstheme="minorBidi"/>
          <w:sz w:val="28"/>
          <w:highlight w:val="yellow"/>
        </w:rPr>
        <w:t xml:space="preserve"> диаграмма процесса</w:t>
      </w:r>
    </w:p>
    <w:p w:rsidR="00D22C05" w:rsidRDefault="00D22C05"/>
    <w:p w:rsidR="005258FB" w:rsidRDefault="005258FB">
      <w:r>
        <w:br w:type="page"/>
      </w:r>
    </w:p>
    <w:p w:rsidR="005258FB" w:rsidRDefault="005258FB" w:rsidP="005258FB">
      <w:pPr>
        <w:pStyle w:val="13"/>
        <w:numPr>
          <w:ilvl w:val="0"/>
          <w:numId w:val="16"/>
        </w:numPr>
        <w:ind w:left="0" w:firstLine="0"/>
        <w:jc w:val="center"/>
      </w:pPr>
      <w:r w:rsidRPr="005258FB">
        <w:lastRenderedPageBreak/>
        <w:t>Дочерняя диаграмма</w:t>
      </w:r>
      <w:r w:rsidR="00D22C05">
        <w:t xml:space="preserve"> первого уровня</w:t>
      </w:r>
    </w:p>
    <w:p w:rsidR="005258FB" w:rsidRDefault="005258FB" w:rsidP="00D22C05">
      <w:pPr>
        <w:pStyle w:val="13"/>
        <w:jc w:val="center"/>
      </w:pPr>
      <w:r>
        <w:t>(ФИО студента)</w:t>
      </w:r>
    </w:p>
    <w:p w:rsidR="006A1513" w:rsidRDefault="006A1513" w:rsidP="00D22C05">
      <w:pPr>
        <w:pStyle w:val="13"/>
        <w:jc w:val="center"/>
      </w:pPr>
    </w:p>
    <w:p w:rsidR="006A1513" w:rsidRPr="006A1513" w:rsidRDefault="006A1513" w:rsidP="00D22C05">
      <w:pPr>
        <w:pStyle w:val="13"/>
        <w:jc w:val="center"/>
        <w:rPr>
          <w:b w:val="0"/>
        </w:rPr>
      </w:pPr>
    </w:p>
    <w:p w:rsidR="006A1513" w:rsidRPr="006A1513" w:rsidRDefault="006A1513" w:rsidP="006A1513">
      <w:pPr>
        <w:pStyle w:val="13"/>
        <w:jc w:val="center"/>
        <w:rPr>
          <w:b w:val="0"/>
          <w:highlight w:val="yellow"/>
        </w:rPr>
      </w:pPr>
      <w:r w:rsidRPr="006A1513">
        <w:rPr>
          <w:b w:val="0"/>
          <w:highlight w:val="yellow"/>
        </w:rPr>
        <w:t>Диаграмма (</w:t>
      </w:r>
      <w:r>
        <w:rPr>
          <w:b w:val="0"/>
          <w:highlight w:val="yellow"/>
        </w:rPr>
        <w:t xml:space="preserve">в </w:t>
      </w:r>
      <w:r w:rsidRPr="006A1513">
        <w:rPr>
          <w:b w:val="0"/>
          <w:highlight w:val="yellow"/>
        </w:rPr>
        <w:t>альбомн</w:t>
      </w:r>
      <w:r>
        <w:rPr>
          <w:b w:val="0"/>
          <w:highlight w:val="yellow"/>
        </w:rPr>
        <w:t>ом</w:t>
      </w:r>
      <w:r w:rsidRPr="006A1513">
        <w:rPr>
          <w:b w:val="0"/>
          <w:highlight w:val="yellow"/>
        </w:rPr>
        <w:t xml:space="preserve"> вид</w:t>
      </w:r>
      <w:r>
        <w:rPr>
          <w:b w:val="0"/>
          <w:highlight w:val="yellow"/>
        </w:rPr>
        <w:t>е</w:t>
      </w:r>
      <w:r w:rsidRPr="006A1513">
        <w:rPr>
          <w:b w:val="0"/>
          <w:highlight w:val="yellow"/>
        </w:rPr>
        <w:t xml:space="preserve">) и ее </w:t>
      </w:r>
      <w:r>
        <w:rPr>
          <w:b w:val="0"/>
          <w:highlight w:val="yellow"/>
        </w:rPr>
        <w:t>о</w:t>
      </w:r>
      <w:r w:rsidRPr="006A1513">
        <w:rPr>
          <w:b w:val="0"/>
          <w:highlight w:val="yellow"/>
        </w:rPr>
        <w:t>писание</w:t>
      </w:r>
    </w:p>
    <w:p w:rsidR="006A1513" w:rsidRDefault="006A1513" w:rsidP="00D22C05">
      <w:pPr>
        <w:pStyle w:val="13"/>
        <w:jc w:val="center"/>
      </w:pPr>
    </w:p>
    <w:p w:rsidR="005258FB" w:rsidRDefault="005258FB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  <w:r>
        <w:br w:type="page"/>
      </w:r>
    </w:p>
    <w:p w:rsidR="005258FB" w:rsidRDefault="005258FB" w:rsidP="005258FB">
      <w:pPr>
        <w:pStyle w:val="13"/>
        <w:numPr>
          <w:ilvl w:val="0"/>
          <w:numId w:val="16"/>
        </w:numPr>
        <w:ind w:left="0" w:firstLine="0"/>
        <w:jc w:val="center"/>
      </w:pPr>
      <w:r w:rsidRPr="005258FB">
        <w:lastRenderedPageBreak/>
        <w:t xml:space="preserve">Дочерняя диаграмма </w:t>
      </w:r>
      <w:r w:rsidR="00D22C05">
        <w:t>второго уровня</w:t>
      </w:r>
      <w:r>
        <w:t xml:space="preserve"> </w:t>
      </w:r>
    </w:p>
    <w:p w:rsidR="005258FB" w:rsidRPr="005258FB" w:rsidRDefault="005258FB" w:rsidP="005258FB">
      <w:pPr>
        <w:pStyle w:val="13"/>
        <w:jc w:val="center"/>
      </w:pPr>
      <w:r>
        <w:t>(ФИО студента)</w:t>
      </w:r>
    </w:p>
    <w:p w:rsidR="005258FB" w:rsidRDefault="005258FB" w:rsidP="005258FB">
      <w:pPr>
        <w:pStyle w:val="13"/>
      </w:pPr>
    </w:p>
    <w:p w:rsidR="006A1513" w:rsidRDefault="006A1513" w:rsidP="006A1513">
      <w:pPr>
        <w:pStyle w:val="13"/>
        <w:jc w:val="center"/>
      </w:pPr>
    </w:p>
    <w:p w:rsidR="006A1513" w:rsidRPr="006A1513" w:rsidRDefault="006A1513" w:rsidP="006A1513">
      <w:pPr>
        <w:pStyle w:val="13"/>
        <w:jc w:val="center"/>
        <w:rPr>
          <w:b w:val="0"/>
          <w:highlight w:val="yellow"/>
        </w:rPr>
      </w:pPr>
      <w:r w:rsidRPr="006A1513">
        <w:rPr>
          <w:b w:val="0"/>
          <w:highlight w:val="yellow"/>
        </w:rPr>
        <w:t>Диаграмма (</w:t>
      </w:r>
      <w:r>
        <w:rPr>
          <w:b w:val="0"/>
          <w:highlight w:val="yellow"/>
        </w:rPr>
        <w:t xml:space="preserve">в </w:t>
      </w:r>
      <w:r w:rsidRPr="006A1513">
        <w:rPr>
          <w:b w:val="0"/>
          <w:highlight w:val="yellow"/>
        </w:rPr>
        <w:t>альбомн</w:t>
      </w:r>
      <w:r>
        <w:rPr>
          <w:b w:val="0"/>
          <w:highlight w:val="yellow"/>
        </w:rPr>
        <w:t>ом</w:t>
      </w:r>
      <w:r w:rsidRPr="006A1513">
        <w:rPr>
          <w:b w:val="0"/>
          <w:highlight w:val="yellow"/>
        </w:rPr>
        <w:t xml:space="preserve"> вид</w:t>
      </w:r>
      <w:r>
        <w:rPr>
          <w:b w:val="0"/>
          <w:highlight w:val="yellow"/>
        </w:rPr>
        <w:t>е</w:t>
      </w:r>
      <w:r w:rsidRPr="006A1513">
        <w:rPr>
          <w:b w:val="0"/>
          <w:highlight w:val="yellow"/>
        </w:rPr>
        <w:t xml:space="preserve">) и ее </w:t>
      </w:r>
      <w:r>
        <w:rPr>
          <w:b w:val="0"/>
          <w:highlight w:val="yellow"/>
        </w:rPr>
        <w:t>о</w:t>
      </w:r>
      <w:r w:rsidRPr="006A1513">
        <w:rPr>
          <w:b w:val="0"/>
          <w:highlight w:val="yellow"/>
        </w:rPr>
        <w:t>писание</w:t>
      </w:r>
    </w:p>
    <w:p w:rsidR="005258FB" w:rsidRDefault="005258FB" w:rsidP="006A1513">
      <w:pPr>
        <w:pStyle w:val="13"/>
        <w:jc w:val="center"/>
        <w:rPr>
          <w:b w:val="0"/>
        </w:rPr>
      </w:pPr>
      <w:r>
        <w:br w:type="page"/>
      </w:r>
    </w:p>
    <w:p w:rsidR="005258FB" w:rsidRDefault="005258FB" w:rsidP="005258FB">
      <w:pPr>
        <w:pStyle w:val="13"/>
        <w:numPr>
          <w:ilvl w:val="0"/>
          <w:numId w:val="16"/>
        </w:numPr>
        <w:ind w:left="0" w:firstLine="0"/>
        <w:jc w:val="center"/>
      </w:pPr>
      <w:r w:rsidRPr="005258FB">
        <w:lastRenderedPageBreak/>
        <w:t>Дочерняя диаграмма третьего уровня</w:t>
      </w:r>
    </w:p>
    <w:p w:rsidR="005258FB" w:rsidRPr="005258FB" w:rsidRDefault="005258FB" w:rsidP="005258FB">
      <w:pPr>
        <w:pStyle w:val="13"/>
        <w:jc w:val="center"/>
      </w:pPr>
      <w:r>
        <w:t>(ФИО студента)</w:t>
      </w:r>
    </w:p>
    <w:p w:rsidR="005258FB" w:rsidRDefault="005258FB" w:rsidP="005258FB">
      <w:pPr>
        <w:pStyle w:val="13"/>
      </w:pPr>
    </w:p>
    <w:p w:rsidR="006A1513" w:rsidRDefault="006A1513" w:rsidP="006A1513">
      <w:pPr>
        <w:pStyle w:val="13"/>
        <w:jc w:val="center"/>
      </w:pPr>
    </w:p>
    <w:p w:rsidR="006A1513" w:rsidRPr="006A1513" w:rsidRDefault="006A1513" w:rsidP="006A1513">
      <w:pPr>
        <w:pStyle w:val="13"/>
        <w:jc w:val="center"/>
        <w:rPr>
          <w:b w:val="0"/>
          <w:highlight w:val="yellow"/>
        </w:rPr>
      </w:pPr>
      <w:r w:rsidRPr="006A1513">
        <w:rPr>
          <w:b w:val="0"/>
          <w:highlight w:val="yellow"/>
        </w:rPr>
        <w:t>Диаграмма (</w:t>
      </w:r>
      <w:r>
        <w:rPr>
          <w:b w:val="0"/>
          <w:highlight w:val="yellow"/>
        </w:rPr>
        <w:t xml:space="preserve">в </w:t>
      </w:r>
      <w:r w:rsidRPr="006A1513">
        <w:rPr>
          <w:b w:val="0"/>
          <w:highlight w:val="yellow"/>
        </w:rPr>
        <w:t>альбомн</w:t>
      </w:r>
      <w:r>
        <w:rPr>
          <w:b w:val="0"/>
          <w:highlight w:val="yellow"/>
        </w:rPr>
        <w:t>ом</w:t>
      </w:r>
      <w:r w:rsidRPr="006A1513">
        <w:rPr>
          <w:b w:val="0"/>
          <w:highlight w:val="yellow"/>
        </w:rPr>
        <w:t xml:space="preserve"> вид</w:t>
      </w:r>
      <w:r>
        <w:rPr>
          <w:b w:val="0"/>
          <w:highlight w:val="yellow"/>
        </w:rPr>
        <w:t>е</w:t>
      </w:r>
      <w:r w:rsidRPr="006A1513">
        <w:rPr>
          <w:b w:val="0"/>
          <w:highlight w:val="yellow"/>
        </w:rPr>
        <w:t xml:space="preserve">) и ее </w:t>
      </w:r>
      <w:r>
        <w:rPr>
          <w:b w:val="0"/>
          <w:highlight w:val="yellow"/>
        </w:rPr>
        <w:t>о</w:t>
      </w:r>
      <w:r w:rsidRPr="006A1513">
        <w:rPr>
          <w:b w:val="0"/>
          <w:highlight w:val="yellow"/>
        </w:rPr>
        <w:t>писание</w:t>
      </w:r>
    </w:p>
    <w:p w:rsidR="00476A3D" w:rsidRDefault="00476A3D" w:rsidP="00DE7D55">
      <w:pPr>
        <w:widowControl w:val="0"/>
        <w:spacing w:line="300" w:lineRule="auto"/>
        <w:rPr>
          <w:sz w:val="28"/>
        </w:rPr>
      </w:pPr>
      <w:r>
        <w:rPr>
          <w:sz w:val="28"/>
        </w:rPr>
        <w:br w:type="page"/>
      </w:r>
    </w:p>
    <w:p w:rsidR="00D0528D" w:rsidRDefault="00D0528D" w:rsidP="00476A3D">
      <w:pPr>
        <w:pStyle w:val="13"/>
      </w:pPr>
      <w:r w:rsidRPr="00476A3D">
        <w:lastRenderedPageBreak/>
        <w:t>Заключение</w:t>
      </w:r>
    </w:p>
    <w:p w:rsidR="00A44108" w:rsidRDefault="00A44108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05803" w:rsidRDefault="00A44108" w:rsidP="00A44108">
      <w:pPr>
        <w:pStyle w:val="13"/>
      </w:pPr>
      <w:r>
        <w:t xml:space="preserve">Список использованной </w:t>
      </w:r>
      <w:r w:rsidR="00605803" w:rsidRPr="00A44108">
        <w:t xml:space="preserve">литературы </w:t>
      </w:r>
    </w:p>
    <w:p w:rsidR="00A179CB" w:rsidRPr="00591D68" w:rsidRDefault="00A179CB" w:rsidP="00DE7D55">
      <w:pPr>
        <w:pStyle w:val="1"/>
        <w:numPr>
          <w:ilvl w:val="0"/>
          <w:numId w:val="19"/>
        </w:numPr>
        <w:shd w:val="clear" w:color="auto" w:fill="FFFFFF"/>
        <w:spacing w:before="225" w:after="225"/>
        <w:ind w:left="0" w:firstLine="426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Маклаков С.В.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BPwin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ERwin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: CASE-средства для разработки информационных систем/ </w:t>
      </w:r>
      <w:r w:rsidRPr="00591D6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М.: Диалог-МИФИ, 1999. — 256 с.</w:t>
      </w:r>
    </w:p>
    <w:p w:rsidR="00A179CB" w:rsidRDefault="00A179CB" w:rsidP="00A44108">
      <w:pPr>
        <w:pStyle w:val="13"/>
      </w:pPr>
    </w:p>
    <w:p w:rsidR="006A1513" w:rsidRDefault="006A1513" w:rsidP="00A44108">
      <w:pPr>
        <w:pStyle w:val="13"/>
      </w:pPr>
    </w:p>
    <w:p w:rsidR="006A1513" w:rsidRDefault="006A1513" w:rsidP="006A1513">
      <w:hyperlink r:id="rId8" w:history="1">
        <w:r w:rsidRPr="002F10C5">
          <w:rPr>
            <w:rStyle w:val="a4"/>
          </w:rPr>
          <w:t>https://life-prog.ru/1_382_osnovnie-elementi-i-ponyatiya-IDEF.html</w:t>
        </w:r>
      </w:hyperlink>
    </w:p>
    <w:p w:rsidR="006A1513" w:rsidRPr="00A179CB" w:rsidRDefault="006A1513" w:rsidP="00A44108">
      <w:pPr>
        <w:pStyle w:val="13"/>
      </w:pPr>
    </w:p>
    <w:sectPr w:rsidR="006A1513" w:rsidRPr="00A179CB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DD9"/>
    <w:multiLevelType w:val="hybridMultilevel"/>
    <w:tmpl w:val="51D4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47C1F"/>
    <w:multiLevelType w:val="hybridMultilevel"/>
    <w:tmpl w:val="2EC485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FE2D2C"/>
    <w:multiLevelType w:val="hybridMultilevel"/>
    <w:tmpl w:val="8618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63E16"/>
    <w:multiLevelType w:val="multilevel"/>
    <w:tmpl w:val="409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1472D"/>
    <w:multiLevelType w:val="hybridMultilevel"/>
    <w:tmpl w:val="2C6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E5883"/>
    <w:multiLevelType w:val="hybridMultilevel"/>
    <w:tmpl w:val="9904DE96"/>
    <w:lvl w:ilvl="0" w:tplc="6EFE6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BA7709"/>
    <w:multiLevelType w:val="hybridMultilevel"/>
    <w:tmpl w:val="A7E4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4A06"/>
    <w:multiLevelType w:val="hybridMultilevel"/>
    <w:tmpl w:val="653E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C3253"/>
    <w:multiLevelType w:val="hybridMultilevel"/>
    <w:tmpl w:val="AD58A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2D5B7C"/>
    <w:multiLevelType w:val="hybridMultilevel"/>
    <w:tmpl w:val="24D41ED2"/>
    <w:lvl w:ilvl="0" w:tplc="33BAF484">
      <w:start w:val="4"/>
      <w:numFmt w:val="decimal"/>
      <w:lvlText w:val="%1."/>
      <w:lvlJc w:val="left"/>
      <w:pPr>
        <w:ind w:left="720" w:hanging="360"/>
      </w:pPr>
      <w:rPr>
        <w:rFonts w:eastAsiaTheme="min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052BD"/>
    <w:multiLevelType w:val="hybridMultilevel"/>
    <w:tmpl w:val="B3288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EEF6692"/>
    <w:multiLevelType w:val="hybridMultilevel"/>
    <w:tmpl w:val="8D3CD7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A024B8B"/>
    <w:multiLevelType w:val="hybridMultilevel"/>
    <w:tmpl w:val="A67A4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4C0B65"/>
    <w:multiLevelType w:val="hybridMultilevel"/>
    <w:tmpl w:val="AED00F2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686B24B9"/>
    <w:multiLevelType w:val="multilevel"/>
    <w:tmpl w:val="25D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E6ACE"/>
    <w:multiLevelType w:val="hybridMultilevel"/>
    <w:tmpl w:val="41F4B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5B4"/>
    <w:multiLevelType w:val="hybridMultilevel"/>
    <w:tmpl w:val="84AC22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96D1873"/>
    <w:multiLevelType w:val="hybridMultilevel"/>
    <w:tmpl w:val="8DC0A400"/>
    <w:lvl w:ilvl="0" w:tplc="5BCAD7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9F3C3F"/>
    <w:multiLevelType w:val="hybridMultilevel"/>
    <w:tmpl w:val="19F66812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6"/>
  </w:num>
  <w:num w:numId="5">
    <w:abstractNumId w:val="1"/>
  </w:num>
  <w:num w:numId="6">
    <w:abstractNumId w:val="10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8"/>
  </w:num>
  <w:num w:numId="12">
    <w:abstractNumId w:val="17"/>
  </w:num>
  <w:num w:numId="13">
    <w:abstractNumId w:val="2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  <w:num w:numId="18">
    <w:abstractNumId w:val="1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characterSpacingControl w:val="doNotCompress"/>
  <w:compat/>
  <w:rsids>
    <w:rsidRoot w:val="00F92675"/>
    <w:rsid w:val="00002078"/>
    <w:rsid w:val="00051D34"/>
    <w:rsid w:val="0005342C"/>
    <w:rsid w:val="00060D20"/>
    <w:rsid w:val="000718B9"/>
    <w:rsid w:val="0009772F"/>
    <w:rsid w:val="000D17CD"/>
    <w:rsid w:val="000D78FF"/>
    <w:rsid w:val="001672A2"/>
    <w:rsid w:val="00211065"/>
    <w:rsid w:val="00246776"/>
    <w:rsid w:val="00343AFD"/>
    <w:rsid w:val="003A1A8A"/>
    <w:rsid w:val="003B62BC"/>
    <w:rsid w:val="00401799"/>
    <w:rsid w:val="00476A3D"/>
    <w:rsid w:val="004A6A6C"/>
    <w:rsid w:val="005258FB"/>
    <w:rsid w:val="0055488E"/>
    <w:rsid w:val="00586F08"/>
    <w:rsid w:val="00591D68"/>
    <w:rsid w:val="00600DA6"/>
    <w:rsid w:val="00605803"/>
    <w:rsid w:val="0064792D"/>
    <w:rsid w:val="006742B5"/>
    <w:rsid w:val="0067671D"/>
    <w:rsid w:val="00683CA2"/>
    <w:rsid w:val="006A1513"/>
    <w:rsid w:val="006E1CE4"/>
    <w:rsid w:val="006F4A50"/>
    <w:rsid w:val="00726AE6"/>
    <w:rsid w:val="00735E14"/>
    <w:rsid w:val="007A74EE"/>
    <w:rsid w:val="007B4DE3"/>
    <w:rsid w:val="00822EA0"/>
    <w:rsid w:val="0082720A"/>
    <w:rsid w:val="008273C2"/>
    <w:rsid w:val="008550A2"/>
    <w:rsid w:val="00857AA3"/>
    <w:rsid w:val="008A1BE8"/>
    <w:rsid w:val="008C4DE2"/>
    <w:rsid w:val="009176F3"/>
    <w:rsid w:val="00927A89"/>
    <w:rsid w:val="00933AD7"/>
    <w:rsid w:val="00947A4C"/>
    <w:rsid w:val="009E7C52"/>
    <w:rsid w:val="009E7E49"/>
    <w:rsid w:val="00A179CB"/>
    <w:rsid w:val="00A3323A"/>
    <w:rsid w:val="00A44108"/>
    <w:rsid w:val="00A845D3"/>
    <w:rsid w:val="00B92AEF"/>
    <w:rsid w:val="00B9416C"/>
    <w:rsid w:val="00BB5433"/>
    <w:rsid w:val="00D0528D"/>
    <w:rsid w:val="00D22C05"/>
    <w:rsid w:val="00D71CCA"/>
    <w:rsid w:val="00DC00A3"/>
    <w:rsid w:val="00DE7D55"/>
    <w:rsid w:val="00EB0CF3"/>
    <w:rsid w:val="00ED49F3"/>
    <w:rsid w:val="00ED7FC5"/>
    <w:rsid w:val="00F902E0"/>
    <w:rsid w:val="00F92675"/>
    <w:rsid w:val="00FC507E"/>
    <w:rsid w:val="00FD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AF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99"/>
    <w:pPr>
      <w:ind w:left="720"/>
      <w:contextualSpacing/>
      <w:jc w:val="both"/>
    </w:pPr>
    <w:rPr>
      <w:rFonts w:eastAsiaTheme="minorHAnsi" w:cstheme="minorBidi"/>
      <w:sz w:val="28"/>
      <w:lang w:eastAsia="en-US"/>
    </w:rPr>
  </w:style>
  <w:style w:type="character" w:customStyle="1" w:styleId="apple-converted-space">
    <w:name w:val="apple-converted-space"/>
    <w:basedOn w:val="a0"/>
    <w:rsid w:val="00343AFD"/>
  </w:style>
  <w:style w:type="character" w:styleId="a4">
    <w:name w:val="Hyperlink"/>
    <w:basedOn w:val="a0"/>
    <w:uiPriority w:val="99"/>
    <w:unhideWhenUsed/>
    <w:rsid w:val="00343AF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AFD"/>
    <w:pPr>
      <w:spacing w:before="100" w:beforeAutospacing="1" w:after="100" w:afterAutospacing="1"/>
    </w:pPr>
  </w:style>
  <w:style w:type="paragraph" w:customStyle="1" w:styleId="11">
    <w:name w:val="Обычный1"/>
    <w:rsid w:val="00211065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сновной шрифт абзаца1"/>
    <w:rsid w:val="00211065"/>
  </w:style>
  <w:style w:type="character" w:customStyle="1" w:styleId="translation-chunk">
    <w:name w:val="translation-chunk"/>
    <w:basedOn w:val="12"/>
    <w:rsid w:val="00211065"/>
  </w:style>
  <w:style w:type="character" w:styleId="a6">
    <w:name w:val="Emphasis"/>
    <w:basedOn w:val="a0"/>
    <w:uiPriority w:val="20"/>
    <w:qFormat/>
    <w:rsid w:val="00822EA0"/>
    <w:rPr>
      <w:i/>
      <w:iCs/>
    </w:rPr>
  </w:style>
  <w:style w:type="character" w:customStyle="1" w:styleId="ts-comment-commentedtext">
    <w:name w:val="ts-comment-commentedtext"/>
    <w:basedOn w:val="a0"/>
    <w:rsid w:val="00B92AEF"/>
  </w:style>
  <w:style w:type="table" w:styleId="a7">
    <w:name w:val="Table Grid"/>
    <w:basedOn w:val="a1"/>
    <w:uiPriority w:val="39"/>
    <w:rsid w:val="0005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6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6A3D"/>
    <w:pPr>
      <w:spacing w:line="259" w:lineRule="auto"/>
      <w:outlineLvl w:val="9"/>
    </w:pPr>
  </w:style>
  <w:style w:type="paragraph" w:styleId="a9">
    <w:name w:val="Title"/>
    <w:basedOn w:val="a"/>
    <w:next w:val="a"/>
    <w:link w:val="aa"/>
    <w:uiPriority w:val="10"/>
    <w:qFormat/>
    <w:rsid w:val="00476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6A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3">
    <w:name w:val="Стиль1"/>
    <w:basedOn w:val="a9"/>
    <w:link w:val="14"/>
    <w:qFormat/>
    <w:rsid w:val="00476A3D"/>
    <w:rPr>
      <w:rFonts w:ascii="Times New Roman" w:eastAsiaTheme="minorHAnsi" w:hAnsi="Times New Roman"/>
      <w:b/>
      <w:sz w:val="3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76A3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14">
    <w:name w:val="Стиль1 Знак"/>
    <w:basedOn w:val="aa"/>
    <w:link w:val="13"/>
    <w:rsid w:val="00476A3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76A3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76A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91D6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D6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Plain Text"/>
    <w:basedOn w:val="a"/>
    <w:link w:val="ae"/>
    <w:uiPriority w:val="99"/>
    <w:unhideWhenUsed/>
    <w:rsid w:val="0009772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rsid w:val="0009772F"/>
    <w:rPr>
      <w:rFonts w:ascii="Consolas" w:hAnsi="Consolas"/>
      <w:sz w:val="21"/>
      <w:szCs w:val="21"/>
    </w:rPr>
  </w:style>
  <w:style w:type="character" w:styleId="af">
    <w:name w:val="Strong"/>
    <w:basedOn w:val="a0"/>
    <w:uiPriority w:val="22"/>
    <w:qFormat/>
    <w:rsid w:val="00D22C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-prog.ru/1_382_osnovnie-elementi-i-ponyatiya-IDEF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41D2A-99D7-48A3-A44E-7FEE4DA2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Packard bell</cp:lastModifiedBy>
  <cp:revision>14</cp:revision>
  <cp:lastPrinted>2018-11-26T10:01:00Z</cp:lastPrinted>
  <dcterms:created xsi:type="dcterms:W3CDTF">2018-11-18T23:13:00Z</dcterms:created>
  <dcterms:modified xsi:type="dcterms:W3CDTF">2018-11-28T12:40:00Z</dcterms:modified>
</cp:coreProperties>
</file>