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4662"/>
        <w:gridCol w:w="3550"/>
      </w:tblGrid>
      <w:tr w:rsidR="004A169B" w:rsidRPr="00E251AB" w:rsidTr="00827BC3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15" w:line="259" w:lineRule="auto"/>
              <w:ind w:left="47" w:firstLine="0"/>
              <w:rPr>
                <w:sz w:val="24"/>
              </w:rPr>
            </w:pP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F3DAC" w:rsidRPr="001D5984">
              <w:rPr>
                <w:noProof/>
                <w:sz w:val="24"/>
              </w:rPr>
              <w:drawing>
                <wp:inline distT="0" distB="0" distL="0" distR="0" wp14:anchorId="358B6EC7" wp14:editId="41259D56">
                  <wp:extent cx="1200150" cy="256457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286" cy="270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D02F6" w:rsidP="005C4D76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PT/14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4A169B" w:rsidRPr="00E251AB" w:rsidTr="00827BC3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FB412E" w:rsidP="00B60476">
            <w:pPr>
              <w:spacing w:after="0" w:line="259" w:lineRule="auto"/>
              <w:ind w:left="397" w:firstLine="0"/>
              <w:rPr>
                <w:sz w:val="24"/>
              </w:rPr>
            </w:pPr>
            <w:r>
              <w:rPr>
                <w:sz w:val="24"/>
              </w:rPr>
              <w:t xml:space="preserve">Handling of </w:t>
            </w:r>
            <w:r w:rsidR="00B60476">
              <w:rPr>
                <w:sz w:val="24"/>
              </w:rPr>
              <w:t>nonconforming</w:t>
            </w:r>
            <w:r>
              <w:rPr>
                <w:sz w:val="24"/>
              </w:rPr>
              <w:t xml:space="preserve"> </w:t>
            </w:r>
            <w:r w:rsidR="008D02F6">
              <w:rPr>
                <w:sz w:val="24"/>
              </w:rPr>
              <w:t xml:space="preserve">Pipes and Tube </w:t>
            </w:r>
            <w:r>
              <w:rPr>
                <w:sz w:val="24"/>
              </w:rPr>
              <w:t>products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8D02F6">
              <w:rPr>
                <w:sz w:val="24"/>
              </w:rPr>
              <w:t>6</w:t>
            </w:r>
          </w:p>
        </w:tc>
      </w:tr>
    </w:tbl>
    <w:p w:rsidR="00EC76DE" w:rsidRDefault="0030236E" w:rsidP="004A169B"/>
    <w:p w:rsidR="00452408" w:rsidRPr="000E57BD" w:rsidRDefault="00452408" w:rsidP="00DE3C0A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FB412E" w:rsidRDefault="00E17F24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Identification, segregation and dispositi</w:t>
      </w:r>
      <w:r w:rsidR="008D02F6">
        <w:rPr>
          <w:rStyle w:val="normaltextrun"/>
          <w:rFonts w:ascii="Arial" w:eastAsia="Times New Roman" w:hAnsi="Arial" w:cs="Arial"/>
          <w:sz w:val="24"/>
          <w:szCs w:val="24"/>
        </w:rPr>
        <w:t>on of the nonconforming Pipes and Tube products</w:t>
      </w:r>
    </w:p>
    <w:p w:rsidR="00FB412E" w:rsidRDefault="00FB412E" w:rsidP="00FB412E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FB412E" w:rsidRDefault="00FB412E" w:rsidP="00FB412E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Sc</w:t>
      </w:r>
      <w:r w:rsidR="00150133" w:rsidRPr="00FB412E">
        <w:rPr>
          <w:rStyle w:val="normaltextrun"/>
          <w:rFonts w:ascii="Arial" w:eastAsia="Times New Roman" w:hAnsi="Arial" w:cs="Arial"/>
          <w:b/>
          <w:sz w:val="24"/>
          <w:szCs w:val="24"/>
        </w:rPr>
        <w:t>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CB3590" w:rsidRDefault="008D02F6" w:rsidP="00D504F0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Pipes and Tubes</w:t>
      </w:r>
    </w:p>
    <w:p w:rsidR="00150133" w:rsidRDefault="00150133" w:rsidP="00FB412E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150133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E2666A" w:rsidRDefault="00E2666A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715605" w:rsidRPr="00827BC3" w:rsidTr="00827BC3">
        <w:trPr>
          <w:trHeight w:val="446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proofErr w:type="spellEnd"/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715605" w:rsidRPr="00827BC3" w:rsidRDefault="00715605" w:rsidP="00715605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715605" w:rsidRPr="00827BC3" w:rsidRDefault="003A0E81" w:rsidP="00FB412E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715605" w:rsidRPr="00827BC3" w:rsidRDefault="00B60476" w:rsidP="00D504F0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Identification and segregation of the nonconforming materials at designated locations</w:t>
            </w:r>
          </w:p>
        </w:tc>
      </w:tr>
      <w:tr w:rsidR="00715605" w:rsidRPr="00827BC3" w:rsidTr="00827BC3">
        <w:trPr>
          <w:trHeight w:val="410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</w:t>
            </w:r>
            <w:r w:rsidR="003A0E81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QC Engineers</w:t>
            </w:r>
          </w:p>
        </w:tc>
        <w:tc>
          <w:tcPr>
            <w:tcW w:w="6540" w:type="dxa"/>
          </w:tcPr>
          <w:p w:rsidR="00C92A90" w:rsidRPr="00B60476" w:rsidRDefault="00B60476" w:rsidP="00B60476">
            <w:p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proper identification and segregation of nonconforming material at designated locations</w:t>
            </w:r>
          </w:p>
        </w:tc>
      </w:tr>
      <w:tr w:rsidR="00715605" w:rsidRPr="00827BC3" w:rsidTr="00827BC3">
        <w:trPr>
          <w:trHeight w:val="428"/>
        </w:trPr>
        <w:tc>
          <w:tcPr>
            <w:tcW w:w="747" w:type="dxa"/>
          </w:tcPr>
          <w:p w:rsidR="00715605" w:rsidRPr="00827BC3" w:rsidRDefault="00715605" w:rsidP="00715605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715605" w:rsidRPr="00827BC3" w:rsidRDefault="003A0E81" w:rsidP="00827BC3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JSW</w:t>
            </w:r>
            <w:r w:rsidR="008D02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One Operation</w:t>
            </w:r>
            <w:r w:rsidR="00715605"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715605" w:rsidRPr="00827BC3" w:rsidRDefault="005C4D76" w:rsidP="005C4D76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Ensure no mix-up of rejected material with prime material and 100% cutting and scrapping of the rejected pipe</w:t>
            </w:r>
            <w:r w:rsidR="006C22F5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</w:t>
            </w:r>
          </w:p>
        </w:tc>
      </w:tr>
    </w:tbl>
    <w:p w:rsidR="004356F9" w:rsidRPr="00AF11F3" w:rsidRDefault="004356F9" w:rsidP="00AF11F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AF11F3" w:rsidRDefault="00B60476" w:rsidP="00685F7F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>Standard Operating Process</w:t>
      </w:r>
      <w:r w:rsidR="00685F7F" w:rsidRPr="00AF11F3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:   </w:t>
      </w:r>
    </w:p>
    <w:p w:rsidR="006C22F5" w:rsidRDefault="006C22F5" w:rsidP="006C22F5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B60476" w:rsidRPr="006C22F5" w:rsidRDefault="00B60476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Following material shall be classified as </w:t>
      </w:r>
      <w:r w:rsidR="00776EFC" w:rsidRPr="006C22F5">
        <w:rPr>
          <w:rStyle w:val="normaltextrun"/>
          <w:rFonts w:ascii="Arial" w:eastAsia="Times New Roman" w:hAnsi="Arial" w:cs="Arial"/>
          <w:sz w:val="24"/>
          <w:szCs w:val="24"/>
        </w:rPr>
        <w:t>nonconformity as given in the below Table</w:t>
      </w:r>
      <w:r w:rsidR="00E17F24" w:rsidRPr="006C22F5">
        <w:rPr>
          <w:rStyle w:val="normaltextrun"/>
          <w:rFonts w:ascii="Arial" w:eastAsia="Times New Roman" w:hAnsi="Arial" w:cs="Arial"/>
          <w:sz w:val="24"/>
          <w:szCs w:val="24"/>
        </w:rPr>
        <w:t>:</w:t>
      </w:r>
    </w:p>
    <w:p w:rsidR="00A05113" w:rsidRDefault="00A05113" w:rsidP="00A05113">
      <w:pPr>
        <w:pStyle w:val="ListParagraph"/>
        <w:ind w:left="108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1071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3780"/>
        <w:gridCol w:w="3510"/>
        <w:gridCol w:w="3420"/>
      </w:tblGrid>
      <w:tr w:rsidR="009C349D" w:rsidTr="009C349D">
        <w:trPr>
          <w:trHeight w:val="569"/>
        </w:trPr>
        <w:tc>
          <w:tcPr>
            <w:tcW w:w="378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Type of nonconformity</w:t>
            </w:r>
          </w:p>
        </w:tc>
        <w:tc>
          <w:tcPr>
            <w:tcW w:w="351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Criterion for rejection</w:t>
            </w:r>
          </w:p>
        </w:tc>
        <w:tc>
          <w:tcPr>
            <w:tcW w:w="3420" w:type="dxa"/>
          </w:tcPr>
          <w:p w:rsidR="009C349D" w:rsidRDefault="009C349D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Disposition Action</w:t>
            </w:r>
          </w:p>
        </w:tc>
      </w:tr>
      <w:tr w:rsidR="009C349D" w:rsidTr="009C349D">
        <w:trPr>
          <w:trHeight w:val="371"/>
        </w:trPr>
        <w:tc>
          <w:tcPr>
            <w:tcW w:w="3780" w:type="dxa"/>
          </w:tcPr>
          <w:p w:rsidR="009C349D" w:rsidRDefault="009C349D" w:rsidP="008D02F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ance with Mechanical properties</w:t>
            </w:r>
          </w:p>
        </w:tc>
        <w:tc>
          <w:tcPr>
            <w:tcW w:w="3510" w:type="dxa"/>
          </w:tcPr>
          <w:p w:rsidR="009C349D" w:rsidRDefault="008D02F6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8D02F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with Chemistry requirement </w:t>
            </w:r>
          </w:p>
        </w:tc>
        <w:tc>
          <w:tcPr>
            <w:tcW w:w="3510" w:type="dxa"/>
          </w:tcPr>
          <w:p w:rsidR="009C349D" w:rsidRDefault="008D02F6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10748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for Surface defects</w:t>
            </w: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  <w:p w:rsidR="006C22F5" w:rsidRDefault="006C22F5" w:rsidP="00776EFC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:rsidR="009C349D" w:rsidRDefault="009C349D" w:rsidP="009C349D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-</w:t>
            </w:r>
            <w:r w:rsidR="008D02F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Improper weld(open weld, Overlap, Butt weld) </w:t>
            </w:r>
          </w:p>
          <w:p w:rsidR="008D02F6" w:rsidRPr="009C349D" w:rsidRDefault="008D02F6" w:rsidP="00AD4C89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- Presence of rolling line, deep scratch, crack, inclusion or any other surface defects </w:t>
            </w:r>
          </w:p>
        </w:tc>
        <w:tc>
          <w:tcPr>
            <w:tcW w:w="3420" w:type="dxa"/>
          </w:tcPr>
          <w:p w:rsidR="009C349D" w:rsidRDefault="001352B0" w:rsidP="00A05113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  <w:vMerge w:val="restart"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lastRenderedPageBreak/>
              <w:t>Non-compliance to length</w:t>
            </w:r>
          </w:p>
        </w:tc>
        <w:tc>
          <w:tcPr>
            <w:tcW w:w="3510" w:type="dxa"/>
          </w:tcPr>
          <w:p w:rsidR="009C349D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ustomer requirement</w:t>
            </w:r>
          </w:p>
        </w:tc>
        <w:tc>
          <w:tcPr>
            <w:tcW w:w="342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C349D" w:rsidTr="009C349D">
        <w:trPr>
          <w:trHeight w:val="191"/>
        </w:trPr>
        <w:tc>
          <w:tcPr>
            <w:tcW w:w="3780" w:type="dxa"/>
            <w:vMerge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:rsidR="009C349D" w:rsidRDefault="008D02F6" w:rsidP="005C4D7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D4C89" w:rsidTr="009C349D">
        <w:trPr>
          <w:trHeight w:val="191"/>
        </w:trPr>
        <w:tc>
          <w:tcPr>
            <w:tcW w:w="3780" w:type="dxa"/>
          </w:tcPr>
          <w:p w:rsidR="00AD4C89" w:rsidRDefault="00AD4C89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straightness</w:t>
            </w:r>
          </w:p>
        </w:tc>
        <w:tc>
          <w:tcPr>
            <w:tcW w:w="3510" w:type="dxa"/>
          </w:tcPr>
          <w:p w:rsidR="00AD4C89" w:rsidRDefault="00AD4C89" w:rsidP="005C4D76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4923, IS 1161, IS 3601</w:t>
            </w:r>
          </w:p>
        </w:tc>
        <w:tc>
          <w:tcPr>
            <w:tcW w:w="3420" w:type="dxa"/>
          </w:tcPr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Hold till the lot is re-straightened and passed.</w:t>
            </w:r>
          </w:p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If fails after re-straightening, 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9C349D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weight/m</w:t>
            </w:r>
          </w:p>
        </w:tc>
        <w:tc>
          <w:tcPr>
            <w:tcW w:w="3510" w:type="dxa"/>
          </w:tcPr>
          <w:p w:rsidR="009C349D" w:rsidRDefault="008D02F6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, 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bend</w:t>
            </w:r>
            <w:r w:rsidR="005C4D7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and flattening test</w:t>
            </w:r>
          </w:p>
        </w:tc>
        <w:tc>
          <w:tcPr>
            <w:tcW w:w="3510" w:type="dxa"/>
          </w:tcPr>
          <w:p w:rsidR="009C349D" w:rsidRDefault="005C4D76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to </w:t>
            </w:r>
            <w:r w:rsidR="00AD4C89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dimensional parameters</w:t>
            </w:r>
          </w:p>
        </w:tc>
        <w:tc>
          <w:tcPr>
            <w:tcW w:w="3510" w:type="dxa"/>
          </w:tcPr>
          <w:p w:rsidR="009C349D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4923, IS 1161, 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9C349D" w:rsidTr="009C349D">
        <w:trPr>
          <w:trHeight w:val="191"/>
        </w:trPr>
        <w:tc>
          <w:tcPr>
            <w:tcW w:w="3780" w:type="dxa"/>
          </w:tcPr>
          <w:p w:rsidR="009C349D" w:rsidRDefault="009C349D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Non-compliance to </w:t>
            </w:r>
            <w:r w:rsidR="00AD4C89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Drift Expansion Test</w:t>
            </w:r>
          </w:p>
        </w:tc>
        <w:tc>
          <w:tcPr>
            <w:tcW w:w="3510" w:type="dxa"/>
          </w:tcPr>
          <w:p w:rsidR="009C349D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3601</w:t>
            </w:r>
          </w:p>
        </w:tc>
        <w:tc>
          <w:tcPr>
            <w:tcW w:w="3420" w:type="dxa"/>
          </w:tcPr>
          <w:p w:rsidR="009C349D" w:rsidRDefault="001352B0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  <w:tr w:rsidR="00AD4C89" w:rsidTr="009C349D">
        <w:trPr>
          <w:trHeight w:val="191"/>
        </w:trPr>
        <w:tc>
          <w:tcPr>
            <w:tcW w:w="3780" w:type="dxa"/>
          </w:tcPr>
          <w:p w:rsidR="00AD4C89" w:rsidRDefault="00AD4C89" w:rsidP="00AD4C8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Non-compliance to Crushing Test</w:t>
            </w:r>
          </w:p>
        </w:tc>
        <w:tc>
          <w:tcPr>
            <w:tcW w:w="3510" w:type="dxa"/>
          </w:tcPr>
          <w:p w:rsidR="00AD4C89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IS 3601</w:t>
            </w:r>
          </w:p>
        </w:tc>
        <w:tc>
          <w:tcPr>
            <w:tcW w:w="3420" w:type="dxa"/>
          </w:tcPr>
          <w:p w:rsidR="00AD4C89" w:rsidRDefault="00AD4C89" w:rsidP="00090759">
            <w:pPr>
              <w:pStyle w:val="ListParagraph"/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Reject</w:t>
            </w:r>
          </w:p>
        </w:tc>
      </w:tr>
    </w:tbl>
    <w:p w:rsidR="001C6E19" w:rsidRPr="00D77AE0" w:rsidRDefault="001C6E19" w:rsidP="00D77AE0">
      <w:pPr>
        <w:ind w:left="72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DB2425" w:rsidRPr="006C22F5" w:rsidRDefault="00AD4C89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 w:rsidRPr="006C22F5">
        <w:rPr>
          <w:rStyle w:val="normaltextrun"/>
          <w:rFonts w:ascii="Arial" w:eastAsia="Times New Roman" w:hAnsi="Arial" w:cs="Arial"/>
          <w:sz w:val="24"/>
          <w:szCs w:val="24"/>
        </w:rPr>
        <w:t>All rejected lot</w:t>
      </w:r>
      <w:r w:rsidR="001352B0"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 shall be segregated and identified with RED paint/or two RED labels per bundle</w:t>
      </w:r>
    </w:p>
    <w:p w:rsidR="001352B0" w:rsidRDefault="001352B0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Rejected lots shall be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kept at a separate designated ‘Rejection Area’ and the place must be far</w:t>
      </w: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from prime product locations.</w:t>
      </w:r>
    </w:p>
    <w:p w:rsidR="001352B0" w:rsidRDefault="001352B0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All rejected 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pipes shall be cut into 3-4 pieces within 7</w:t>
      </w:r>
      <w:r w:rsidR="00DB2425">
        <w:rPr>
          <w:rStyle w:val="normaltextrun"/>
          <w:rFonts w:ascii="Arial" w:eastAsia="Times New Roman" w:hAnsi="Arial" w:cs="Arial"/>
          <w:sz w:val="24"/>
          <w:szCs w:val="24"/>
        </w:rPr>
        <w:t xml:space="preserve"> days of generation and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cu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 xml:space="preserve"> pieces shall be scrapped.</w:t>
      </w:r>
    </w:p>
    <w:p w:rsidR="00AD4C89" w:rsidRDefault="008D09EA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JSW One Operation Manager/SGS QC Engineers shall 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 xml:space="preserve">check 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the status of ide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ntification of the rejected pipes on daily basis an</w:t>
      </w:r>
      <w:r w:rsidR="006C22F5">
        <w:rPr>
          <w:rStyle w:val="normaltextrun"/>
          <w:rFonts w:ascii="Arial" w:eastAsia="Times New Roman" w:hAnsi="Arial" w:cs="Arial"/>
          <w:sz w:val="24"/>
          <w:szCs w:val="24"/>
        </w:rPr>
        <w:t>d monitor the cutting of the pie</w:t>
      </w:r>
      <w:r w:rsidR="00AD4C89">
        <w:rPr>
          <w:rStyle w:val="normaltextrun"/>
          <w:rFonts w:ascii="Arial" w:eastAsia="Times New Roman" w:hAnsi="Arial" w:cs="Arial"/>
          <w:sz w:val="24"/>
          <w:szCs w:val="24"/>
        </w:rPr>
        <w:t>ces periodically.</w:t>
      </w:r>
    </w:p>
    <w:p w:rsidR="00AD4C89" w:rsidRPr="00AD4C89" w:rsidRDefault="00AD4C89" w:rsidP="006C22F5">
      <w:pPr>
        <w:pStyle w:val="ListParagraph"/>
        <w:numPr>
          <w:ilvl w:val="0"/>
          <w:numId w:val="14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If the cutting of the rejected pipes are not being done within 7 days, JSW One </w:t>
      </w:r>
    </w:p>
    <w:p w:rsidR="00DE3C0A" w:rsidRPr="006C22F5" w:rsidRDefault="006C22F5" w:rsidP="006C22F5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           </w:t>
      </w:r>
      <w:proofErr w:type="gramStart"/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>team</w:t>
      </w:r>
      <w:proofErr w:type="gramEnd"/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 xml:space="preserve"> shall intima</w:t>
      </w:r>
      <w:r w:rsidR="00DE3C0A" w:rsidRPr="006C22F5">
        <w:rPr>
          <w:rStyle w:val="normaltextrun"/>
          <w:rFonts w:ascii="Arial" w:eastAsia="Times New Roman" w:hAnsi="Arial" w:cs="Arial"/>
          <w:sz w:val="24"/>
          <w:szCs w:val="24"/>
        </w:rPr>
        <w:t>t</w:t>
      </w:r>
      <w:r w:rsidR="00AD4C89" w:rsidRPr="006C22F5">
        <w:rPr>
          <w:rStyle w:val="normaltextrun"/>
          <w:rFonts w:ascii="Arial" w:eastAsia="Times New Roman" w:hAnsi="Arial" w:cs="Arial"/>
          <w:sz w:val="24"/>
          <w:szCs w:val="24"/>
        </w:rPr>
        <w:t>e the Contract Manufacturer.</w:t>
      </w:r>
      <w:r w:rsidR="00AD4C89" w:rsidRPr="006C22F5"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 </w:t>
      </w:r>
    </w:p>
    <w:p w:rsidR="00DE3C0A" w:rsidRDefault="00DE3C0A" w:rsidP="00DE3C0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DE3C0A" w:rsidRDefault="00DE3C0A" w:rsidP="00DE3C0A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5418AF" w:rsidRPr="00DE3C0A" w:rsidRDefault="005418AF" w:rsidP="00DE3C0A">
      <w:pPr>
        <w:pStyle w:val="ListParagraph"/>
        <w:numPr>
          <w:ilvl w:val="0"/>
          <w:numId w:val="3"/>
        </w:numPr>
        <w:rPr>
          <w:rStyle w:val="normaltextrun"/>
          <w:rFonts w:ascii="Arial" w:eastAsia="Times New Roman" w:hAnsi="Arial" w:cs="Arial"/>
          <w:b/>
          <w:sz w:val="24"/>
          <w:szCs w:val="24"/>
        </w:rPr>
      </w:pPr>
      <w:r w:rsidRPr="00DE3C0A">
        <w:rPr>
          <w:rStyle w:val="normaltextrun"/>
          <w:rFonts w:ascii="Arial" w:eastAsia="Times New Roman" w:hAnsi="Arial" w:cs="Arial"/>
          <w:b/>
          <w:sz w:val="24"/>
          <w:szCs w:val="24"/>
        </w:rPr>
        <w:t>Records:</w:t>
      </w:r>
    </w:p>
    <w:p w:rsidR="004D721B" w:rsidRPr="005418AF" w:rsidRDefault="004D721B" w:rsidP="004D721B">
      <w:pPr>
        <w:pStyle w:val="ListParagraph"/>
        <w:ind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685F7F" w:rsidRPr="008D09EA" w:rsidRDefault="008D09EA" w:rsidP="008D09EA">
      <w:pPr>
        <w:ind w:left="720" w:firstLine="0"/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Internal rejection report</w:t>
      </w:r>
    </w:p>
    <w:tbl>
      <w:tblPr>
        <w:tblStyle w:val="TableGrid"/>
        <w:tblpPr w:vertAnchor="page" w:horzAnchor="margin" w:tblpY="12101"/>
        <w:tblOverlap w:val="never"/>
        <w:tblW w:w="9366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4343"/>
        <w:gridCol w:w="5023"/>
      </w:tblGrid>
      <w:tr w:rsidR="00DE3C0A" w:rsidTr="00DE3C0A">
        <w:trPr>
          <w:trHeight w:val="471"/>
        </w:trPr>
        <w:tc>
          <w:tcPr>
            <w:tcW w:w="43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E3C0A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88A919" wp14:editId="4DCBD17D">
                  <wp:extent cx="1005840" cy="585470"/>
                  <wp:effectExtent l="0" t="0" r="381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58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87720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87720" w:rsidRDefault="00087720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Pr="00B324F6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  <w:p w:rsidR="00DE3C0A" w:rsidRPr="00B324F6" w:rsidRDefault="00DE3C0A" w:rsidP="00DE3C0A">
            <w:pPr>
              <w:tabs>
                <w:tab w:val="center" w:pos="806"/>
              </w:tabs>
              <w:spacing w:after="0" w:line="259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E3C0A" w:rsidRDefault="00DE3C0A" w:rsidP="00DE3C0A">
            <w:pPr>
              <w:spacing w:after="0" w:line="259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ind w:left="3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Default="00DE3C0A" w:rsidP="00DE3C0A">
            <w:pPr>
              <w:spacing w:after="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087720" w:rsidRDefault="001B6653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</w:t>
            </w:r>
          </w:p>
          <w:p w:rsidR="00087720" w:rsidRDefault="00087720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E3C0A" w:rsidRPr="00DE3C0A" w:rsidRDefault="00EF3DAC" w:rsidP="001B665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2F3571">
      <w:pPr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9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36E" w:rsidRDefault="0030236E" w:rsidP="004653EA">
      <w:pPr>
        <w:spacing w:after="0" w:line="240" w:lineRule="auto"/>
      </w:pPr>
      <w:r>
        <w:separator/>
      </w:r>
    </w:p>
  </w:endnote>
  <w:endnote w:type="continuationSeparator" w:id="0">
    <w:p w:rsidR="0030236E" w:rsidRDefault="0030236E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36E" w:rsidRDefault="0030236E" w:rsidP="004653EA">
      <w:pPr>
        <w:spacing w:after="0" w:line="240" w:lineRule="auto"/>
      </w:pPr>
      <w:r>
        <w:separator/>
      </w:r>
    </w:p>
  </w:footnote>
  <w:footnote w:type="continuationSeparator" w:id="0">
    <w:p w:rsidR="0030236E" w:rsidRDefault="0030236E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A046E"/>
    <w:multiLevelType w:val="hybridMultilevel"/>
    <w:tmpl w:val="5964B15A"/>
    <w:lvl w:ilvl="0" w:tplc="54FCC2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72C29"/>
    <w:multiLevelType w:val="hybridMultilevel"/>
    <w:tmpl w:val="2FE4999A"/>
    <w:lvl w:ilvl="0" w:tplc="B43C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433477"/>
    <w:multiLevelType w:val="hybridMultilevel"/>
    <w:tmpl w:val="38C8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91332B"/>
    <w:multiLevelType w:val="hybridMultilevel"/>
    <w:tmpl w:val="7DB06106"/>
    <w:lvl w:ilvl="0" w:tplc="54FCC274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D1F6B8A"/>
    <w:multiLevelType w:val="hybridMultilevel"/>
    <w:tmpl w:val="89F02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8"/>
  </w:num>
  <w:num w:numId="5">
    <w:abstractNumId w:val="11"/>
  </w:num>
  <w:num w:numId="6">
    <w:abstractNumId w:val="0"/>
  </w:num>
  <w:num w:numId="7">
    <w:abstractNumId w:val="3"/>
  </w:num>
  <w:num w:numId="8">
    <w:abstractNumId w:val="1"/>
  </w:num>
  <w:num w:numId="9">
    <w:abstractNumId w:val="5"/>
  </w:num>
  <w:num w:numId="10">
    <w:abstractNumId w:val="10"/>
  </w:num>
  <w:num w:numId="11">
    <w:abstractNumId w:val="6"/>
  </w:num>
  <w:num w:numId="12">
    <w:abstractNumId w:val="4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77370"/>
    <w:rsid w:val="00087720"/>
    <w:rsid w:val="00090759"/>
    <w:rsid w:val="000A5AD2"/>
    <w:rsid w:val="000E57BD"/>
    <w:rsid w:val="001352B0"/>
    <w:rsid w:val="00150133"/>
    <w:rsid w:val="0017577B"/>
    <w:rsid w:val="001B6653"/>
    <w:rsid w:val="001C6E19"/>
    <w:rsid w:val="001E20A6"/>
    <w:rsid w:val="00273799"/>
    <w:rsid w:val="002D09C1"/>
    <w:rsid w:val="002F3571"/>
    <w:rsid w:val="0030236E"/>
    <w:rsid w:val="00336772"/>
    <w:rsid w:val="0037787F"/>
    <w:rsid w:val="003A044C"/>
    <w:rsid w:val="003A0E81"/>
    <w:rsid w:val="003E291C"/>
    <w:rsid w:val="003F6F6C"/>
    <w:rsid w:val="00411947"/>
    <w:rsid w:val="004356F9"/>
    <w:rsid w:val="00452408"/>
    <w:rsid w:val="004653EA"/>
    <w:rsid w:val="004A00B1"/>
    <w:rsid w:val="004A169B"/>
    <w:rsid w:val="004D32FF"/>
    <w:rsid w:val="004D721B"/>
    <w:rsid w:val="0052086B"/>
    <w:rsid w:val="00535019"/>
    <w:rsid w:val="005418AF"/>
    <w:rsid w:val="0057375E"/>
    <w:rsid w:val="005C4D76"/>
    <w:rsid w:val="00602823"/>
    <w:rsid w:val="0060454D"/>
    <w:rsid w:val="00632E87"/>
    <w:rsid w:val="00647160"/>
    <w:rsid w:val="00661708"/>
    <w:rsid w:val="00685F7F"/>
    <w:rsid w:val="006A63C1"/>
    <w:rsid w:val="006C22F5"/>
    <w:rsid w:val="00715605"/>
    <w:rsid w:val="007213D0"/>
    <w:rsid w:val="00776EFC"/>
    <w:rsid w:val="007D49DA"/>
    <w:rsid w:val="008077EC"/>
    <w:rsid w:val="00827BC3"/>
    <w:rsid w:val="00860A0F"/>
    <w:rsid w:val="00864E0E"/>
    <w:rsid w:val="00893069"/>
    <w:rsid w:val="008D02F6"/>
    <w:rsid w:val="008D09EA"/>
    <w:rsid w:val="00917F52"/>
    <w:rsid w:val="009320B8"/>
    <w:rsid w:val="00944D9C"/>
    <w:rsid w:val="00956358"/>
    <w:rsid w:val="00980D2B"/>
    <w:rsid w:val="00984936"/>
    <w:rsid w:val="00995707"/>
    <w:rsid w:val="009C349D"/>
    <w:rsid w:val="009C7789"/>
    <w:rsid w:val="009D255B"/>
    <w:rsid w:val="00A05113"/>
    <w:rsid w:val="00A07BA4"/>
    <w:rsid w:val="00A17964"/>
    <w:rsid w:val="00A554F2"/>
    <w:rsid w:val="00A74B7C"/>
    <w:rsid w:val="00AB76F2"/>
    <w:rsid w:val="00AD4C89"/>
    <w:rsid w:val="00AD7513"/>
    <w:rsid w:val="00AF11F3"/>
    <w:rsid w:val="00B1167A"/>
    <w:rsid w:val="00B13703"/>
    <w:rsid w:val="00B324F6"/>
    <w:rsid w:val="00B60476"/>
    <w:rsid w:val="00BB0605"/>
    <w:rsid w:val="00C44493"/>
    <w:rsid w:val="00C64CEE"/>
    <w:rsid w:val="00C7009D"/>
    <w:rsid w:val="00C92A90"/>
    <w:rsid w:val="00CB3590"/>
    <w:rsid w:val="00D504F0"/>
    <w:rsid w:val="00D613C8"/>
    <w:rsid w:val="00D67E8E"/>
    <w:rsid w:val="00D77AE0"/>
    <w:rsid w:val="00D93FAC"/>
    <w:rsid w:val="00DA35BF"/>
    <w:rsid w:val="00DB2425"/>
    <w:rsid w:val="00DD64AC"/>
    <w:rsid w:val="00DE3C0A"/>
    <w:rsid w:val="00E13A66"/>
    <w:rsid w:val="00E13F9A"/>
    <w:rsid w:val="00E17F24"/>
    <w:rsid w:val="00E251AB"/>
    <w:rsid w:val="00E2666A"/>
    <w:rsid w:val="00E95205"/>
    <w:rsid w:val="00EE764F"/>
    <w:rsid w:val="00EF3DAC"/>
    <w:rsid w:val="00FA6C20"/>
    <w:rsid w:val="00FB412E"/>
    <w:rsid w:val="00FC7B02"/>
    <w:rsid w:val="00FD650F"/>
    <w:rsid w:val="00FE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8535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16</cp:revision>
  <dcterms:created xsi:type="dcterms:W3CDTF">2025-08-22T10:45:00Z</dcterms:created>
  <dcterms:modified xsi:type="dcterms:W3CDTF">2026-02-09T10:52:00Z</dcterms:modified>
</cp:coreProperties>
</file>