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7328C1">
              <w:rPr>
                <w:sz w:val="24"/>
              </w:rPr>
              <w:t>PT/03</w:t>
            </w:r>
            <w:r w:rsidR="002B4FF4" w:rsidRPr="00E251AB">
              <w:rPr>
                <w:sz w:val="24"/>
              </w:rPr>
              <w:t xml:space="preserve">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328C1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Pipe and Tube Product</w:t>
            </w:r>
            <w:r w:rsidR="001D5984" w:rsidRPr="001D5984">
              <w:rPr>
                <w:b/>
                <w:sz w:val="28"/>
              </w:rPr>
              <w:t xml:space="preserve">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inspect Pipes &amp; Tubes </w:t>
      </w:r>
      <w:r w:rsidR="00E72F70">
        <w:rPr>
          <w:rFonts w:ascii="Arial" w:eastAsia="Times New Roman" w:hAnsi="Arial" w:cs="Arial"/>
          <w:color w:val="000000"/>
          <w:sz w:val="24"/>
          <w:szCs w:val="24"/>
        </w:rPr>
        <w:t>as per applicable</w:t>
      </w:r>
      <w:r w:rsidR="003C5DAF">
        <w:rPr>
          <w:rFonts w:ascii="Arial" w:eastAsia="Times New Roman" w:hAnsi="Arial" w:cs="Arial"/>
          <w:color w:val="000000"/>
          <w:sz w:val="24"/>
          <w:szCs w:val="24"/>
        </w:rPr>
        <w:t xml:space="preserve"> BIS</w:t>
      </w:r>
      <w:r w:rsidR="00E72F70">
        <w:rPr>
          <w:rFonts w:ascii="Arial" w:eastAsia="Times New Roman" w:hAnsi="Arial" w:cs="Arial"/>
          <w:color w:val="000000"/>
          <w:sz w:val="24"/>
          <w:szCs w:val="24"/>
        </w:rPr>
        <w:t xml:space="preserve"> standards-IS 4923, IS 1161 and IS 3601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018B6">
        <w:rPr>
          <w:rFonts w:ascii="Arial" w:eastAsia="Times New Roman" w:hAnsi="Arial" w:cs="Arial"/>
          <w:color w:val="000000"/>
          <w:sz w:val="24"/>
          <w:szCs w:val="24"/>
        </w:rPr>
        <w:t>and JSW One Product Standard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E72F70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Pipes and Tube products in black and galvanized condition during and after production as applicable</w:t>
      </w:r>
    </w:p>
    <w:p w:rsid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51A2E" w:rsidRP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A51A2E">
        <w:rPr>
          <w:rFonts w:ascii="Arial" w:eastAsia="Times New Roman" w:hAnsi="Arial" w:cs="Arial"/>
          <w:b/>
          <w:color w:val="000000"/>
          <w:sz w:val="24"/>
          <w:szCs w:val="24"/>
        </w:rPr>
        <w:t>Applicable Standard:</w:t>
      </w:r>
    </w:p>
    <w:p w:rsid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51A2E" w:rsidRPr="006741F0" w:rsidRDefault="00A51A2E" w:rsidP="006741F0">
      <w:pPr>
        <w:pStyle w:val="ListParagraph"/>
        <w:numPr>
          <w:ilvl w:val="0"/>
          <w:numId w:val="21"/>
        </w:num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741F0">
        <w:rPr>
          <w:rFonts w:ascii="Arial" w:eastAsia="Times New Roman" w:hAnsi="Arial" w:cs="Arial"/>
          <w:color w:val="000000"/>
          <w:sz w:val="24"/>
          <w:szCs w:val="24"/>
        </w:rPr>
        <w:t>Latest versions of IS 4923, IS 1161 and IS 3601</w:t>
      </w:r>
    </w:p>
    <w:p w:rsidR="00402E35" w:rsidRPr="006741F0" w:rsidRDefault="00402E35" w:rsidP="006741F0">
      <w:pPr>
        <w:pStyle w:val="ListParagraph"/>
        <w:numPr>
          <w:ilvl w:val="0"/>
          <w:numId w:val="21"/>
        </w:num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741F0">
        <w:rPr>
          <w:rFonts w:ascii="Arial" w:eastAsia="Times New Roman" w:hAnsi="Arial" w:cs="Arial"/>
          <w:color w:val="000000"/>
          <w:sz w:val="24"/>
          <w:szCs w:val="24"/>
        </w:rPr>
        <w:t>JSW One Product Standard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Default="002B4FF4" w:rsidP="00AB40CB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AB40CB" w:rsidRPr="00AB40CB" w:rsidRDefault="00AB40CB" w:rsidP="00AB40CB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tbl>
      <w:tblPr>
        <w:tblStyle w:val="TableGrid0"/>
        <w:tblW w:w="106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700"/>
        <w:gridCol w:w="7292"/>
      </w:tblGrid>
      <w:tr w:rsidR="002B4FF4" w:rsidRPr="002B4FF4" w:rsidTr="00AB40CB">
        <w:trPr>
          <w:trHeight w:val="446"/>
        </w:trPr>
        <w:tc>
          <w:tcPr>
            <w:tcW w:w="630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7292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AB40CB">
        <w:trPr>
          <w:trHeight w:val="428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7292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ignated space for prime and rejected products</w:t>
            </w:r>
          </w:p>
          <w:p w:rsidR="00AE5C61" w:rsidRPr="009A18DA" w:rsidRDefault="00E72F70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Take immediate correction and initiate corrective action in case of deviation during in-process inspection and testing</w:t>
            </w:r>
          </w:p>
        </w:tc>
      </w:tr>
      <w:tr w:rsidR="002B4FF4" w:rsidRPr="002B4FF4" w:rsidTr="00AB40CB">
        <w:trPr>
          <w:trHeight w:val="410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7292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Joint Inspection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testing</w:t>
            </w: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pipes and tube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along with contract manufacturer</w:t>
            </w:r>
          </w:p>
          <w:p w:rsidR="00E72F70" w:rsidRDefault="00E72F7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Immediate intimation to Contract Manufacturer in case of deviation</w:t>
            </w:r>
          </w:p>
          <w:p w:rsidR="00E72F70" w:rsidRDefault="00E72F7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Segregation of rejected product with suitable marking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6741F0" w:rsidRPr="002B4FF4" w:rsidTr="00AB40CB">
        <w:trPr>
          <w:trHeight w:val="410"/>
        </w:trPr>
        <w:tc>
          <w:tcPr>
            <w:tcW w:w="630" w:type="dxa"/>
          </w:tcPr>
          <w:p w:rsidR="006741F0" w:rsidRPr="002B4FF4" w:rsidRDefault="006741F0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6741F0" w:rsidRPr="002B4FF4" w:rsidRDefault="006741F0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Executive</w:t>
            </w:r>
          </w:p>
        </w:tc>
        <w:tc>
          <w:tcPr>
            <w:tcW w:w="7292" w:type="dxa"/>
          </w:tcPr>
          <w:p w:rsidR="006741F0" w:rsidRPr="009A18DA" w:rsidRDefault="006741F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Pre-Dispatch Inspection</w:t>
            </w:r>
          </w:p>
        </w:tc>
      </w:tr>
      <w:tr w:rsidR="002B4FF4" w:rsidRPr="002B4FF4" w:rsidTr="00AB40CB">
        <w:trPr>
          <w:trHeight w:val="428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7292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Pr="00AB40CB" w:rsidRDefault="00397274" w:rsidP="00AB40CB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</w:tc>
      </w:tr>
    </w:tbl>
    <w:p w:rsidR="00C60F79" w:rsidRDefault="00C60F79" w:rsidP="008E7EFA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E72F70" w:rsidRDefault="00E93D2E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Pre-inspection Verification:</w:t>
      </w:r>
    </w:p>
    <w:p w:rsidR="00E93D2E" w:rsidRPr="00E93D2E" w:rsidRDefault="00E93D2E" w:rsidP="00E93D2E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Check whether all testing equipment and instruments are calibrated</w:t>
      </w:r>
    </w:p>
    <w:p w:rsidR="00E93D2E" w:rsidRPr="00E93D2E" w:rsidRDefault="00E93D2E" w:rsidP="00E93D2E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any of the</w:t>
      </w:r>
      <w:r w:rsidRPr="00E93D2E">
        <w:rPr>
          <w:rStyle w:val="normaltextrun"/>
          <w:rFonts w:ascii="Arial" w:eastAsia="Times New Roman" w:hAnsi="Arial" w:cs="Arial"/>
          <w:sz w:val="24"/>
          <w:szCs w:val="24"/>
        </w:rPr>
        <w:t xml:space="preserve"> instrument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or equipment</w:t>
      </w:r>
      <w:r w:rsidRPr="00E93D2E">
        <w:rPr>
          <w:rStyle w:val="normaltextrun"/>
          <w:rFonts w:ascii="Arial" w:eastAsia="Times New Roman" w:hAnsi="Arial" w:cs="Arial"/>
          <w:sz w:val="24"/>
          <w:szCs w:val="24"/>
        </w:rPr>
        <w:t xml:space="preserve"> is out of calibration or calibrated by non-NABL agency, the concerned </w:t>
      </w:r>
      <w:r>
        <w:rPr>
          <w:rStyle w:val="normaltextrun"/>
          <w:rFonts w:ascii="Arial" w:eastAsia="Times New Roman" w:hAnsi="Arial" w:cs="Arial"/>
          <w:sz w:val="24"/>
          <w:szCs w:val="24"/>
        </w:rPr>
        <w:t>testing facility shall not be used for testing and inspection process</w:t>
      </w:r>
    </w:p>
    <w:p w:rsidR="006741F0" w:rsidRPr="006741F0" w:rsidRDefault="00E93D2E" w:rsidP="006741F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QC Inspector of Contract Manufacturer and JSW One must be available at the time of production</w:t>
      </w:r>
    </w:p>
    <w:p w:rsidR="00E93D2E" w:rsidRDefault="00E93D2E" w:rsidP="00E93D2E">
      <w:p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  <w:t>Safety Protocol:</w:t>
      </w:r>
    </w:p>
    <w:p w:rsidR="00E93D2E" w:rsidRPr="00A51A2E" w:rsidRDefault="00E93D2E" w:rsidP="008E7EF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All QC inspectors from both the parties 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must</w:t>
      </w:r>
      <w:r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wear necessary Personal Protective Equipment- Helmet, Safety Shoes, Goggles, Ear Plug during i</w:t>
      </w:r>
      <w:r w:rsidR="006741F0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n-process and offline inspection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</w:p>
    <w:p w:rsidR="006A0A0A" w:rsidRDefault="006A0A0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6A0A0A" w:rsidRPr="00402E35" w:rsidRDefault="00A51A2E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SGS QC E</w:t>
      </w:r>
      <w:r w:rsidR="00402E35">
        <w:rPr>
          <w:rFonts w:ascii="Arial" w:eastAsia="Times New Roman" w:hAnsi="Arial" w:cs="Arial"/>
          <w:bCs/>
          <w:color w:val="0A0A0A"/>
          <w:sz w:val="24"/>
          <w:szCs w:val="24"/>
        </w:rPr>
        <w:t>ngineer and QC Inspector of Contract Manufacturer shall be prese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nt during the production of tubes</w:t>
      </w:r>
      <w:r w:rsidR="00402E35">
        <w:rPr>
          <w:rFonts w:ascii="Arial" w:eastAsia="Times New Roman" w:hAnsi="Arial" w:cs="Arial"/>
          <w:bCs/>
          <w:color w:val="0A0A0A"/>
          <w:sz w:val="24"/>
          <w:szCs w:val="24"/>
        </w:rPr>
        <w:t>.</w:t>
      </w:r>
    </w:p>
    <w:p w:rsidR="00AB40CB" w:rsidRPr="00AB40CB" w:rsidRDefault="00AB40CB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After the completion of job setting process, Contract Manufacturer team shall intimate start of prime production to SGS QC Engineer.</w:t>
      </w:r>
    </w:p>
    <w:p w:rsidR="00952E0B" w:rsidRPr="00F02C76" w:rsidRDefault="00F02C76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Testing shall be carried out as per </w:t>
      </w:r>
      <w:r w:rsidR="00952E0B">
        <w:rPr>
          <w:rFonts w:ascii="Arial" w:eastAsia="Times New Roman" w:hAnsi="Arial" w:cs="Arial"/>
          <w:bCs/>
          <w:color w:val="0A0A0A"/>
          <w:sz w:val="24"/>
          <w:szCs w:val="24"/>
        </w:rPr>
        <w:t>applicable BIS standard as given in Table 1.</w:t>
      </w:r>
    </w:p>
    <w:p w:rsidR="00F02C76" w:rsidRPr="00952E0B" w:rsidRDefault="00F02C76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Testing activities shall be performed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jointly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by Contr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act Manufacturer QC Inspector and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SGS QC Engineer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>. All the test result must be mutually agreed by Contract Manufacturer QC inspector and SGS QC Engineer.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</w:p>
    <w:p w:rsidR="00402E35" w:rsidRPr="00952E0B" w:rsidRDefault="00952E0B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After the start of prime production, 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samples shall be collected by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SGS QC Engineer 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to check </w:t>
      </w:r>
      <w:r w:rsidR="002C1A98">
        <w:rPr>
          <w:rFonts w:ascii="Arial" w:eastAsia="Times New Roman" w:hAnsi="Arial" w:cs="Arial"/>
          <w:bCs/>
          <w:color w:val="0A0A0A"/>
          <w:sz w:val="24"/>
          <w:szCs w:val="24"/>
        </w:rPr>
        <w:t>dimension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>al, chemical and mechanical properties</w:t>
      </w:r>
      <w:r w:rsidR="002C1A9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as per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the frequency defined in Table 2.</w:t>
      </w: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D6AC1" w:rsidRDefault="001D6AC1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952E0B" w:rsidRDefault="00952E0B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 1: Test Plan</w:t>
      </w:r>
    </w:p>
    <w:p w:rsidR="00952E0B" w:rsidRPr="002C1A98" w:rsidRDefault="00952E0B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534"/>
        <w:gridCol w:w="1350"/>
        <w:gridCol w:w="2609"/>
        <w:gridCol w:w="1479"/>
        <w:gridCol w:w="1329"/>
        <w:gridCol w:w="1329"/>
      </w:tblGrid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952E0B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Sr. No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Type of Test</w:t>
            </w:r>
          </w:p>
        </w:tc>
        <w:tc>
          <w:tcPr>
            <w:tcW w:w="2609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Property</w:t>
            </w:r>
          </w:p>
        </w:tc>
        <w:tc>
          <w:tcPr>
            <w:tcW w:w="4137" w:type="dxa"/>
            <w:gridSpan w:val="3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952E0B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Applicable Standard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47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1161</w:t>
            </w:r>
          </w:p>
        </w:tc>
        <w:tc>
          <w:tcPr>
            <w:tcW w:w="132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132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3601</w:t>
            </w:r>
          </w:p>
        </w:tc>
      </w:tr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Tensile Testing</w:t>
            </w: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Yield Strength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Ultimate Tensile Strength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%Elongation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952E0B" w:rsidTr="006741F0">
        <w:trPr>
          <w:trHeight w:val="746"/>
        </w:trPr>
        <w:tc>
          <w:tcPr>
            <w:tcW w:w="534" w:type="dxa"/>
          </w:tcPr>
          <w:p w:rsidR="00952E0B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:rsidR="00952E0B" w:rsidRPr="00952E0B" w:rsidRDefault="003B7FC9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Chemical Testing</w:t>
            </w:r>
          </w:p>
        </w:tc>
        <w:tc>
          <w:tcPr>
            <w:tcW w:w="2609" w:type="dxa"/>
          </w:tcPr>
          <w:p w:rsidR="00952E0B" w:rsidRPr="00952E0B" w:rsidRDefault="003B7FC9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Chemistry</w:t>
            </w:r>
          </w:p>
        </w:tc>
        <w:tc>
          <w:tcPr>
            <w:tcW w:w="147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3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Ductility Testing</w:t>
            </w:r>
          </w:p>
        </w:tc>
        <w:tc>
          <w:tcPr>
            <w:tcW w:w="260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Cold bend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Flattening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Drift Expansion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Crushing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CD7A9F">
        <w:trPr>
          <w:trHeight w:val="377"/>
        </w:trPr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4</w:t>
            </w:r>
          </w:p>
        </w:tc>
        <w:tc>
          <w:tcPr>
            <w:tcW w:w="1350" w:type="dxa"/>
            <w:vMerge w:val="restart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Dimension Check</w:t>
            </w: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Length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Thickness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Diameter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Ovality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Inside weld height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side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Squareness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Radii of corned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 check</w:t>
            </w: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Weight/m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272C8E" w:rsidTr="00FA4A7D">
        <w:tc>
          <w:tcPr>
            <w:tcW w:w="534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</w:t>
            </w:r>
          </w:p>
        </w:tc>
        <w:tc>
          <w:tcPr>
            <w:tcW w:w="1350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Visual Check</w:t>
            </w:r>
          </w:p>
        </w:tc>
        <w:tc>
          <w:tcPr>
            <w:tcW w:w="2609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Surface finish, end finish</w:t>
            </w:r>
          </w:p>
        </w:tc>
        <w:tc>
          <w:tcPr>
            <w:tcW w:w="147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</w:tbl>
    <w:p w:rsidR="002C1A98" w:rsidRDefault="002C1A98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CD7A9F" w:rsidRDefault="00272C8E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 2</w:t>
      </w:r>
      <w:r w:rsidR="00CD7A9F">
        <w:rPr>
          <w:rFonts w:ascii="Arial" w:eastAsia="Times New Roman" w:hAnsi="Arial" w:cs="Arial"/>
          <w:b/>
          <w:bCs/>
          <w:color w:val="0A0A0A"/>
          <w:sz w:val="24"/>
          <w:szCs w:val="24"/>
        </w:rPr>
        <w:t>: Sampling Plan</w:t>
      </w:r>
    </w:p>
    <w:p w:rsidR="00272C8E" w:rsidRDefault="00272C8E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tbl>
      <w:tblPr>
        <w:tblStyle w:val="TableGrid0"/>
        <w:tblW w:w="10620" w:type="dxa"/>
        <w:tblInd w:w="-455" w:type="dxa"/>
        <w:tblLook w:val="04A0" w:firstRow="1" w:lastRow="0" w:firstColumn="1" w:lastColumn="0" w:noHBand="0" w:noVBand="1"/>
      </w:tblPr>
      <w:tblGrid>
        <w:gridCol w:w="629"/>
        <w:gridCol w:w="2508"/>
        <w:gridCol w:w="1797"/>
        <w:gridCol w:w="1311"/>
        <w:gridCol w:w="4375"/>
      </w:tblGrid>
      <w:tr w:rsidR="00B018B6" w:rsidTr="00B018B6">
        <w:tc>
          <w:tcPr>
            <w:tcW w:w="63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Sr. No.</w:t>
            </w:r>
          </w:p>
        </w:tc>
        <w:tc>
          <w:tcPr>
            <w:tcW w:w="252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Parameter</w:t>
            </w:r>
          </w:p>
        </w:tc>
        <w:tc>
          <w:tcPr>
            <w:tcW w:w="180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Sampling Frequency</w:t>
            </w:r>
          </w:p>
        </w:tc>
        <w:tc>
          <w:tcPr>
            <w:tcW w:w="126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Test Standard</w:t>
            </w:r>
          </w:p>
        </w:tc>
        <w:tc>
          <w:tcPr>
            <w:tcW w:w="441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Remark</w:t>
            </w:r>
          </w:p>
        </w:tc>
      </w:tr>
      <w:tr w:rsidR="00B018B6" w:rsidTr="00B018B6">
        <w:tc>
          <w:tcPr>
            <w:tcW w:w="63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Chemistry</w:t>
            </w:r>
          </w:p>
        </w:tc>
        <w:tc>
          <w:tcPr>
            <w:tcW w:w="180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Sample/heat</w:t>
            </w:r>
          </w:p>
        </w:tc>
        <w:tc>
          <w:tcPr>
            <w:tcW w:w="126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228</w:t>
            </w:r>
          </w:p>
        </w:tc>
        <w:tc>
          <w:tcPr>
            <w:tcW w:w="4410" w:type="dxa"/>
          </w:tcPr>
          <w:p w:rsidR="00F42F69" w:rsidRDefault="00F42F69" w:rsidP="00F42F69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absence of chemical test facility, MTC for corresponding heat can be referred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F42F69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dimension, Squareness, Radii of curvature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One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In-process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Thickness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One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Length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:rsidR="00F42F69" w:rsidRPr="00F42F69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Tensile Test</w:t>
            </w:r>
          </w:p>
        </w:tc>
        <w:tc>
          <w:tcPr>
            <w:tcW w:w="1800" w:type="dxa"/>
          </w:tcPr>
          <w:p w:rsidR="00F42F69" w:rsidRPr="00F42F69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coil/heat and 1 sample/4 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1608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Each pipe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After production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Visual Inspection of surface quality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Each pipe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JSW One Visual Inspection standard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and after production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Cold bend test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2329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Flattening test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2328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315158" w:rsidRPr="00F42F69" w:rsidTr="00B018B6">
        <w:tc>
          <w:tcPr>
            <w:tcW w:w="63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Weight/m</w:t>
            </w:r>
          </w:p>
        </w:tc>
        <w:tc>
          <w:tcPr>
            <w:tcW w:w="180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315158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315158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</w:tbl>
    <w:p w:rsidR="00CD7A9F" w:rsidRPr="001F51CC" w:rsidRDefault="00CD7A9F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CD7A9F" w:rsidRDefault="001F51CC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1F51CC">
        <w:rPr>
          <w:rFonts w:ascii="Arial" w:eastAsia="Times New Roman" w:hAnsi="Arial" w:cs="Arial"/>
          <w:bCs/>
          <w:color w:val="0A0A0A"/>
          <w:sz w:val="24"/>
          <w:szCs w:val="24"/>
        </w:rPr>
        <w:t>Acceptance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criterion shall be as per the JSW One product standard and applicable BIS specification</w:t>
      </w:r>
    </w:p>
    <w:p w:rsidR="00315158" w:rsidRDefault="006741F0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If any deviation from acceptance criterion observed during in-process inspection, 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immediately concerned production in-charge of the Contract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Manufacturer shall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lastRenderedPageBreak/>
        <w:t>be informed and rolling shall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stopped till action taken to</w:t>
      </w:r>
      <w:r w:rsidR="00B018B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eliminate the defect/deviation and effectiveness of the action is evidenced.</w:t>
      </w:r>
    </w:p>
    <w:p w:rsidR="001F51CC" w:rsidRDefault="001F51CC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In case of any deviation from the acceptance norms, pipes pr</w:t>
      </w:r>
      <w:r w:rsidR="00B018B6">
        <w:rPr>
          <w:rFonts w:ascii="Arial" w:eastAsia="Times New Roman" w:hAnsi="Arial" w:cs="Arial"/>
          <w:bCs/>
          <w:color w:val="0A0A0A"/>
          <w:sz w:val="24"/>
          <w:szCs w:val="24"/>
        </w:rPr>
        <w:t>oduced during the time period shall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identified, quarantined and labelled as ‘hold’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or ‘reject’ depending on the type of nonconformity.</w:t>
      </w:r>
    </w:p>
    <w:p w:rsidR="00F2404D" w:rsidRDefault="006741F0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In case of materials under ‘hold’, 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>two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additional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samples to be collected from the concerned lot. If both these samples pass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the test, the lot shall 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be accepted and even if one sample fails 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to pass, lot shall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rejected.</w:t>
      </w:r>
    </w:p>
    <w:p w:rsidR="00F02C76" w:rsidRDefault="00F02C7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The rejected lot shall be segregated and quarantined at a designated location and identified by red label/red paint or other suitable method mutually agreed between JSW One and Contract Manufacturer.</w:t>
      </w:r>
    </w:p>
    <w:p w:rsidR="001D6AC1" w:rsidRDefault="001D6AC1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Investigation of root cause shall be carried out jointly by the Contract Manufacturing and JSW One Quality Team and submit the investigation report with corrective action within 2 working days.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All accepted materials shall be stored at a location designated for prime materials.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All prime pipes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which are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ready to dispatch shall be fully traceable and marked as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per applicable product standard and JSW One norm.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Presence of identification and traceability in the final pipe shall be checked before dispatch.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All prime pipes shall be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bundled as per JSW One SOP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nd the status of the bundling shall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checked before dispatch. </w:t>
      </w:r>
    </w:p>
    <w:p w:rsidR="00F02C76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Consolidated test results shall be recorded in a Joint Inspection Report (JTR). JTR shall be duly signed by Contract Manufacturer QC Inspector and SGS QC Engineer.</w:t>
      </w:r>
    </w:p>
    <w:p w:rsidR="00315158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Only acceptable lots shall be considered for dispatch.</w:t>
      </w:r>
    </w:p>
    <w:p w:rsid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During dispatch, pre-dispatch inspection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(PDI)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shall be carried out by the dispatch executive as per JSW One PDI format for each consignment.</w:t>
      </w:r>
    </w:p>
    <w:p w:rsid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PDI report shall be duly signed by Dispatch Executive</w:t>
      </w:r>
    </w:p>
    <w:p w:rsidR="00464687" w:rsidRP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In case of any mismatch from the Delivery Order and 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actual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loaded material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s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, consignment shal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l be hold till the action is taken.</w:t>
      </w:r>
    </w:p>
    <w:p w:rsidR="00315158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Test results of the acceptable lots shall be reported in the Material Test Certificate.</w:t>
      </w:r>
    </w:p>
    <w:p w:rsid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1D6AC1" w:rsidRDefault="001D6AC1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D6AC1" w:rsidRDefault="001D6AC1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315158" w:rsidRP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315158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Record:</w:t>
      </w:r>
    </w:p>
    <w:p w:rsid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315158" w:rsidRDefault="00315158" w:rsidP="00B018B6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B018B6">
        <w:rPr>
          <w:rFonts w:ascii="Arial" w:eastAsia="Times New Roman" w:hAnsi="Arial" w:cs="Arial"/>
          <w:bCs/>
          <w:color w:val="0A0A0A"/>
          <w:sz w:val="24"/>
          <w:szCs w:val="24"/>
        </w:rPr>
        <w:t>Duly signed Joint Inspection Report</w:t>
      </w:r>
    </w:p>
    <w:p w:rsidR="00B27B2B" w:rsidRPr="00B27B2B" w:rsidRDefault="00464687" w:rsidP="00B27B2B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Pre dispatch inspection report</w:t>
      </w:r>
    </w:p>
    <w:p w:rsidR="00B018B6" w:rsidRPr="00B018B6" w:rsidRDefault="00B018B6" w:rsidP="00B018B6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B018B6">
        <w:rPr>
          <w:rFonts w:ascii="Arial" w:eastAsia="Times New Roman" w:hAnsi="Arial" w:cs="Arial"/>
          <w:bCs/>
          <w:color w:val="0A0A0A"/>
          <w:sz w:val="24"/>
          <w:szCs w:val="24"/>
        </w:rPr>
        <w:t>Daily Quality Report</w:t>
      </w:r>
    </w:p>
    <w:p w:rsidR="006A0A0A" w:rsidRPr="008E7EFA" w:rsidRDefault="006A0A0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65779" w:rsidRPr="00B018B6" w:rsidRDefault="00165779" w:rsidP="00B018B6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46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089"/>
        <w:gridCol w:w="5373"/>
      </w:tblGrid>
      <w:tr w:rsidR="001D5984" w:rsidRPr="002B4FF4" w:rsidTr="00277DC8">
        <w:trPr>
          <w:trHeight w:val="2511"/>
        </w:trPr>
        <w:tc>
          <w:tcPr>
            <w:tcW w:w="5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277DC8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C3D4E88" wp14:editId="26FA6DCE">
                  <wp:extent cx="819150" cy="4763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982" cy="4988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3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277D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</w:t>
            </w:r>
          </w:p>
          <w:p w:rsidR="001D5984" w:rsidRPr="001D5984" w:rsidRDefault="00277DC8" w:rsidP="00277D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</w:t>
            </w:r>
            <w:r w:rsidR="00DE0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AC7B0A" w:rsidRDefault="00AC7B0A" w:rsidP="000B3BBE"/>
    <w:sectPr w:rsidR="00AC7B0A" w:rsidSect="00C60F7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6B2" w:rsidRDefault="005246B2" w:rsidP="00DD7EFF">
      <w:pPr>
        <w:spacing w:after="0" w:line="240" w:lineRule="auto"/>
      </w:pPr>
      <w:r>
        <w:separator/>
      </w:r>
    </w:p>
  </w:endnote>
  <w:endnote w:type="continuationSeparator" w:id="0">
    <w:p w:rsidR="005246B2" w:rsidRDefault="005246B2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6B2" w:rsidRDefault="005246B2" w:rsidP="00DD7EFF">
      <w:pPr>
        <w:spacing w:after="0" w:line="240" w:lineRule="auto"/>
      </w:pPr>
      <w:r>
        <w:separator/>
      </w:r>
    </w:p>
  </w:footnote>
  <w:footnote w:type="continuationSeparator" w:id="0">
    <w:p w:rsidR="005246B2" w:rsidRDefault="005246B2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315"/>
    <w:multiLevelType w:val="hybridMultilevel"/>
    <w:tmpl w:val="B830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A5260"/>
    <w:multiLevelType w:val="multilevel"/>
    <w:tmpl w:val="CED8DF9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2194D"/>
    <w:multiLevelType w:val="hybridMultilevel"/>
    <w:tmpl w:val="EE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846A2"/>
    <w:multiLevelType w:val="hybridMultilevel"/>
    <w:tmpl w:val="C9DE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B3147"/>
    <w:multiLevelType w:val="hybridMultilevel"/>
    <w:tmpl w:val="4E32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9"/>
  </w:num>
  <w:num w:numId="9">
    <w:abstractNumId w:val="14"/>
  </w:num>
  <w:num w:numId="10">
    <w:abstractNumId w:val="13"/>
  </w:num>
  <w:num w:numId="11">
    <w:abstractNumId w:val="2"/>
  </w:num>
  <w:num w:numId="12">
    <w:abstractNumId w:val="1"/>
  </w:num>
  <w:num w:numId="13">
    <w:abstractNumId w:val="3"/>
  </w:num>
  <w:num w:numId="14">
    <w:abstractNumId w:val="7"/>
  </w:num>
  <w:num w:numId="15">
    <w:abstractNumId w:val="19"/>
  </w:num>
  <w:num w:numId="16">
    <w:abstractNumId w:val="18"/>
  </w:num>
  <w:num w:numId="17">
    <w:abstractNumId w:val="15"/>
  </w:num>
  <w:num w:numId="18">
    <w:abstractNumId w:val="6"/>
  </w:num>
  <w:num w:numId="19">
    <w:abstractNumId w:val="0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C3CEF"/>
    <w:rsid w:val="001D5984"/>
    <w:rsid w:val="001D6AC1"/>
    <w:rsid w:val="001F51CC"/>
    <w:rsid w:val="002404B3"/>
    <w:rsid w:val="00272C8E"/>
    <w:rsid w:val="00277DC8"/>
    <w:rsid w:val="002B4FF4"/>
    <w:rsid w:val="002C1A98"/>
    <w:rsid w:val="00300689"/>
    <w:rsid w:val="00315158"/>
    <w:rsid w:val="003532AB"/>
    <w:rsid w:val="00397274"/>
    <w:rsid w:val="003B7FC9"/>
    <w:rsid w:val="003C5DAF"/>
    <w:rsid w:val="003F66D9"/>
    <w:rsid w:val="00402E35"/>
    <w:rsid w:val="0042466C"/>
    <w:rsid w:val="00453113"/>
    <w:rsid w:val="00464687"/>
    <w:rsid w:val="004859ED"/>
    <w:rsid w:val="005246B2"/>
    <w:rsid w:val="00596549"/>
    <w:rsid w:val="005E5476"/>
    <w:rsid w:val="00615707"/>
    <w:rsid w:val="006173DB"/>
    <w:rsid w:val="006741F0"/>
    <w:rsid w:val="00677094"/>
    <w:rsid w:val="00686715"/>
    <w:rsid w:val="006A0A0A"/>
    <w:rsid w:val="00714205"/>
    <w:rsid w:val="007328C1"/>
    <w:rsid w:val="00754E21"/>
    <w:rsid w:val="00766080"/>
    <w:rsid w:val="007E67DD"/>
    <w:rsid w:val="008B25D9"/>
    <w:rsid w:val="008E4B3B"/>
    <w:rsid w:val="008E7EFA"/>
    <w:rsid w:val="008F2679"/>
    <w:rsid w:val="00952E0B"/>
    <w:rsid w:val="00977E1D"/>
    <w:rsid w:val="009A18DA"/>
    <w:rsid w:val="009F5020"/>
    <w:rsid w:val="00A51A2E"/>
    <w:rsid w:val="00A80EC0"/>
    <w:rsid w:val="00AB40CB"/>
    <w:rsid w:val="00AC7B0A"/>
    <w:rsid w:val="00AE5C61"/>
    <w:rsid w:val="00B018B6"/>
    <w:rsid w:val="00B27B2B"/>
    <w:rsid w:val="00C17DB8"/>
    <w:rsid w:val="00C60F79"/>
    <w:rsid w:val="00C623A5"/>
    <w:rsid w:val="00CD7A9F"/>
    <w:rsid w:val="00D16649"/>
    <w:rsid w:val="00D434BE"/>
    <w:rsid w:val="00D62AA4"/>
    <w:rsid w:val="00D71F4B"/>
    <w:rsid w:val="00D858A2"/>
    <w:rsid w:val="00DD7EFF"/>
    <w:rsid w:val="00DE0668"/>
    <w:rsid w:val="00E471D8"/>
    <w:rsid w:val="00E539E9"/>
    <w:rsid w:val="00E60C68"/>
    <w:rsid w:val="00E716A2"/>
    <w:rsid w:val="00E72F70"/>
    <w:rsid w:val="00E93D2E"/>
    <w:rsid w:val="00EA343B"/>
    <w:rsid w:val="00EA5598"/>
    <w:rsid w:val="00F02C76"/>
    <w:rsid w:val="00F2404D"/>
    <w:rsid w:val="00F42F69"/>
    <w:rsid w:val="00F65DC9"/>
    <w:rsid w:val="00F74E31"/>
    <w:rsid w:val="00F83ABD"/>
    <w:rsid w:val="00FA4A7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A4EE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customStyle="1" w:styleId="normaltextrun">
    <w:name w:val="normaltextrun"/>
    <w:basedOn w:val="DefaultParagraphFont"/>
    <w:rsid w:val="00E93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6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12</cp:revision>
  <dcterms:created xsi:type="dcterms:W3CDTF">2026-01-14T04:15:00Z</dcterms:created>
  <dcterms:modified xsi:type="dcterms:W3CDTF">2026-02-09T10:41:00Z</dcterms:modified>
</cp:coreProperties>
</file>