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B106" w14:textId="77777777" w:rsidR="00601D49" w:rsidRDefault="009952CB">
      <w:pPr>
        <w:pStyle w:val="Ttulo1"/>
      </w:pPr>
      <w:r>
        <w:t>MM [06] - [Cierre técnico del producto y contenido privado inicial]</w:t>
      </w:r>
    </w:p>
    <w:p w14:paraId="71CE13AF" w14:textId="77777777" w:rsidR="00601D49" w:rsidRDefault="009952CB">
      <w:r>
        <w:rPr>
          <w:b/>
        </w:rPr>
        <w:t xml:space="preserve">Fecha: </w:t>
      </w:r>
      <w:r>
        <w:t>05/05/2026 - 13:30</w:t>
      </w:r>
    </w:p>
    <w:p w14:paraId="09D61EFB" w14:textId="77777777" w:rsidR="00601D49" w:rsidRDefault="009952CB">
      <w:r>
        <w:rPr>
          <w:b/>
        </w:rPr>
        <w:t xml:space="preserve">Lugar: </w:t>
      </w:r>
      <w:r>
        <w:t>Teams</w:t>
      </w:r>
    </w:p>
    <w:p w14:paraId="766F4724" w14:textId="77777777" w:rsidR="00601D49" w:rsidRDefault="009952CB">
      <w:pPr>
        <w:pStyle w:val="Ttulo2"/>
      </w:pPr>
      <w:r>
        <w:t>Participantes</w:t>
      </w:r>
    </w:p>
    <w:p w14:paraId="2609269E" w14:textId="77777777" w:rsidR="00601D49" w:rsidRDefault="009952CB">
      <w:pPr>
        <w:pStyle w:val="Prrafodelista"/>
      </w:pPr>
      <w:r>
        <w:t>☒</w:t>
      </w:r>
      <w:r>
        <w:t xml:space="preserve"> Manuel José Fernández Gutiérrez</w:t>
      </w:r>
    </w:p>
    <w:p w14:paraId="481B3CA9" w14:textId="77777777" w:rsidR="00601D49" w:rsidRDefault="009952CB">
      <w:pPr>
        <w:pStyle w:val="Prrafodelista"/>
      </w:pPr>
      <w:r>
        <w:t>☒</w:t>
      </w:r>
      <w:r>
        <w:t xml:space="preserve"> Cristian González García</w:t>
      </w:r>
    </w:p>
    <w:p w14:paraId="57F30140" w14:textId="77777777" w:rsidR="00601D49" w:rsidRDefault="009952CB">
      <w:pPr>
        <w:pStyle w:val="Prrafodelista"/>
      </w:pPr>
      <w:r>
        <w:t>☒</w:t>
      </w:r>
      <w:r>
        <w:t xml:space="preserve"> Pablo Barrero Cruz (UO289642)</w:t>
      </w:r>
    </w:p>
    <w:p w14:paraId="2083D6A2" w14:textId="77777777" w:rsidR="00601D49" w:rsidRDefault="009952CB">
      <w:pPr>
        <w:pStyle w:val="Ttulo2"/>
      </w:pPr>
      <w:r>
        <w:t>Agenda</w:t>
      </w:r>
    </w:p>
    <w:p w14:paraId="7CCDCB48" w14:textId="25FB88C9" w:rsidR="00601D49" w:rsidRDefault="009952CB" w:rsidP="00984401">
      <w:pPr>
        <w:pStyle w:val="Prrafodelista"/>
        <w:numPr>
          <w:ilvl w:val="0"/>
          <w:numId w:val="28"/>
        </w:numPr>
      </w:pPr>
      <w:r>
        <w:t>Revisar el cierre del bloque de código y pruebas.</w:t>
      </w:r>
    </w:p>
    <w:p w14:paraId="7DFC7F77" w14:textId="12FE8310" w:rsidR="00601D49" w:rsidRDefault="009952CB" w:rsidP="00984401">
      <w:pPr>
        <w:pStyle w:val="Prrafodelista"/>
        <w:numPr>
          <w:ilvl w:val="0"/>
          <w:numId w:val="28"/>
        </w:numPr>
      </w:pPr>
      <w:r>
        <w:t>Validar el enfoque de Docker, README e integración continua.</w:t>
      </w:r>
    </w:p>
    <w:p w14:paraId="5AB2F13D" w14:textId="48F6A63F" w:rsidR="00601D49" w:rsidRDefault="009952CB" w:rsidP="00984401">
      <w:pPr>
        <w:pStyle w:val="Prrafodelista"/>
        <w:numPr>
          <w:ilvl w:val="0"/>
          <w:numId w:val="28"/>
        </w:numPr>
      </w:pPr>
      <w:r>
        <w:t>Revisar el criterio para poblar el banco inicial de preguntas sin subir contenido sensible al repositorio.</w:t>
      </w:r>
    </w:p>
    <w:p w14:paraId="1DDD987D" w14:textId="3954A9E3" w:rsidR="00601D49" w:rsidRDefault="009952CB" w:rsidP="00984401">
      <w:pPr>
        <w:pStyle w:val="Prrafodelista"/>
        <w:numPr>
          <w:ilvl w:val="0"/>
          <w:numId w:val="28"/>
        </w:numPr>
      </w:pPr>
      <w:r>
        <w:t>Acordar el paso definitivo hacia la memoria final y los manuales del sistema.</w:t>
      </w:r>
    </w:p>
    <w:p w14:paraId="592FB964" w14:textId="77777777" w:rsidR="00601D49" w:rsidRDefault="009952CB">
      <w:pPr>
        <w:pStyle w:val="Ttulo2"/>
      </w:pPr>
      <w:r>
        <w:t>Decisiones Tomadas</w:t>
      </w:r>
    </w:p>
    <w:p w14:paraId="16E82432" w14:textId="112685DF" w:rsidR="00601D49" w:rsidRDefault="009952CB" w:rsidP="00984401">
      <w:pPr>
        <w:pStyle w:val="Prrafodelista"/>
        <w:numPr>
          <w:ilvl w:val="0"/>
          <w:numId w:val="28"/>
        </w:numPr>
      </w:pPr>
      <w:r>
        <w:t>Se valida el cierre funcional del producto para el alcance aprobado del TFG.</w:t>
      </w:r>
    </w:p>
    <w:p w14:paraId="62C15719" w14:textId="0DEA7689" w:rsidR="00601D49" w:rsidRDefault="009952CB" w:rsidP="00984401">
      <w:pPr>
        <w:pStyle w:val="Prrafodelista"/>
        <w:numPr>
          <w:ilvl w:val="0"/>
          <w:numId w:val="28"/>
        </w:numPr>
      </w:pPr>
      <w:r>
        <w:t>Se considera suficiente la cobertura alcanzada en las pruebas automáticas, aunque no se persiga el 100% absoluto de todas las métricas.</w:t>
      </w:r>
    </w:p>
    <w:p w14:paraId="2E37381E" w14:textId="76D213EC" w:rsidR="00601D49" w:rsidRDefault="009952CB" w:rsidP="00984401">
      <w:pPr>
        <w:pStyle w:val="Prrafodelista"/>
        <w:numPr>
          <w:ilvl w:val="0"/>
          <w:numId w:val="28"/>
        </w:numPr>
      </w:pPr>
      <w:r>
        <w:t>Se acepta Docker Compose como forma recomendada de ejecución local para revisión académica.</w:t>
      </w:r>
    </w:p>
    <w:p w14:paraId="1770AF2B" w14:textId="745340BD" w:rsidR="00601D49" w:rsidRDefault="009952CB" w:rsidP="00984401">
      <w:pPr>
        <w:pStyle w:val="Prrafodelista"/>
        <w:numPr>
          <w:ilvl w:val="0"/>
          <w:numId w:val="28"/>
        </w:numPr>
      </w:pPr>
      <w:r>
        <w:t>Se acuerda mantener el banco inicial de preguntas y las definiciones privadas fuera de Git, cargándolas mediante un bootstrap manual controlado.</w:t>
      </w:r>
    </w:p>
    <w:p w14:paraId="58FCB70C" w14:textId="38E7842D" w:rsidR="00601D49" w:rsidRDefault="009952CB" w:rsidP="00984401">
      <w:pPr>
        <w:pStyle w:val="Prrafodelista"/>
        <w:numPr>
          <w:ilvl w:val="0"/>
          <w:numId w:val="28"/>
        </w:numPr>
      </w:pPr>
      <w:r>
        <w:t>Se acepta que el repositorio incluya ejemplos de formato para el bootstrap, pero no los datos reales del profesor.</w:t>
      </w:r>
    </w:p>
    <w:p w14:paraId="72072A90" w14:textId="24C69362" w:rsidR="00601D49" w:rsidRDefault="009952CB" w:rsidP="00984401">
      <w:pPr>
        <w:pStyle w:val="Prrafodelista"/>
        <w:numPr>
          <w:ilvl w:val="0"/>
          <w:numId w:val="28"/>
        </w:numPr>
      </w:pPr>
      <w:r>
        <w:t>Se acuerda pasar el foco principal a la memoria final, manuales, referencias y apéndices.</w:t>
      </w:r>
    </w:p>
    <w:p w14:paraId="17F8C309" w14:textId="77777777" w:rsidR="00601D49" w:rsidRDefault="009952CB">
      <w:pPr>
        <w:pStyle w:val="Ttulo2"/>
      </w:pPr>
      <w:r>
        <w:t>Próximas Tareas</w:t>
      </w:r>
    </w:p>
    <w:p w14:paraId="3D5EF953" w14:textId="00A3004C" w:rsidR="00601D49" w:rsidRDefault="009952CB" w:rsidP="00984401">
      <w:pPr>
        <w:pStyle w:val="Prrafodelista"/>
        <w:numPr>
          <w:ilvl w:val="0"/>
          <w:numId w:val="28"/>
        </w:numPr>
      </w:pPr>
      <w:r>
        <w:t>Comprobar que Docker Compose levanta correctamente todos los servicios.</w:t>
      </w:r>
    </w:p>
    <w:p w14:paraId="7F8FC2CF" w14:textId="084F051B" w:rsidR="00601D49" w:rsidRDefault="009952CB" w:rsidP="00984401">
      <w:pPr>
        <w:pStyle w:val="Prrafodelista"/>
        <w:numPr>
          <w:ilvl w:val="0"/>
          <w:numId w:val="28"/>
        </w:numPr>
      </w:pPr>
      <w:r>
        <w:t>Revisar que README, CI y scripts de arranque estén alineados con el estado real del proyecto.</w:t>
      </w:r>
    </w:p>
    <w:p w14:paraId="49318159" w14:textId="5A8397B4" w:rsidR="00601D49" w:rsidRDefault="009952CB" w:rsidP="00984401">
      <w:pPr>
        <w:pStyle w:val="Prrafodelista"/>
        <w:numPr>
          <w:ilvl w:val="0"/>
          <w:numId w:val="28"/>
        </w:numPr>
      </w:pPr>
      <w:r>
        <w:t>Mantener documentado el flujo de bootstrap privado en los manuales correspondientes.</w:t>
      </w:r>
    </w:p>
    <w:p w14:paraId="0B3C20CE" w14:textId="055FB0E5" w:rsidR="00601D49" w:rsidRDefault="009952CB" w:rsidP="00984401">
      <w:pPr>
        <w:pStyle w:val="Prrafodelista"/>
        <w:numPr>
          <w:ilvl w:val="0"/>
          <w:numId w:val="28"/>
        </w:numPr>
      </w:pPr>
      <w:r>
        <w:t>Comenzar el volcado progresivo de la memoria final.</w:t>
      </w:r>
    </w:p>
    <w:p w14:paraId="1CC340C6" w14:textId="4311EA8D" w:rsidR="00601D49" w:rsidRDefault="009952CB" w:rsidP="00984401">
      <w:pPr>
        <w:pStyle w:val="Prrafodelista"/>
        <w:numPr>
          <w:ilvl w:val="0"/>
          <w:numId w:val="28"/>
        </w:numPr>
      </w:pPr>
      <w:r>
        <w:t>No abrir nuevas funcionalidades salvo petición explícita de los tutores o bug bloqueante.</w:t>
      </w:r>
    </w:p>
    <w:sectPr w:rsidR="00601D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B33A6"/>
    <w:multiLevelType w:val="hybridMultilevel"/>
    <w:tmpl w:val="27B6EDCA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860C6"/>
    <w:multiLevelType w:val="hybridMultilevel"/>
    <w:tmpl w:val="B2D64F36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F76DF"/>
    <w:multiLevelType w:val="hybridMultilevel"/>
    <w:tmpl w:val="4372B8F6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410A6"/>
    <w:multiLevelType w:val="hybridMultilevel"/>
    <w:tmpl w:val="D00AA08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9"/>
  </w:num>
  <w:num w:numId="3" w16cid:durableId="254411445">
    <w:abstractNumId w:val="23"/>
  </w:num>
  <w:num w:numId="4" w16cid:durableId="1289702314">
    <w:abstractNumId w:val="1"/>
  </w:num>
  <w:num w:numId="5" w16cid:durableId="1652252132">
    <w:abstractNumId w:val="22"/>
  </w:num>
  <w:num w:numId="6" w16cid:durableId="158200">
    <w:abstractNumId w:val="13"/>
  </w:num>
  <w:num w:numId="7" w16cid:durableId="370959016">
    <w:abstractNumId w:val="0"/>
  </w:num>
  <w:num w:numId="8" w16cid:durableId="1957370585">
    <w:abstractNumId w:val="25"/>
  </w:num>
  <w:num w:numId="9" w16cid:durableId="420487164">
    <w:abstractNumId w:val="11"/>
  </w:num>
  <w:num w:numId="10" w16cid:durableId="489443260">
    <w:abstractNumId w:val="16"/>
  </w:num>
  <w:num w:numId="11" w16cid:durableId="769930252">
    <w:abstractNumId w:val="4"/>
  </w:num>
  <w:num w:numId="12" w16cid:durableId="596134797">
    <w:abstractNumId w:val="26"/>
  </w:num>
  <w:num w:numId="13" w16cid:durableId="1478644154">
    <w:abstractNumId w:val="6"/>
  </w:num>
  <w:num w:numId="14" w16cid:durableId="1256940068">
    <w:abstractNumId w:val="2"/>
  </w:num>
  <w:num w:numId="15" w16cid:durableId="1151167767">
    <w:abstractNumId w:val="24"/>
  </w:num>
  <w:num w:numId="16" w16cid:durableId="81686794">
    <w:abstractNumId w:val="9"/>
  </w:num>
  <w:num w:numId="17" w16cid:durableId="365834142">
    <w:abstractNumId w:val="20"/>
  </w:num>
  <w:num w:numId="18" w16cid:durableId="985745457">
    <w:abstractNumId w:val="14"/>
  </w:num>
  <w:num w:numId="19" w16cid:durableId="1988242213">
    <w:abstractNumId w:val="19"/>
  </w:num>
  <w:num w:numId="20" w16cid:durableId="240410749">
    <w:abstractNumId w:val="18"/>
  </w:num>
  <w:num w:numId="21" w16cid:durableId="1857694521">
    <w:abstractNumId w:val="28"/>
  </w:num>
  <w:num w:numId="22" w16cid:durableId="1808817177">
    <w:abstractNumId w:val="15"/>
  </w:num>
  <w:num w:numId="23" w16cid:durableId="1980262324">
    <w:abstractNumId w:val="21"/>
  </w:num>
  <w:num w:numId="24" w16cid:durableId="127164208">
    <w:abstractNumId w:val="8"/>
  </w:num>
  <w:num w:numId="25" w16cid:durableId="1634604468">
    <w:abstractNumId w:val="27"/>
  </w:num>
  <w:num w:numId="26" w16cid:durableId="1936330095">
    <w:abstractNumId w:val="12"/>
  </w:num>
  <w:num w:numId="27" w16cid:durableId="731082951">
    <w:abstractNumId w:val="17"/>
  </w:num>
  <w:num w:numId="28" w16cid:durableId="1674719035">
    <w:abstractNumId w:val="10"/>
  </w:num>
  <w:num w:numId="29" w16cid:durableId="1092553592">
    <w:abstractNumId w:val="5"/>
  </w:num>
  <w:num w:numId="30" w16cid:durableId="159590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C656D"/>
    <w:rsid w:val="000E6B75"/>
    <w:rsid w:val="00112426"/>
    <w:rsid w:val="00181524"/>
    <w:rsid w:val="001B23CC"/>
    <w:rsid w:val="001F4C6A"/>
    <w:rsid w:val="00252379"/>
    <w:rsid w:val="00262280"/>
    <w:rsid w:val="002E420D"/>
    <w:rsid w:val="002E7574"/>
    <w:rsid w:val="0031354F"/>
    <w:rsid w:val="00342CF4"/>
    <w:rsid w:val="00360FA0"/>
    <w:rsid w:val="003650BF"/>
    <w:rsid w:val="003A3E66"/>
    <w:rsid w:val="003C6E56"/>
    <w:rsid w:val="004673B5"/>
    <w:rsid w:val="004909D5"/>
    <w:rsid w:val="00544ED9"/>
    <w:rsid w:val="00594596"/>
    <w:rsid w:val="005C3AFE"/>
    <w:rsid w:val="00601D49"/>
    <w:rsid w:val="006337B9"/>
    <w:rsid w:val="006A4D3C"/>
    <w:rsid w:val="006B03B1"/>
    <w:rsid w:val="006D0438"/>
    <w:rsid w:val="00783169"/>
    <w:rsid w:val="0080184E"/>
    <w:rsid w:val="00823CB9"/>
    <w:rsid w:val="00837099"/>
    <w:rsid w:val="00884775"/>
    <w:rsid w:val="009024C7"/>
    <w:rsid w:val="0092655E"/>
    <w:rsid w:val="00934CED"/>
    <w:rsid w:val="00945294"/>
    <w:rsid w:val="00984401"/>
    <w:rsid w:val="009911EA"/>
    <w:rsid w:val="009952CB"/>
    <w:rsid w:val="00A11BF6"/>
    <w:rsid w:val="00A24528"/>
    <w:rsid w:val="00A430A7"/>
    <w:rsid w:val="00A5255D"/>
    <w:rsid w:val="00A5601B"/>
    <w:rsid w:val="00B900DA"/>
    <w:rsid w:val="00C417DA"/>
    <w:rsid w:val="00C91AB7"/>
    <w:rsid w:val="00CA3560"/>
    <w:rsid w:val="00CA5C2D"/>
    <w:rsid w:val="00D01399"/>
    <w:rsid w:val="00DE0E69"/>
    <w:rsid w:val="00DF5E96"/>
    <w:rsid w:val="00E07EF2"/>
    <w:rsid w:val="00E24B78"/>
    <w:rsid w:val="00E451A0"/>
    <w:rsid w:val="00E50B84"/>
    <w:rsid w:val="00E52A10"/>
    <w:rsid w:val="00EA0498"/>
    <w:rsid w:val="00EA2D4C"/>
    <w:rsid w:val="00EA5DFC"/>
    <w:rsid w:val="00EB1D63"/>
    <w:rsid w:val="00EE6D13"/>
    <w:rsid w:val="00F37109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6B03B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62</cp:revision>
  <dcterms:created xsi:type="dcterms:W3CDTF">2026-02-25T09:11:00Z</dcterms:created>
  <dcterms:modified xsi:type="dcterms:W3CDTF">2026-06-25T10:16:00Z</dcterms:modified>
</cp:coreProperties>
</file>