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3xwymylgezxt" w:id="0"/>
    <w:bookmarkEnd w:id="0"/>
    <w:p w:rsidR="00000000" w:rsidDel="00000000" w:rsidP="00000000" w:rsidRDefault="00000000" w:rsidRPr="00000000" w14:paraId="00000001">
      <w:pPr>
        <w:widowControl w:val="0"/>
        <w:spacing w:line="240" w:lineRule="auto"/>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Historia y Desarrollo</w:t>
      </w:r>
    </w:p>
    <w:p w:rsidR="00000000" w:rsidDel="00000000" w:rsidP="00000000" w:rsidRDefault="00000000" w:rsidRPr="00000000" w14:paraId="0000000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line="240" w:lineRule="auto"/>
        <w:ind w:left="5.03997802734375" w:right="45" w:hanging="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1.0 se lanzó en abril de 2005 y contó inicialmente con fondos provistos por </w:t>
      </w:r>
      <w:r w:rsidDel="00000000" w:rsidR="00000000" w:rsidRPr="00000000">
        <w:rPr>
          <w:rFonts w:ascii="Times New Roman" w:cs="Times New Roman" w:eastAsia="Times New Roman" w:hAnsi="Times New Roman"/>
          <w:i w:val="1"/>
          <w:rtl w:val="0"/>
        </w:rPr>
        <w:t xml:space="preserve">Corporation of Public Broadcasting </w:t>
      </w:r>
      <w:r w:rsidDel="00000000" w:rsidR="00000000" w:rsidRPr="00000000">
        <w:rPr>
          <w:rFonts w:ascii="Times New Roman" w:cs="Times New Roman" w:eastAsia="Times New Roman" w:hAnsi="Times New Roman"/>
          <w:rtl w:val="0"/>
        </w:rPr>
        <w:t xml:space="preserve">(CPB). En la versión 1.0, basada a su vez en el estándar de metadatos Dublin Core, se definieron 48 elementos de metadatos que se combinan para describir el contenido intelectual, la creación, los creadores, los usos, los permisos, las limitaciones, la obligación de uso y el formato físico o digital de un recurso audiovisual.</w:t>
      </w:r>
    </w:p>
    <w:p w:rsidR="00000000" w:rsidDel="00000000" w:rsidP="00000000" w:rsidRDefault="00000000" w:rsidRPr="00000000" w14:paraId="00000004">
      <w:pPr>
        <w:widowControl w:val="0"/>
        <w:spacing w:line="240" w:lineRule="auto"/>
        <w:ind w:left="5.03997802734375" w:right="45" w:hanging="0.24002075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left="5.03997802734375" w:right="45" w:hanging="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1.1, lanzada en enero de 2007, PBCore pasó de tener una estructura plana a una anidada, en la cual aquellos elementos de metadatos que están relacionados se asocian a través de elementos contenedores jerárquicamente organizados. Esto permitió la diferenciación entre los datos de los niveles de Recurso (“Asset”) y de Instanciación (“Instantiation”), permitiendo la descripción de múltiples formatos relacionados dentro de un único registro de metadatos. Para más información sobre PBCore 2.0 visite v2.pbcore.org.</w:t>
      </w:r>
    </w:p>
    <w:p w:rsidR="00000000" w:rsidDel="00000000" w:rsidP="00000000" w:rsidRDefault="00000000" w:rsidRPr="00000000" w14:paraId="00000006">
      <w:pPr>
        <w:widowControl w:val="0"/>
        <w:spacing w:line="240" w:lineRule="auto"/>
        <w:ind w:left="5.03997802734375" w:right="45" w:hanging="0.24002075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1.2.1, lanzada en diciembre de 2008, se aumentó el nivel de detalle que un registro de PBCore puede expresar sobre el formato, mediante la incorporación del elemento “</w:t>
      </w:r>
      <w:r w:rsidDel="00000000" w:rsidR="00000000" w:rsidRPr="00000000">
        <w:rPr>
          <w:rFonts w:ascii="Times New Roman" w:cs="Times New Roman" w:eastAsia="Times New Roman" w:hAnsi="Times New Roman"/>
          <w:rtl w:val="0"/>
        </w:rPr>
        <w:t xml:space="preserve">pbcoreEssenceTrack</w:t>
      </w:r>
      <w:r w:rsidDel="00000000" w:rsidR="00000000" w:rsidRPr="00000000">
        <w:rPr>
          <w:rFonts w:ascii="Times New Roman" w:cs="Times New Roman" w:eastAsia="Times New Roman" w:hAnsi="Times New Roman"/>
          <w:rtl w:val="0"/>
        </w:rPr>
        <w:t xml:space="preserve">”, que expresa la información técnica asociada con diferentes instanciaciones.</w:t>
      </w:r>
    </w:p>
    <w:p w:rsidR="00000000" w:rsidDel="00000000" w:rsidP="00000000" w:rsidRDefault="00000000" w:rsidRPr="00000000" w14:paraId="00000008">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1.3, lanzada en agosto de 2010, se agregó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que permite una descripción profunda de los materiales audiovisuales en una colección, sean estos un programa, un episodio o una serie. También se introdujo el atributo “fuente” que les permite a los usuarios consignar de dónde obtuvieron sus datos. Esta versión fue desarrollada como una solución temporal, principalmente como apoyo a los proyectos de AAPB, mientras los consultores de CPB trabajaban en el lanzamiento de PBCore 2.0. </w:t>
      </w:r>
    </w:p>
    <w:p w:rsidR="00000000" w:rsidDel="00000000" w:rsidP="00000000" w:rsidRDefault="00000000" w:rsidRPr="00000000" w14:paraId="0000000A">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ind w:left="4.799957275390625" w:right="45" w:firstLine="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febrero de 2011 se lanzó el PBCore 2.0, luego de revisar en profundidad los pedidos de modificación de la comunidad de usuarios de PBCore. Esta versión introdujo elementos opcionales que permiten la inclusión de información más detallada, metadatos específicos basados en el tiempo, e identificadores uniformes de recursos (URI) para lograr un mapeo más efectivo de la web semántica. Esta versión también introdujo los elementos contenedores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y posibilitó la división de las Instanciaciones y Documentos de Descripción de PBCore en Partes, para definir segmentos, historias y relaciones anidadas. Para más información sobre PBCore 2.0 visite v2.pbcore.org.</w:t>
      </w:r>
    </w:p>
    <w:p w:rsidR="00000000" w:rsidDel="00000000" w:rsidP="00000000" w:rsidRDefault="00000000" w:rsidRPr="00000000" w14:paraId="0000000C">
      <w:pPr>
        <w:widowControl w:val="0"/>
        <w:spacing w:line="240" w:lineRule="auto"/>
        <w:ind w:left="4.799957275390625" w:right="45" w:firstLine="4.080047607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2013, la CPB le transfirió la responsabilidad del estándar de metadatos PBCore a WGBH Media</w:t>
      </w:r>
    </w:p>
    <w:p w:rsidR="00000000" w:rsidDel="00000000" w:rsidP="00000000" w:rsidRDefault="00000000" w:rsidRPr="00000000" w14:paraId="0000000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and Archives (WGBH)</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como parte de la iniciativa de AAPB. El equipo del AAPB organizó un subcomité asesor de PBCore dentro de la Asociación de Archivistas Audiovisuales de Imágenes en Movimiento (AMIA)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para reevaluar el esquema, diseñar estrategias de divulgación y recabar la opinión de la comunidad de usuarios.</w:t>
      </w:r>
    </w:p>
    <w:p w:rsidR="00000000" w:rsidDel="00000000" w:rsidP="00000000" w:rsidRDefault="00000000" w:rsidRPr="00000000" w14:paraId="0000000F">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agosto de 2015, el subcomité asesor de PBCore presentó la versión actual: PBCore 2.1, una actualización progresiva que provee definiciones más claras sobre elementos y más opciones para incluir información detallada sobre las fuentes de metadatos utilizando grupos de atributos opcionales. El PBCore 2.1 está diseñado para ser retrocompatible con PBCore 2.0 y se </w:t>
      </w:r>
      <w:r w:rsidDel="00000000" w:rsidR="00000000" w:rsidRPr="00000000">
        <w:rPr>
          <w:rFonts w:ascii="Times New Roman" w:cs="Times New Roman" w:eastAsia="Times New Roman" w:hAnsi="Times New Roman"/>
          <w:rtl w:val="0"/>
        </w:rPr>
        <w:t xml:space="preserve">preveen</w:t>
      </w:r>
      <w:r w:rsidDel="00000000" w:rsidR="00000000" w:rsidRPr="00000000">
        <w:rPr>
          <w:rFonts w:ascii="Times New Roman" w:cs="Times New Roman" w:eastAsia="Times New Roman" w:hAnsi="Times New Roman"/>
          <w:rtl w:val="0"/>
        </w:rPr>
        <w:t xml:space="preserve"> futuras modificaciones en el PBCore 3.0. El esquema de PBCore actual está disponible en GitHub en </w:t>
      </w:r>
      <w:hyperlink r:id="rId7">
        <w:r w:rsidDel="00000000" w:rsidR="00000000" w:rsidRPr="00000000">
          <w:rPr>
            <w:rFonts w:ascii="Times New Roman" w:cs="Times New Roman" w:eastAsia="Times New Roman" w:hAnsi="Times New Roman"/>
            <w:color w:val="1155cc"/>
            <w:u w:val="single"/>
            <w:rtl w:val="0"/>
          </w:rPr>
          <w:t xml:space="preserve">https://github.com/WGBH/PBCore_2.1</w:t>
        </w:r>
      </w:hyperlink>
      <w:r w:rsidDel="00000000" w:rsidR="00000000" w:rsidRPr="00000000">
        <w:rPr>
          <w:rFonts w:ascii="Times New Roman" w:cs="Times New Roman" w:eastAsia="Times New Roman" w:hAnsi="Times New Roman"/>
          <w:rtl w:val="0"/>
        </w:rPr>
        <w:t xml:space="preserve">, junto con información sobre el proceso y los fundamentos para el desarrollo de las modificaciones (Apéndice A: PBCore 2.1 Esquema de XML y Historia de Procesode PBCore 2.1)</w:t>
      </w:r>
    </w:p>
    <w:p w:rsidR="00000000" w:rsidDel="00000000" w:rsidP="00000000" w:rsidRDefault="00000000" w:rsidRPr="00000000" w14:paraId="00000011">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ind w:left="2.39990234375" w:right="45" w:firstLine="6.480102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mayo de 2017, WGBH obtuvo una beca de Investigación y Desarrollo en Preservación y Acceso de </w:t>
      </w:r>
      <w:r w:rsidDel="00000000" w:rsidR="00000000" w:rsidRPr="00000000">
        <w:rPr>
          <w:rFonts w:ascii="Times New Roman" w:cs="Times New Roman" w:eastAsia="Times New Roman" w:hAnsi="Times New Roman"/>
          <w:i w:val="1"/>
          <w:rtl w:val="0"/>
        </w:rPr>
        <w:t xml:space="preserve">National Endowment for the Humanities</w:t>
      </w:r>
      <w:r w:rsidDel="00000000" w:rsidR="00000000" w:rsidRPr="00000000">
        <w:rPr>
          <w:rFonts w:ascii="Times New Roman" w:cs="Times New Roman" w:eastAsia="Times New Roman" w:hAnsi="Times New Roman"/>
          <w:rtl w:val="0"/>
        </w:rPr>
        <w:t xml:space="preserve"> (NEH)</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para realizar el Proyecto de Capacitación y Desarrollo de PBCore, diseñado para desarrollar herramientas, metodologías y seminarios de formación para hacer PBCore más accesible para los archivistas y las organizaciones públicas de medios. Este Manual, así como varios de los recursos que aquí se mencionan, son resultado de este proyecto.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La Biblioteca y Archivo de Medios de WGBH sería WGBH Media Library and Archives en Boston de los EEUU: https://www.wgbh.org/</w:t>
      </w:r>
    </w:p>
  </w:footnote>
  <w:footnote w:id="1">
    <w:p w:rsidR="00000000" w:rsidDel="00000000" w:rsidP="00000000" w:rsidRDefault="00000000" w:rsidRPr="00000000" w14:paraId="0000001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AMIA es Association of Moving Image Archivists: https://amianet.org/?lang=es </w:t>
      </w:r>
    </w:p>
  </w:footnote>
  <w:footnote w:id="2">
    <w:p w:rsidR="00000000" w:rsidDel="00000000" w:rsidP="00000000" w:rsidRDefault="00000000" w:rsidRPr="00000000" w14:paraId="0000001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Esta beca del Fondo Nacional para las Humanidades era la Preservation and Access Research and Development en los EEUU: </w:t>
      </w:r>
      <w:hyperlink r:id="rId1">
        <w:r w:rsidDel="00000000" w:rsidR="00000000" w:rsidRPr="00000000">
          <w:rPr>
            <w:rFonts w:ascii="Times New Roman" w:cs="Times New Roman" w:eastAsia="Times New Roman" w:hAnsi="Times New Roman"/>
            <w:color w:val="1155cc"/>
            <w:sz w:val="16"/>
            <w:szCs w:val="16"/>
            <w:u w:val="single"/>
            <w:rtl w:val="0"/>
          </w:rPr>
          <w:t xml:space="preserve">https://www.neh.gov/</w:t>
        </w:r>
      </w:hyperlink>
      <w:r w:rsidDel="00000000" w:rsidR="00000000" w:rsidRPr="00000000">
        <w:rPr>
          <w:rFonts w:ascii="Times New Roman" w:cs="Times New Roman" w:eastAsia="Times New Roman" w:hAnsi="Times New Roman"/>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WGBH/PBCore_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e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