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kmqfl0b4j3rt" w:id="0"/>
      <w:bookmarkEnd w:id="0"/>
      <w:r w:rsidDel="00000000" w:rsidR="00000000" w:rsidRPr="00000000">
        <w:rPr>
          <w:rtl w:val="0"/>
        </w:rPr>
        <w:t xml:space="preserve">Lesson Plan: PBCore and XML</w:t>
      </w:r>
    </w:p>
    <w:p w:rsidR="00000000" w:rsidDel="00000000" w:rsidP="00000000" w:rsidRDefault="00000000" w:rsidRPr="00000000" w14:paraId="00000002">
      <w:pPr>
        <w:rPr/>
      </w:pPr>
      <w:r w:rsidDel="00000000" w:rsidR="00000000" w:rsidRPr="00000000">
        <w:rPr>
          <w:rtl w:val="0"/>
        </w:rPr>
        <w:t xml:space="preserve">Author: Alexandra Provo</w:t>
      </w:r>
    </w:p>
    <w:p w:rsidR="00000000" w:rsidDel="00000000" w:rsidP="00000000" w:rsidRDefault="00000000" w:rsidRPr="00000000" w14:paraId="00000003">
      <w:pPr>
        <w:rPr/>
      </w:pPr>
      <w:r w:rsidDel="00000000" w:rsidR="00000000" w:rsidRPr="00000000">
        <w:rPr>
          <w:rtl w:val="0"/>
        </w:rPr>
        <w:t xml:space="preserve">Date created: June 24, 2019</w:t>
      </w:r>
    </w:p>
    <w:p w:rsidR="00000000" w:rsidDel="00000000" w:rsidP="00000000" w:rsidRDefault="00000000" w:rsidRPr="00000000" w14:paraId="00000004">
      <w:pPr>
        <w:spacing w:line="288" w:lineRule="auto"/>
        <w:jc w:val="left"/>
        <w:rPr>
          <w:sz w:val="18"/>
          <w:szCs w:val="18"/>
        </w:rPr>
      </w:pPr>
      <w:r w:rsidDel="00000000" w:rsidR="00000000" w:rsidRPr="00000000">
        <w:rPr>
          <w:rtl w:val="0"/>
        </w:rPr>
      </w:r>
    </w:p>
    <w:p w:rsidR="00000000" w:rsidDel="00000000" w:rsidP="00000000" w:rsidRDefault="00000000" w:rsidRPr="00000000" w14:paraId="00000005">
      <w:pPr>
        <w:spacing w:line="288" w:lineRule="auto"/>
        <w:jc w:val="left"/>
        <w:rPr>
          <w:sz w:val="18"/>
          <w:szCs w:val="18"/>
        </w:rPr>
      </w:pPr>
      <w:r w:rsidDel="00000000" w:rsidR="00000000" w:rsidRPr="00000000">
        <w:rPr>
          <w:sz w:val="18"/>
          <w:szCs w:val="18"/>
        </w:rPr>
        <w:drawing>
          <wp:inline distB="114300" distT="114300" distL="114300" distR="114300">
            <wp:extent cx="838200" cy="292100"/>
            <wp:effectExtent b="0" l="0" r="0" t="0"/>
            <wp:docPr descr="Creative Commons License" id="1" name="image1.png"/>
            <a:graphic>
              <a:graphicData uri="http://schemas.openxmlformats.org/drawingml/2006/picture">
                <pic:pic>
                  <pic:nvPicPr>
                    <pic:cNvPr descr="Creative Commons License" id="0" name="image1.png"/>
                    <pic:cNvPicPr preferRelativeResize="0"/>
                  </pic:nvPicPr>
                  <pic:blipFill>
                    <a:blip r:embed="rId6"/>
                    <a:srcRect b="0" l="0" r="0" t="0"/>
                    <a:stretch>
                      <a:fillRect/>
                    </a:stretch>
                  </pic:blipFill>
                  <pic:spPr>
                    <a:xfrm>
                      <a:off x="0" y="0"/>
                      <a:ext cx="838200" cy="2921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pacing w:line="288" w:lineRule="auto"/>
        <w:jc w:val="left"/>
        <w:rPr/>
      </w:pPr>
      <w:r w:rsidDel="00000000" w:rsidR="00000000" w:rsidRPr="00000000">
        <w:rPr>
          <w:sz w:val="18"/>
          <w:szCs w:val="18"/>
          <w:rtl w:val="0"/>
        </w:rPr>
        <w:t xml:space="preserve">This work is licensed under a</w:t>
      </w:r>
      <w:hyperlink r:id="rId7">
        <w:r w:rsidDel="00000000" w:rsidR="00000000" w:rsidRPr="00000000">
          <w:rPr>
            <w:sz w:val="18"/>
            <w:szCs w:val="18"/>
            <w:u w:val="single"/>
            <w:rtl w:val="0"/>
          </w:rPr>
          <w:t xml:space="preserve"> </w:t>
        </w:r>
      </w:hyperlink>
      <w:hyperlink r:id="rId8">
        <w:r w:rsidDel="00000000" w:rsidR="00000000" w:rsidRPr="00000000">
          <w:rPr>
            <w:color w:val="1155cc"/>
            <w:sz w:val="18"/>
            <w:szCs w:val="18"/>
            <w:u w:val="single"/>
            <w:rtl w:val="0"/>
          </w:rPr>
          <w:t xml:space="preserve">Creative Commons Attribution-ShareAlike 4.0 International License</w:t>
        </w:r>
      </w:hyperlink>
      <w:r w:rsidDel="00000000" w:rsidR="00000000" w:rsidRPr="00000000">
        <w:rPr>
          <w:sz w:val="18"/>
          <w:szCs w:val="18"/>
          <w:rtl w:val="0"/>
        </w:rPr>
        <w:t xml:space="preserve">.</w:t>
      </w:r>
      <w:r w:rsidDel="00000000" w:rsidR="00000000" w:rsidRPr="00000000">
        <w:rPr>
          <w:rtl w:val="0"/>
        </w:rPr>
      </w:r>
    </w:p>
    <w:p w:rsidR="00000000" w:rsidDel="00000000" w:rsidP="00000000" w:rsidRDefault="00000000" w:rsidRPr="00000000" w14:paraId="00000007">
      <w:pPr>
        <w:pStyle w:val="Heading1"/>
        <w:rPr/>
      </w:pPr>
      <w:bookmarkStart w:colFirst="0" w:colLast="0" w:name="_hgjcph4cx6u5" w:id="1"/>
      <w:bookmarkEnd w:id="1"/>
      <w:r w:rsidDel="00000000" w:rsidR="00000000" w:rsidRPr="00000000">
        <w:rPr>
          <w:rtl w:val="0"/>
        </w:rPr>
        <w:t xml:space="preserve">About</w:t>
      </w:r>
    </w:p>
    <w:p w:rsidR="00000000" w:rsidDel="00000000" w:rsidP="00000000" w:rsidRDefault="00000000" w:rsidRPr="00000000" w14:paraId="00000008">
      <w:pPr>
        <w:rPr/>
      </w:pPr>
      <w:r w:rsidDel="00000000" w:rsidR="00000000" w:rsidRPr="00000000">
        <w:rPr>
          <w:rtl w:val="0"/>
        </w:rPr>
        <w:t xml:space="preserve">This lesson is designed as a 3-hour session in semester-long course on metadata, although it could be used as a standalone lesson. Through hands-on experience with PBCore, the lesson aims to introduce key concepts and structures of XML while simultaneously introducing PBCore by providing an opportunity to practice creating PBCore records and use the PBCore documentation.</w:t>
      </w:r>
    </w:p>
    <w:p w:rsidR="00000000" w:rsidDel="00000000" w:rsidP="00000000" w:rsidRDefault="00000000" w:rsidRPr="00000000" w14:paraId="00000009">
      <w:pPr>
        <w:pStyle w:val="Heading1"/>
        <w:rPr/>
      </w:pPr>
      <w:bookmarkStart w:colFirst="0" w:colLast="0" w:name="_yyyhba8dkgra" w:id="2"/>
      <w:bookmarkEnd w:id="2"/>
      <w:r w:rsidDel="00000000" w:rsidR="00000000" w:rsidRPr="00000000">
        <w:rPr>
          <w:rtl w:val="0"/>
        </w:rPr>
        <w:t xml:space="preserve">Learning Objectives</w:t>
      </w:r>
    </w:p>
    <w:p w:rsidR="00000000" w:rsidDel="00000000" w:rsidP="00000000" w:rsidRDefault="00000000" w:rsidRPr="00000000" w14:paraId="0000000A">
      <w:pPr>
        <w:numPr>
          <w:ilvl w:val="0"/>
          <w:numId w:val="3"/>
        </w:numPr>
        <w:ind w:left="720" w:hanging="360"/>
        <w:rPr>
          <w:u w:val="none"/>
        </w:rPr>
      </w:pPr>
      <w:r w:rsidDel="00000000" w:rsidR="00000000" w:rsidRPr="00000000">
        <w:rPr>
          <w:rtl w:val="0"/>
        </w:rPr>
        <w:t xml:space="preserve">Use a metadata standard’s documentation</w:t>
      </w:r>
    </w:p>
    <w:p w:rsidR="00000000" w:rsidDel="00000000" w:rsidP="00000000" w:rsidRDefault="00000000" w:rsidRPr="00000000" w14:paraId="0000000B">
      <w:pPr>
        <w:numPr>
          <w:ilvl w:val="0"/>
          <w:numId w:val="3"/>
        </w:numPr>
        <w:ind w:left="720" w:hanging="360"/>
        <w:rPr>
          <w:u w:val="none"/>
        </w:rPr>
      </w:pPr>
      <w:r w:rsidDel="00000000" w:rsidR="00000000" w:rsidRPr="00000000">
        <w:rPr>
          <w:rtl w:val="0"/>
        </w:rPr>
        <w:t xml:space="preserve">Explain XML components (elements, attributes, types of content models) using appropriate terminology</w:t>
      </w:r>
    </w:p>
    <w:p w:rsidR="00000000" w:rsidDel="00000000" w:rsidP="00000000" w:rsidRDefault="00000000" w:rsidRPr="00000000" w14:paraId="0000000C">
      <w:pPr>
        <w:numPr>
          <w:ilvl w:val="0"/>
          <w:numId w:val="3"/>
        </w:numPr>
        <w:ind w:left="720" w:hanging="360"/>
        <w:rPr>
          <w:u w:val="none"/>
        </w:rPr>
      </w:pPr>
      <w:r w:rsidDel="00000000" w:rsidR="00000000" w:rsidRPr="00000000">
        <w:rPr>
          <w:rtl w:val="0"/>
        </w:rPr>
        <w:t xml:space="preserve">Connect concept of key-value pairs with XML structure</w:t>
      </w:r>
    </w:p>
    <w:p w:rsidR="00000000" w:rsidDel="00000000" w:rsidP="00000000" w:rsidRDefault="00000000" w:rsidRPr="00000000" w14:paraId="0000000D">
      <w:pPr>
        <w:numPr>
          <w:ilvl w:val="0"/>
          <w:numId w:val="3"/>
        </w:numPr>
        <w:ind w:left="720" w:hanging="360"/>
        <w:rPr>
          <w:u w:val="none"/>
        </w:rPr>
      </w:pPr>
      <w:r w:rsidDel="00000000" w:rsidR="00000000" w:rsidRPr="00000000">
        <w:rPr>
          <w:rtl w:val="0"/>
        </w:rPr>
        <w:t xml:space="preserve">Understand nesting in XML</w:t>
      </w:r>
    </w:p>
    <w:p w:rsidR="00000000" w:rsidDel="00000000" w:rsidP="00000000" w:rsidRDefault="00000000" w:rsidRPr="00000000" w14:paraId="0000000E">
      <w:pPr>
        <w:numPr>
          <w:ilvl w:val="0"/>
          <w:numId w:val="3"/>
        </w:numPr>
        <w:ind w:left="720" w:hanging="360"/>
        <w:rPr>
          <w:u w:val="none"/>
        </w:rPr>
      </w:pPr>
      <w:r w:rsidDel="00000000" w:rsidR="00000000" w:rsidRPr="00000000">
        <w:rPr>
          <w:rtl w:val="0"/>
        </w:rPr>
        <w:t xml:space="preserve">Make informed modeling decisions related to structure of records and level of description</w:t>
      </w:r>
    </w:p>
    <w:p w:rsidR="00000000" w:rsidDel="00000000" w:rsidP="00000000" w:rsidRDefault="00000000" w:rsidRPr="00000000" w14:paraId="0000000F">
      <w:pPr>
        <w:numPr>
          <w:ilvl w:val="0"/>
          <w:numId w:val="3"/>
        </w:numPr>
        <w:ind w:left="720" w:hanging="360"/>
        <w:rPr>
          <w:u w:val="none"/>
        </w:rPr>
      </w:pPr>
      <w:r w:rsidDel="00000000" w:rsidR="00000000" w:rsidRPr="00000000">
        <w:rPr>
          <w:rtl w:val="0"/>
        </w:rPr>
        <w:t xml:space="preserve">Explain the difference between structure and schema validation</w:t>
      </w:r>
    </w:p>
    <w:p w:rsidR="00000000" w:rsidDel="00000000" w:rsidP="00000000" w:rsidRDefault="00000000" w:rsidRPr="00000000" w14:paraId="00000010">
      <w:pPr>
        <w:pStyle w:val="Heading1"/>
        <w:rPr>
          <w:i w:val="1"/>
        </w:rPr>
      </w:pPr>
      <w:bookmarkStart w:colFirst="0" w:colLast="0" w:name="_iak959ga93r1" w:id="3"/>
      <w:bookmarkEnd w:id="3"/>
      <w:r w:rsidDel="00000000" w:rsidR="00000000" w:rsidRPr="00000000">
        <w:rPr>
          <w:rtl w:val="0"/>
        </w:rPr>
        <w:t xml:space="preserve">Readings</w:t>
      </w:r>
      <w:r w:rsidDel="00000000" w:rsidR="00000000" w:rsidRPr="00000000">
        <w:rPr>
          <w:rtl w:val="0"/>
        </w:rPr>
      </w:r>
    </w:p>
    <w:p w:rsidR="00000000" w:rsidDel="00000000" w:rsidP="00000000" w:rsidRDefault="00000000" w:rsidRPr="00000000" w14:paraId="00000011">
      <w:pPr>
        <w:ind w:left="0" w:firstLine="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Chapter 6: XML-Encoded Metadata in Miller, S. J. (2011). </w:t>
      </w:r>
      <w:r w:rsidDel="00000000" w:rsidR="00000000" w:rsidRPr="00000000">
        <w:rPr>
          <w:rFonts w:ascii="Helvetica Neue" w:cs="Helvetica Neue" w:eastAsia="Helvetica Neue" w:hAnsi="Helvetica Neue"/>
          <w:i w:val="1"/>
          <w:rtl w:val="0"/>
        </w:rPr>
        <w:t xml:space="preserve">Metadata for digital collections.</w:t>
      </w:r>
      <w:r w:rsidDel="00000000" w:rsidR="00000000" w:rsidRPr="00000000">
        <w:rPr>
          <w:rFonts w:ascii="Helvetica Neue" w:cs="Helvetica Neue" w:eastAsia="Helvetica Neue" w:hAnsi="Helvetica Neue"/>
          <w:rtl w:val="0"/>
        </w:rPr>
        <w:t xml:space="preserve"> New York; London: Neal-Schuman.</w:t>
      </w:r>
    </w:p>
    <w:p w:rsidR="00000000" w:rsidDel="00000000" w:rsidP="00000000" w:rsidRDefault="00000000" w:rsidRPr="00000000" w14:paraId="00000012">
      <w:pPr>
        <w:ind w:left="0" w:firstLine="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13">
      <w:pPr>
        <w:ind w:left="0" w:firstLine="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Chapter 2: A Quick Review of XML Basics in Cole, T. W., Han, M.-J. K., &amp; Schwartz, C. (2018). </w:t>
      </w:r>
      <w:r w:rsidDel="00000000" w:rsidR="00000000" w:rsidRPr="00000000">
        <w:rPr>
          <w:rFonts w:ascii="Helvetica Neue" w:cs="Helvetica Neue" w:eastAsia="Helvetica Neue" w:hAnsi="Helvetica Neue"/>
          <w:i w:val="1"/>
          <w:rtl w:val="0"/>
        </w:rPr>
        <w:t xml:space="preserve">Coding with XML for efficiencies in cataloging and metadata: practical applications of XSD, XSLT, and XQuery</w:t>
      </w:r>
      <w:r w:rsidDel="00000000" w:rsidR="00000000" w:rsidRPr="00000000">
        <w:rPr>
          <w:rFonts w:ascii="Helvetica Neue" w:cs="Helvetica Neue" w:eastAsia="Helvetica Neue" w:hAnsi="Helvetica Neue"/>
          <w:rtl w:val="0"/>
        </w:rPr>
        <w:t xml:space="preserve">.</w:t>
      </w:r>
    </w:p>
    <w:p w:rsidR="00000000" w:rsidDel="00000000" w:rsidP="00000000" w:rsidRDefault="00000000" w:rsidRPr="00000000" w14:paraId="00000014">
      <w:pPr>
        <w:ind w:left="0" w:firstLine="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PBCore videos (available at: </w:t>
      </w:r>
      <w:hyperlink r:id="rId9">
        <w:r w:rsidDel="00000000" w:rsidR="00000000" w:rsidRPr="00000000">
          <w:rPr>
            <w:color w:val="1155cc"/>
            <w:u w:val="single"/>
            <w:rtl w:val="0"/>
          </w:rPr>
          <w:t xml:space="preserve">http://pbcore.org/tutorials</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PBCore Structure</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Making an Asset Record</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Using Instantiations and Essence Tracks</w:t>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Using PBCore Extensions</w:t>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Using PBCore Collections</w:t>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Simple Spreadsheet Templates</w:t>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Building a PBCore-Compliant Database</w:t>
      </w:r>
    </w:p>
    <w:p w:rsidR="00000000" w:rsidDel="00000000" w:rsidP="00000000" w:rsidRDefault="00000000" w:rsidRPr="00000000" w14:paraId="0000001D">
      <w:pPr>
        <w:pStyle w:val="Heading1"/>
        <w:rPr/>
      </w:pPr>
      <w:bookmarkStart w:colFirst="0" w:colLast="0" w:name="_ycfhf45lt36k" w:id="4"/>
      <w:bookmarkEnd w:id="4"/>
      <w:r w:rsidDel="00000000" w:rsidR="00000000" w:rsidRPr="00000000">
        <w:rPr>
          <w:rtl w:val="0"/>
        </w:rPr>
        <w:t xml:space="preserve">Instructor </w:t>
      </w:r>
      <w:r w:rsidDel="00000000" w:rsidR="00000000" w:rsidRPr="00000000">
        <w:rPr>
          <w:rtl w:val="0"/>
        </w:rPr>
        <w:t xml:space="preserve">Resources</w:t>
      </w:r>
    </w:p>
    <w:p w:rsidR="00000000" w:rsidDel="00000000" w:rsidP="00000000" w:rsidRDefault="00000000" w:rsidRPr="00000000" w14:paraId="0000001E">
      <w:pPr>
        <w:rPr/>
      </w:pPr>
      <w:r w:rsidDel="00000000" w:rsidR="00000000" w:rsidRPr="00000000">
        <w:rPr>
          <w:rtl w:val="0"/>
        </w:rPr>
        <w:t xml:space="preserve">Slide deck [attached]</w:t>
      </w:r>
    </w:p>
    <w:p w:rsidR="00000000" w:rsidDel="00000000" w:rsidP="00000000" w:rsidRDefault="00000000" w:rsidRPr="00000000" w14:paraId="0000001F">
      <w:pPr>
        <w:rPr/>
      </w:pPr>
      <w:r w:rsidDel="00000000" w:rsidR="00000000" w:rsidRPr="00000000">
        <w:rPr>
          <w:rtl w:val="0"/>
        </w:rPr>
        <w:t xml:space="preserve">Internet Archive video collections: </w:t>
      </w:r>
    </w:p>
    <w:p w:rsidR="00000000" w:rsidDel="00000000" w:rsidP="00000000" w:rsidRDefault="00000000" w:rsidRPr="00000000" w14:paraId="00000020">
      <w:pPr>
        <w:ind w:left="720" w:firstLine="0"/>
        <w:rPr/>
      </w:pPr>
      <w:r w:rsidDel="00000000" w:rsidR="00000000" w:rsidRPr="00000000">
        <w:rPr>
          <w:rtl w:val="0"/>
        </w:rPr>
        <w:t xml:space="preserve">XFR Collective collection: </w:t>
      </w:r>
      <w:hyperlink r:id="rId10">
        <w:r w:rsidDel="00000000" w:rsidR="00000000" w:rsidRPr="00000000">
          <w:rPr>
            <w:color w:val="1155cc"/>
            <w:u w:val="single"/>
            <w:rtl w:val="0"/>
          </w:rPr>
          <w:t xml:space="preserve">https://archive.org/details/xfrcollective&amp;tab=collection</w:t>
        </w:r>
      </w:hyperlink>
      <w:r w:rsidDel="00000000" w:rsidR="00000000" w:rsidRPr="00000000">
        <w:rPr>
          <w:rtl w:val="0"/>
        </w:rPr>
      </w:r>
    </w:p>
    <w:p w:rsidR="00000000" w:rsidDel="00000000" w:rsidP="00000000" w:rsidRDefault="00000000" w:rsidRPr="00000000" w14:paraId="00000021">
      <w:pPr>
        <w:ind w:left="720" w:firstLine="0"/>
        <w:rPr/>
      </w:pPr>
      <w:r w:rsidDel="00000000" w:rsidR="00000000" w:rsidRPr="00000000">
        <w:rPr>
          <w:rtl w:val="0"/>
        </w:rPr>
        <w:t xml:space="preserve">Prelinger Archives collection: </w:t>
      </w:r>
      <w:hyperlink r:id="rId11">
        <w:r w:rsidDel="00000000" w:rsidR="00000000" w:rsidRPr="00000000">
          <w:rPr>
            <w:color w:val="1155cc"/>
            <w:u w:val="single"/>
            <w:rtl w:val="0"/>
          </w:rPr>
          <w:t xml:space="preserve">https://archive.org/details/prelinger</w:t>
        </w:r>
      </w:hyperlink>
      <w:r w:rsidDel="00000000" w:rsidR="00000000" w:rsidRPr="00000000">
        <w:rPr>
          <w:rtl w:val="0"/>
        </w:rPr>
      </w:r>
    </w:p>
    <w:p w:rsidR="00000000" w:rsidDel="00000000" w:rsidP="00000000" w:rsidRDefault="00000000" w:rsidRPr="00000000" w14:paraId="00000022">
      <w:pPr>
        <w:ind w:left="0" w:firstLine="0"/>
        <w:rPr/>
      </w:pPr>
      <w:r w:rsidDel="00000000" w:rsidR="00000000" w:rsidRPr="00000000">
        <w:rPr>
          <w:rtl w:val="0"/>
        </w:rPr>
        <w:t xml:space="preserve">Sample APB record:</w:t>
      </w:r>
    </w:p>
    <w:p w:rsidR="00000000" w:rsidDel="00000000" w:rsidP="00000000" w:rsidRDefault="00000000" w:rsidRPr="00000000" w14:paraId="00000023">
      <w:pPr>
        <w:ind w:left="0" w:firstLine="720"/>
        <w:rPr/>
      </w:pPr>
      <w:r w:rsidDel="00000000" w:rsidR="00000000" w:rsidRPr="00000000">
        <w:rPr>
          <w:rtl w:val="0"/>
        </w:rPr>
        <w:t xml:space="preserve">Presentation view: </w:t>
      </w:r>
      <w:hyperlink r:id="rId12">
        <w:r w:rsidDel="00000000" w:rsidR="00000000" w:rsidRPr="00000000">
          <w:rPr>
            <w:color w:val="1155cc"/>
            <w:u w:val="single"/>
            <w:rtl w:val="0"/>
          </w:rPr>
          <w:t xml:space="preserve">https://americanarchive.org/catalog/cpb-aacip_16-n872v2cv1s</w:t>
        </w:r>
      </w:hyperlink>
      <w:r w:rsidDel="00000000" w:rsidR="00000000" w:rsidRPr="00000000">
        <w:rPr>
          <w:rtl w:val="0"/>
        </w:rPr>
      </w:r>
    </w:p>
    <w:p w:rsidR="00000000" w:rsidDel="00000000" w:rsidP="00000000" w:rsidRDefault="00000000" w:rsidRPr="00000000" w14:paraId="00000024">
      <w:pPr>
        <w:ind w:left="720" w:firstLine="0"/>
        <w:rPr/>
      </w:pPr>
      <w:r w:rsidDel="00000000" w:rsidR="00000000" w:rsidRPr="00000000">
        <w:rPr>
          <w:rtl w:val="0"/>
        </w:rPr>
        <w:t xml:space="preserve">PBCore XML view: </w:t>
      </w:r>
      <w:hyperlink r:id="rId13">
        <w:r w:rsidDel="00000000" w:rsidR="00000000" w:rsidRPr="00000000">
          <w:rPr>
            <w:color w:val="1155cc"/>
            <w:u w:val="single"/>
            <w:rtl w:val="0"/>
          </w:rPr>
          <w:t xml:space="preserve">https://americanarchive.org/catalog/cpb-aacip_16-n872v2cv1s.pbcore</w:t>
        </w:r>
      </w:hyperlink>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PBCore documentation: </w:t>
      </w:r>
      <w:hyperlink r:id="rId14">
        <w:r w:rsidDel="00000000" w:rsidR="00000000" w:rsidRPr="00000000">
          <w:rPr>
            <w:color w:val="1155cc"/>
            <w:u w:val="single"/>
            <w:rtl w:val="0"/>
          </w:rPr>
          <w:t xml:space="preserve">http://pbcore.org/</w:t>
        </w:r>
      </w:hyperlink>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PBCore validator: </w:t>
      </w:r>
      <w:hyperlink r:id="rId15">
        <w:r w:rsidDel="00000000" w:rsidR="00000000" w:rsidRPr="00000000">
          <w:rPr>
            <w:color w:val="1155cc"/>
            <w:u w:val="single"/>
            <w:rtl w:val="0"/>
          </w:rPr>
          <w:t xml:space="preserve">http://pbcore-validator.herokuapp.com/</w:t>
        </w:r>
      </w:hyperlink>
      <w:r w:rsidDel="00000000" w:rsidR="00000000" w:rsidRPr="00000000">
        <w:rPr>
          <w:rtl w:val="0"/>
        </w:rPr>
      </w:r>
    </w:p>
    <w:p w:rsidR="00000000" w:rsidDel="00000000" w:rsidP="00000000" w:rsidRDefault="00000000" w:rsidRPr="00000000" w14:paraId="00000027">
      <w:pPr>
        <w:pStyle w:val="Heading1"/>
        <w:rPr/>
      </w:pPr>
      <w:bookmarkStart w:colFirst="0" w:colLast="0" w:name="_uuwy6ne1o15y" w:id="5"/>
      <w:bookmarkEnd w:id="5"/>
      <w:r w:rsidDel="00000000" w:rsidR="00000000" w:rsidRPr="00000000">
        <w:rPr>
          <w:rtl w:val="0"/>
        </w:rPr>
        <w:t xml:space="preserve">Lecture/Demo Outline</w:t>
      </w:r>
    </w:p>
    <w:p w:rsidR="00000000" w:rsidDel="00000000" w:rsidP="00000000" w:rsidRDefault="00000000" w:rsidRPr="00000000" w14:paraId="00000028">
      <w:pPr>
        <w:numPr>
          <w:ilvl w:val="0"/>
          <w:numId w:val="2"/>
        </w:numPr>
        <w:ind w:left="720" w:hanging="360"/>
        <w:rPr>
          <w:u w:val="none"/>
        </w:rPr>
      </w:pPr>
      <w:r w:rsidDel="00000000" w:rsidR="00000000" w:rsidRPr="00000000">
        <w:rPr>
          <w:rtl w:val="0"/>
        </w:rPr>
        <w:t xml:space="preserve">XML overview</w:t>
      </w:r>
    </w:p>
    <w:p w:rsidR="00000000" w:rsidDel="00000000" w:rsidP="00000000" w:rsidRDefault="00000000" w:rsidRPr="00000000" w14:paraId="00000029">
      <w:pPr>
        <w:numPr>
          <w:ilvl w:val="0"/>
          <w:numId w:val="2"/>
        </w:numPr>
        <w:ind w:left="720" w:hanging="360"/>
        <w:rPr>
          <w:u w:val="none"/>
        </w:rPr>
      </w:pPr>
      <w:r w:rsidDel="00000000" w:rsidR="00000000" w:rsidRPr="00000000">
        <w:rPr>
          <w:rtl w:val="0"/>
        </w:rPr>
        <w:t xml:space="preserve">PBCore history and structure</w:t>
      </w:r>
    </w:p>
    <w:p w:rsidR="00000000" w:rsidDel="00000000" w:rsidP="00000000" w:rsidRDefault="00000000" w:rsidRPr="00000000" w14:paraId="0000002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Group activity: Comparison to Dublin Core and VRA Core</w:t>
      </w:r>
    </w:p>
    <w:p w:rsidR="00000000" w:rsidDel="00000000" w:rsidP="00000000" w:rsidRDefault="00000000" w:rsidRPr="00000000" w14:paraId="0000002B">
      <w:pPr>
        <w:numPr>
          <w:ilvl w:val="1"/>
          <w:numId w:val="2"/>
        </w:numPr>
        <w:ind w:left="1440" w:hanging="360"/>
        <w:rPr>
          <w:u w:val="none"/>
        </w:rPr>
      </w:pPr>
      <w:r w:rsidDel="00000000" w:rsidR="00000000" w:rsidRPr="00000000">
        <w:rPr>
          <w:rtl w:val="0"/>
        </w:rPr>
        <w:t xml:space="preserve">List comparison points between PBCore, Dublin Core, and VRA Core either by editing the slide live or by writing on a whiteboard</w:t>
      </w:r>
    </w:p>
    <w:p w:rsidR="00000000" w:rsidDel="00000000" w:rsidP="00000000" w:rsidRDefault="00000000" w:rsidRPr="00000000" w14:paraId="0000002C">
      <w:pPr>
        <w:numPr>
          <w:ilvl w:val="1"/>
          <w:numId w:val="2"/>
        </w:numPr>
        <w:ind w:left="1440" w:hanging="360"/>
        <w:rPr>
          <w:u w:val="none"/>
        </w:rPr>
      </w:pPr>
      <w:r w:rsidDel="00000000" w:rsidR="00000000" w:rsidRPr="00000000">
        <w:rPr>
          <w:rtl w:val="0"/>
        </w:rPr>
        <w:t xml:space="preserve">Key points</w:t>
      </w:r>
    </w:p>
    <w:p w:rsidR="00000000" w:rsidDel="00000000" w:rsidP="00000000" w:rsidRDefault="00000000" w:rsidRPr="00000000" w14:paraId="0000002D">
      <w:pPr>
        <w:numPr>
          <w:ilvl w:val="2"/>
          <w:numId w:val="2"/>
        </w:numPr>
        <w:ind w:left="2160" w:hanging="360"/>
        <w:rPr>
          <w:u w:val="none"/>
        </w:rPr>
      </w:pPr>
      <w:r w:rsidDel="00000000" w:rsidR="00000000" w:rsidRPr="00000000">
        <w:rPr>
          <w:rtl w:val="0"/>
        </w:rPr>
        <w:t xml:space="preserve">flat vs. nested structure</w:t>
      </w:r>
    </w:p>
    <w:p w:rsidR="00000000" w:rsidDel="00000000" w:rsidP="00000000" w:rsidRDefault="00000000" w:rsidRPr="00000000" w14:paraId="0000002E">
      <w:pPr>
        <w:numPr>
          <w:ilvl w:val="2"/>
          <w:numId w:val="2"/>
        </w:numPr>
        <w:ind w:left="2160" w:hanging="360"/>
        <w:rPr>
          <w:u w:val="none"/>
        </w:rPr>
      </w:pPr>
      <w:r w:rsidDel="00000000" w:rsidR="00000000" w:rsidRPr="00000000">
        <w:rPr>
          <w:rtl w:val="0"/>
        </w:rPr>
        <w:t xml:space="preserve">levels of nesting</w:t>
      </w:r>
    </w:p>
    <w:p w:rsidR="00000000" w:rsidDel="00000000" w:rsidP="00000000" w:rsidRDefault="00000000" w:rsidRPr="00000000" w14:paraId="0000002F">
      <w:pPr>
        <w:numPr>
          <w:ilvl w:val="2"/>
          <w:numId w:val="2"/>
        </w:numPr>
        <w:ind w:left="2160" w:hanging="360"/>
        <w:rPr>
          <w:u w:val="none"/>
        </w:rPr>
      </w:pPr>
      <w:r w:rsidDel="00000000" w:rsidR="00000000" w:rsidRPr="00000000">
        <w:rPr>
          <w:rtl w:val="0"/>
        </w:rPr>
        <w:t xml:space="preserve">one-to-one principle</w:t>
      </w:r>
    </w:p>
    <w:p w:rsidR="00000000" w:rsidDel="00000000" w:rsidP="00000000" w:rsidRDefault="00000000" w:rsidRPr="00000000" w14:paraId="00000030">
      <w:pPr>
        <w:numPr>
          <w:ilvl w:val="2"/>
          <w:numId w:val="2"/>
        </w:numPr>
        <w:ind w:left="2160" w:hanging="360"/>
        <w:rPr>
          <w:u w:val="none"/>
        </w:rPr>
      </w:pPr>
      <w:r w:rsidDel="00000000" w:rsidR="00000000" w:rsidRPr="00000000">
        <w:rPr>
          <w:rtl w:val="0"/>
        </w:rPr>
        <w:t xml:space="preserve">element applicability to different record types</w:t>
      </w:r>
    </w:p>
    <w:p w:rsidR="00000000" w:rsidDel="00000000" w:rsidP="00000000" w:rsidRDefault="00000000" w:rsidRPr="00000000" w14:paraId="00000031">
      <w:pPr>
        <w:numPr>
          <w:ilvl w:val="2"/>
          <w:numId w:val="2"/>
        </w:numPr>
        <w:ind w:left="2160" w:hanging="360"/>
        <w:rPr>
          <w:u w:val="none"/>
        </w:rPr>
      </w:pPr>
      <w:r w:rsidDel="00000000" w:rsidR="00000000" w:rsidRPr="00000000">
        <w:rPr>
          <w:rtl w:val="0"/>
        </w:rPr>
        <w:t xml:space="preserve">restrictions</w:t>
      </w:r>
    </w:p>
    <w:p w:rsidR="00000000" w:rsidDel="00000000" w:rsidP="00000000" w:rsidRDefault="00000000" w:rsidRPr="00000000" w14:paraId="0000003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Demo: Create Asset and Instantiation records for a sample audio resource from APB</w:t>
      </w:r>
    </w:p>
    <w:p w:rsidR="00000000" w:rsidDel="00000000" w:rsidP="00000000" w:rsidRDefault="00000000" w:rsidRPr="00000000" w14:paraId="00000033">
      <w:pPr>
        <w:numPr>
          <w:ilvl w:val="1"/>
          <w:numId w:val="2"/>
        </w:numPr>
        <w:ind w:left="1440" w:hanging="360"/>
      </w:pPr>
      <w:r w:rsidDel="00000000" w:rsidR="00000000" w:rsidRPr="00000000">
        <w:rPr>
          <w:rtl w:val="0"/>
        </w:rPr>
        <w:t xml:space="preserve">Download PBCore Cataloging Tool</w:t>
      </w:r>
    </w:p>
    <w:p w:rsidR="00000000" w:rsidDel="00000000" w:rsidP="00000000" w:rsidRDefault="00000000" w:rsidRPr="00000000" w14:paraId="00000034">
      <w:pPr>
        <w:numPr>
          <w:ilvl w:val="1"/>
          <w:numId w:val="2"/>
        </w:numPr>
        <w:ind w:left="1440" w:hanging="360"/>
        <w:rPr>
          <w:u w:val="none"/>
        </w:rPr>
      </w:pPr>
      <w:r w:rsidDel="00000000" w:rsidR="00000000" w:rsidRPr="00000000">
        <w:rPr>
          <w:rtl w:val="0"/>
        </w:rPr>
        <w:t xml:space="preserve">Go over settings/presets</w:t>
      </w:r>
    </w:p>
    <w:p w:rsidR="00000000" w:rsidDel="00000000" w:rsidP="00000000" w:rsidRDefault="00000000" w:rsidRPr="00000000" w14:paraId="00000035">
      <w:pPr>
        <w:numPr>
          <w:ilvl w:val="1"/>
          <w:numId w:val="2"/>
        </w:numPr>
        <w:ind w:left="1440" w:hanging="360"/>
        <w:rPr>
          <w:u w:val="none"/>
        </w:rPr>
      </w:pPr>
      <w:r w:rsidDel="00000000" w:rsidR="00000000" w:rsidRPr="00000000">
        <w:rPr>
          <w:rtl w:val="0"/>
        </w:rPr>
        <w:t xml:space="preserve">Demo entering metadata and saving a record</w:t>
      </w:r>
    </w:p>
    <w:p w:rsidR="00000000" w:rsidDel="00000000" w:rsidP="00000000" w:rsidRDefault="00000000" w:rsidRPr="00000000" w14:paraId="00000036">
      <w:pPr>
        <w:numPr>
          <w:ilvl w:val="2"/>
          <w:numId w:val="2"/>
        </w:numPr>
        <w:ind w:left="2160" w:hanging="360"/>
        <w:rPr>
          <w:u w:val="none"/>
        </w:rPr>
      </w:pPr>
      <w:r w:rsidDel="00000000" w:rsidR="00000000" w:rsidRPr="00000000">
        <w:rPr>
          <w:rtl w:val="0"/>
        </w:rPr>
        <w:t xml:space="preserve">Warnings</w:t>
      </w:r>
    </w:p>
    <w:p w:rsidR="00000000" w:rsidDel="00000000" w:rsidP="00000000" w:rsidRDefault="00000000" w:rsidRPr="00000000" w14:paraId="00000037">
      <w:pPr>
        <w:numPr>
          <w:ilvl w:val="2"/>
          <w:numId w:val="2"/>
        </w:numPr>
        <w:ind w:left="2160" w:hanging="360"/>
        <w:rPr>
          <w:u w:val="none"/>
        </w:rPr>
      </w:pPr>
      <w:r w:rsidDel="00000000" w:rsidR="00000000" w:rsidRPr="00000000">
        <w:rPr>
          <w:rtl w:val="0"/>
        </w:rPr>
        <w:t xml:space="preserve">Element repeatability</w:t>
      </w:r>
    </w:p>
    <w:p w:rsidR="00000000" w:rsidDel="00000000" w:rsidP="00000000" w:rsidRDefault="00000000" w:rsidRPr="00000000" w14:paraId="00000038">
      <w:pPr>
        <w:numPr>
          <w:ilvl w:val="2"/>
          <w:numId w:val="2"/>
        </w:numPr>
        <w:ind w:left="2160" w:hanging="360"/>
        <w:rPr>
          <w:u w:val="none"/>
        </w:rPr>
      </w:pPr>
      <w:r w:rsidDel="00000000" w:rsidR="00000000" w:rsidRPr="00000000">
        <w:rPr>
          <w:rtl w:val="0"/>
        </w:rPr>
        <w:t xml:space="preserve">Controlled vocabularies</w:t>
      </w:r>
    </w:p>
    <w:p w:rsidR="00000000" w:rsidDel="00000000" w:rsidP="00000000" w:rsidRDefault="00000000" w:rsidRPr="00000000" w14:paraId="00000039">
      <w:pPr>
        <w:numPr>
          <w:ilvl w:val="1"/>
          <w:numId w:val="2"/>
        </w:numPr>
        <w:ind w:left="1440" w:hanging="360"/>
        <w:rPr>
          <w:u w:val="none"/>
        </w:rPr>
      </w:pPr>
      <w:r w:rsidDel="00000000" w:rsidR="00000000" w:rsidRPr="00000000">
        <w:rPr>
          <w:rtl w:val="0"/>
        </w:rPr>
        <w:t xml:space="preserve">Compare entered data with sample PBCore record from APB</w:t>
      </w:r>
    </w:p>
    <w:p w:rsidR="00000000" w:rsidDel="00000000" w:rsidP="00000000" w:rsidRDefault="00000000" w:rsidRPr="00000000" w14:paraId="0000003A">
      <w:pPr>
        <w:numPr>
          <w:ilvl w:val="0"/>
          <w:numId w:val="2"/>
        </w:numPr>
        <w:ind w:left="720" w:hanging="360"/>
        <w:rPr>
          <w:u w:val="none"/>
        </w:rPr>
      </w:pPr>
      <w:r w:rsidDel="00000000" w:rsidR="00000000" w:rsidRPr="00000000">
        <w:rPr>
          <w:rtl w:val="0"/>
        </w:rPr>
        <w:t xml:space="preserve">In-class assignment: catalog videos</w:t>
      </w:r>
    </w:p>
    <w:p w:rsidR="00000000" w:rsidDel="00000000" w:rsidP="00000000" w:rsidRDefault="00000000" w:rsidRPr="00000000" w14:paraId="0000003B">
      <w:pPr>
        <w:numPr>
          <w:ilvl w:val="0"/>
          <w:numId w:val="2"/>
        </w:numPr>
        <w:ind w:left="720" w:hanging="360"/>
      </w:pPr>
      <w:r w:rsidDel="00000000" w:rsidR="00000000" w:rsidRPr="00000000">
        <w:rPr>
          <w:rtl w:val="0"/>
        </w:rPr>
        <w:t xml:space="preserve">Demo: use online PBCore validation tool</w:t>
      </w:r>
    </w:p>
    <w:p w:rsidR="00000000" w:rsidDel="00000000" w:rsidP="00000000" w:rsidRDefault="00000000" w:rsidRPr="00000000" w14:paraId="0000003C">
      <w:pPr>
        <w:numPr>
          <w:ilvl w:val="1"/>
          <w:numId w:val="2"/>
        </w:numPr>
        <w:ind w:left="1440" w:hanging="360"/>
        <w:rPr>
          <w:u w:val="none"/>
        </w:rPr>
      </w:pPr>
      <w:r w:rsidDel="00000000" w:rsidR="00000000" w:rsidRPr="00000000">
        <w:rPr>
          <w:rtl w:val="0"/>
        </w:rPr>
        <w:t xml:space="preserve">Overview of difference between valid structure vs. valid schema</w:t>
      </w:r>
    </w:p>
    <w:p w:rsidR="00000000" w:rsidDel="00000000" w:rsidP="00000000" w:rsidRDefault="00000000" w:rsidRPr="00000000" w14:paraId="0000003D">
      <w:pPr>
        <w:numPr>
          <w:ilvl w:val="1"/>
          <w:numId w:val="2"/>
        </w:numPr>
        <w:ind w:left="1440" w:hanging="360"/>
        <w:rPr>
          <w:u w:val="none"/>
        </w:rPr>
      </w:pPr>
      <w:r w:rsidDel="00000000" w:rsidR="00000000" w:rsidRPr="00000000">
        <w:rPr>
          <w:rtl w:val="0"/>
        </w:rPr>
        <w:t xml:space="preserve">Paste PBCore record created during the activity into the validator (</w:t>
      </w:r>
      <w:hyperlink r:id="rId16">
        <w:r w:rsidDel="00000000" w:rsidR="00000000" w:rsidRPr="00000000">
          <w:rPr>
            <w:color w:val="1155cc"/>
            <w:u w:val="single"/>
            <w:rtl w:val="0"/>
          </w:rPr>
          <w:t xml:space="preserve">http://pbcore-validator.herokuapp.com/</w:t>
        </w:r>
      </w:hyperlink>
      <w:r w:rsidDel="00000000" w:rsidR="00000000" w:rsidRPr="00000000">
        <w:rPr>
          <w:rtl w:val="0"/>
        </w:rPr>
        <w:t xml:space="preserve">)</w:t>
      </w:r>
    </w:p>
    <w:p w:rsidR="00000000" w:rsidDel="00000000" w:rsidP="00000000" w:rsidRDefault="00000000" w:rsidRPr="00000000" w14:paraId="0000003E">
      <w:pPr>
        <w:numPr>
          <w:ilvl w:val="0"/>
          <w:numId w:val="2"/>
        </w:numPr>
        <w:ind w:left="720" w:hanging="360"/>
        <w:rPr>
          <w:u w:val="none"/>
        </w:rPr>
      </w:pPr>
      <w:r w:rsidDel="00000000" w:rsidR="00000000" w:rsidRPr="00000000">
        <w:rPr>
          <w:rtl w:val="0"/>
        </w:rPr>
        <w:t xml:space="preserve">Role of XML</w:t>
      </w:r>
    </w:p>
    <w:p w:rsidR="00000000" w:rsidDel="00000000" w:rsidP="00000000" w:rsidRDefault="00000000" w:rsidRPr="00000000" w14:paraId="0000003F">
      <w:pPr>
        <w:numPr>
          <w:ilvl w:val="1"/>
          <w:numId w:val="2"/>
        </w:numPr>
        <w:ind w:left="1440" w:hanging="360"/>
      </w:pPr>
      <w:r w:rsidDel="00000000" w:rsidR="00000000" w:rsidRPr="00000000">
        <w:rPr>
          <w:rtl w:val="0"/>
        </w:rPr>
        <w:t xml:space="preserve">Storage vs. Exchange</w:t>
      </w:r>
    </w:p>
    <w:p w:rsidR="00000000" w:rsidDel="00000000" w:rsidP="00000000" w:rsidRDefault="00000000" w:rsidRPr="00000000" w14:paraId="00000040">
      <w:pPr>
        <w:numPr>
          <w:ilvl w:val="1"/>
          <w:numId w:val="2"/>
        </w:numPr>
        <w:ind w:left="1440" w:hanging="360"/>
      </w:pPr>
      <w:r w:rsidDel="00000000" w:rsidR="00000000" w:rsidRPr="00000000">
        <w:rPr>
          <w:rtl w:val="0"/>
        </w:rPr>
        <w:t xml:space="preserve">Discussion: PBCore in other formats</w:t>
      </w:r>
    </w:p>
    <w:p w:rsidR="00000000" w:rsidDel="00000000" w:rsidP="00000000" w:rsidRDefault="00000000" w:rsidRPr="00000000" w14:paraId="00000041">
      <w:pPr>
        <w:numPr>
          <w:ilvl w:val="2"/>
          <w:numId w:val="2"/>
        </w:numPr>
        <w:ind w:left="2160" w:hanging="360"/>
        <w:rPr>
          <w:u w:val="none"/>
        </w:rPr>
      </w:pPr>
      <w:r w:rsidDel="00000000" w:rsidR="00000000" w:rsidRPr="00000000">
        <w:rPr>
          <w:rtl w:val="0"/>
        </w:rPr>
        <w:t xml:space="preserve">Key points</w:t>
      </w:r>
    </w:p>
    <w:p w:rsidR="00000000" w:rsidDel="00000000" w:rsidP="00000000" w:rsidRDefault="00000000" w:rsidRPr="00000000" w14:paraId="00000042">
      <w:pPr>
        <w:numPr>
          <w:ilvl w:val="3"/>
          <w:numId w:val="2"/>
        </w:numPr>
        <w:ind w:left="2880" w:hanging="360"/>
        <w:rPr>
          <w:u w:val="none"/>
        </w:rPr>
      </w:pPr>
      <w:r w:rsidDel="00000000" w:rsidR="00000000" w:rsidRPr="00000000">
        <w:rPr>
          <w:rtl w:val="0"/>
        </w:rPr>
        <w:t xml:space="preserve">root elements</w:t>
      </w:r>
    </w:p>
    <w:p w:rsidR="00000000" w:rsidDel="00000000" w:rsidP="00000000" w:rsidRDefault="00000000" w:rsidRPr="00000000" w14:paraId="00000043">
      <w:pPr>
        <w:numPr>
          <w:ilvl w:val="3"/>
          <w:numId w:val="2"/>
        </w:numPr>
        <w:ind w:left="2880" w:hanging="360"/>
        <w:rPr>
          <w:u w:val="none"/>
        </w:rPr>
      </w:pPr>
      <w:r w:rsidDel="00000000" w:rsidR="00000000" w:rsidRPr="00000000">
        <w:rPr>
          <w:rtl w:val="0"/>
        </w:rPr>
        <w:t xml:space="preserve">repetition of elements</w:t>
      </w:r>
      <w:r w:rsidDel="00000000" w:rsidR="00000000" w:rsidRPr="00000000">
        <w:rPr>
          <w:rtl w:val="0"/>
        </w:rPr>
      </w:r>
    </w:p>
    <w:p w:rsidR="00000000" w:rsidDel="00000000" w:rsidP="00000000" w:rsidRDefault="00000000" w:rsidRPr="00000000" w14:paraId="00000044">
      <w:pPr>
        <w:pStyle w:val="Heading1"/>
        <w:rPr/>
      </w:pPr>
      <w:bookmarkStart w:colFirst="0" w:colLast="0" w:name="_hocn4wv9ijji" w:id="6"/>
      <w:bookmarkEnd w:id="6"/>
      <w:r w:rsidDel="00000000" w:rsidR="00000000" w:rsidRPr="00000000">
        <w:rPr>
          <w:rtl w:val="0"/>
        </w:rPr>
        <w:t xml:space="preserve">In-class assignment</w:t>
      </w:r>
    </w:p>
    <w:p w:rsidR="00000000" w:rsidDel="00000000" w:rsidP="00000000" w:rsidRDefault="00000000" w:rsidRPr="00000000" w14:paraId="00000045">
      <w:pPr>
        <w:pStyle w:val="Heading2"/>
        <w:rPr/>
      </w:pPr>
      <w:bookmarkStart w:colFirst="0" w:colLast="0" w:name="_1i56js8v27uk" w:id="7"/>
      <w:bookmarkEnd w:id="7"/>
      <w:r w:rsidDel="00000000" w:rsidR="00000000" w:rsidRPr="00000000">
        <w:rPr>
          <w:rtl w:val="0"/>
        </w:rPr>
        <w:t xml:space="preserve">Resources</w:t>
      </w:r>
    </w:p>
    <w:p w:rsidR="00000000" w:rsidDel="00000000" w:rsidP="00000000" w:rsidRDefault="00000000" w:rsidRPr="00000000" w14:paraId="00000046">
      <w:pPr>
        <w:rPr/>
      </w:pPr>
      <w:r w:rsidDel="00000000" w:rsidR="00000000" w:rsidRPr="00000000">
        <w:rPr>
          <w:rtl w:val="0"/>
        </w:rPr>
        <w:t xml:space="preserve">Internet Archive video collections: </w:t>
      </w:r>
    </w:p>
    <w:p w:rsidR="00000000" w:rsidDel="00000000" w:rsidP="00000000" w:rsidRDefault="00000000" w:rsidRPr="00000000" w14:paraId="00000047">
      <w:pPr>
        <w:ind w:left="720" w:firstLine="0"/>
        <w:rPr/>
      </w:pPr>
      <w:r w:rsidDel="00000000" w:rsidR="00000000" w:rsidRPr="00000000">
        <w:rPr>
          <w:rtl w:val="0"/>
        </w:rPr>
        <w:t xml:space="preserve">XFR Collective collection: </w:t>
      </w:r>
      <w:hyperlink r:id="rId17">
        <w:r w:rsidDel="00000000" w:rsidR="00000000" w:rsidRPr="00000000">
          <w:rPr>
            <w:color w:val="1155cc"/>
            <w:u w:val="single"/>
            <w:rtl w:val="0"/>
          </w:rPr>
          <w:t xml:space="preserve">https://archive.org/details/xfrcollective&amp;tab=collection</w:t>
        </w:r>
      </w:hyperlink>
      <w:r w:rsidDel="00000000" w:rsidR="00000000" w:rsidRPr="00000000">
        <w:rPr>
          <w:rtl w:val="0"/>
        </w:rPr>
      </w:r>
    </w:p>
    <w:p w:rsidR="00000000" w:rsidDel="00000000" w:rsidP="00000000" w:rsidRDefault="00000000" w:rsidRPr="00000000" w14:paraId="00000048">
      <w:pPr>
        <w:ind w:left="720" w:firstLine="0"/>
        <w:rPr/>
      </w:pPr>
      <w:r w:rsidDel="00000000" w:rsidR="00000000" w:rsidRPr="00000000">
        <w:rPr>
          <w:rtl w:val="0"/>
        </w:rPr>
        <w:t xml:space="preserve">Prelinger Archives collection: </w:t>
      </w:r>
      <w:hyperlink r:id="rId18">
        <w:r w:rsidDel="00000000" w:rsidR="00000000" w:rsidRPr="00000000">
          <w:rPr>
            <w:color w:val="1155cc"/>
            <w:u w:val="single"/>
            <w:rtl w:val="0"/>
          </w:rPr>
          <w:t xml:space="preserve">https://archive.org/details/prelinger</w:t>
        </w:r>
      </w:hyperlink>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PBCore documentation: </w:t>
      </w:r>
      <w:hyperlink r:id="rId19">
        <w:r w:rsidDel="00000000" w:rsidR="00000000" w:rsidRPr="00000000">
          <w:rPr>
            <w:color w:val="1155cc"/>
            <w:u w:val="single"/>
            <w:rtl w:val="0"/>
          </w:rPr>
          <w:t xml:space="preserve">http://pbcore.org/</w:t>
        </w:r>
      </w:hyperlink>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PBCore Cataloging Tool tutorials: </w:t>
      </w:r>
      <w:hyperlink r:id="rId20">
        <w:r w:rsidDel="00000000" w:rsidR="00000000" w:rsidRPr="00000000">
          <w:rPr>
            <w:color w:val="1155cc"/>
            <w:u w:val="single"/>
            <w:rtl w:val="0"/>
          </w:rPr>
          <w:t xml:space="preserve">http://pbcore.org/tutorials</w:t>
        </w:r>
      </w:hyperlink>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PBCore validator: </w:t>
      </w:r>
      <w:hyperlink r:id="rId21">
        <w:r w:rsidDel="00000000" w:rsidR="00000000" w:rsidRPr="00000000">
          <w:rPr>
            <w:color w:val="1155cc"/>
            <w:u w:val="single"/>
            <w:rtl w:val="0"/>
          </w:rPr>
          <w:t xml:space="preserve">http://pbcore-validator.herokuapp.com/</w:t>
        </w:r>
      </w:hyperlink>
      <w:r w:rsidDel="00000000" w:rsidR="00000000" w:rsidRPr="00000000">
        <w:rPr>
          <w:rtl w:val="0"/>
        </w:rPr>
      </w:r>
    </w:p>
    <w:p w:rsidR="00000000" w:rsidDel="00000000" w:rsidP="00000000" w:rsidRDefault="00000000" w:rsidRPr="00000000" w14:paraId="0000004C">
      <w:pPr>
        <w:pStyle w:val="Heading2"/>
        <w:rPr/>
      </w:pPr>
      <w:bookmarkStart w:colFirst="0" w:colLast="0" w:name="_8ovfz5o0lo2u" w:id="8"/>
      <w:bookmarkEnd w:id="8"/>
      <w:r w:rsidDel="00000000" w:rsidR="00000000" w:rsidRPr="00000000">
        <w:rPr>
          <w:rtl w:val="0"/>
        </w:rPr>
        <w:t xml:space="preserve">Steps</w:t>
      </w:r>
    </w:p>
    <w:p w:rsidR="00000000" w:rsidDel="00000000" w:rsidP="00000000" w:rsidRDefault="00000000" w:rsidRPr="00000000" w14:paraId="0000004D">
      <w:pPr>
        <w:rPr/>
      </w:pPr>
      <w:r w:rsidDel="00000000" w:rsidR="00000000" w:rsidRPr="00000000">
        <w:rPr>
          <w:rtl w:val="0"/>
        </w:rPr>
        <w:t xml:space="preserve">In class, with a partner select one video from either the XFR Collective collection or Prelinger Archives collection. Catalog the video using the PBCore Cataloging Tool on your own computer. At minimum, capture descriptive metadata such as title, creator, and description and administrative/technical metadata related to format and rights. Refer to the PBCore Cataloging Tool tutorial videos if needed. You may choose to discuss your choices with your partner as you go, or after you have both completed your own records.</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At home, finish creating your own record if you did not complete it in class. Answer the reflection questions below and post to the LMS, attaching your PBCore XML document.</w:t>
      </w:r>
    </w:p>
    <w:p w:rsidR="00000000" w:rsidDel="00000000" w:rsidP="00000000" w:rsidRDefault="00000000" w:rsidRPr="00000000" w14:paraId="00000050">
      <w:pPr>
        <w:pStyle w:val="Heading2"/>
        <w:rPr/>
      </w:pPr>
      <w:bookmarkStart w:colFirst="0" w:colLast="0" w:name="_b5x1nzunkahc" w:id="9"/>
      <w:bookmarkEnd w:id="9"/>
      <w:r w:rsidDel="00000000" w:rsidR="00000000" w:rsidRPr="00000000">
        <w:rPr>
          <w:rtl w:val="0"/>
        </w:rPr>
        <w:t xml:space="preserve">Reflection questions for LMS post</w:t>
      </w:r>
    </w:p>
    <w:p w:rsidR="00000000" w:rsidDel="00000000" w:rsidP="00000000" w:rsidRDefault="00000000" w:rsidRPr="00000000" w14:paraId="00000051">
      <w:pPr>
        <w:numPr>
          <w:ilvl w:val="0"/>
          <w:numId w:val="4"/>
        </w:numPr>
        <w:ind w:left="720" w:hanging="360"/>
        <w:rPr>
          <w:u w:val="none"/>
        </w:rPr>
      </w:pPr>
      <w:r w:rsidDel="00000000" w:rsidR="00000000" w:rsidRPr="00000000">
        <w:rPr>
          <w:rtl w:val="0"/>
        </w:rPr>
        <w:t xml:space="preserve">What was it like entering data into the Cataloging Tool? Reflect on your experience.</w:t>
      </w:r>
    </w:p>
    <w:p w:rsidR="00000000" w:rsidDel="00000000" w:rsidP="00000000" w:rsidRDefault="00000000" w:rsidRPr="00000000" w14:paraId="00000052">
      <w:pPr>
        <w:numPr>
          <w:ilvl w:val="0"/>
          <w:numId w:val="4"/>
        </w:numPr>
        <w:ind w:left="720" w:hanging="360"/>
        <w:rPr>
          <w:u w:val="none"/>
        </w:rPr>
      </w:pPr>
      <w:r w:rsidDel="00000000" w:rsidR="00000000" w:rsidRPr="00000000">
        <w:rPr>
          <w:rtl w:val="0"/>
        </w:rPr>
        <w:t xml:space="preserve">How did you choose which fields to use?</w:t>
      </w:r>
    </w:p>
    <w:p w:rsidR="00000000" w:rsidDel="00000000" w:rsidP="00000000" w:rsidRDefault="00000000" w:rsidRPr="00000000" w14:paraId="00000053">
      <w:pPr>
        <w:numPr>
          <w:ilvl w:val="0"/>
          <w:numId w:val="4"/>
        </w:numPr>
        <w:ind w:left="720" w:hanging="360"/>
        <w:rPr>
          <w:u w:val="none"/>
        </w:rPr>
      </w:pPr>
      <w:r w:rsidDel="00000000" w:rsidR="00000000" w:rsidRPr="00000000">
        <w:rPr>
          <w:rtl w:val="0"/>
        </w:rPr>
        <w:t xml:space="preserve">What fields were you unable to fill in because you didn’t have access to the information? What kind(s) of metadata were you unable to capture?</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sectPr>
      <w:headerReference r:id="rId22"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6">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pbcore.org/tutorials" TargetMode="External"/><Relationship Id="rId11" Type="http://schemas.openxmlformats.org/officeDocument/2006/relationships/hyperlink" Target="https://archive.org/details/prelinger" TargetMode="External"/><Relationship Id="rId22" Type="http://schemas.openxmlformats.org/officeDocument/2006/relationships/header" Target="header1.xml"/><Relationship Id="rId10" Type="http://schemas.openxmlformats.org/officeDocument/2006/relationships/hyperlink" Target="https://archive.org/details/xfrcollective&amp;tab=collection" TargetMode="External"/><Relationship Id="rId21" Type="http://schemas.openxmlformats.org/officeDocument/2006/relationships/hyperlink" Target="http://pbcore-validator.herokuapp.com/" TargetMode="External"/><Relationship Id="rId13" Type="http://schemas.openxmlformats.org/officeDocument/2006/relationships/hyperlink" Target="https://americanarchive.org/catalog/cpb-aacip_16-n872v2cv1s.pbcore" TargetMode="External"/><Relationship Id="rId12" Type="http://schemas.openxmlformats.org/officeDocument/2006/relationships/hyperlink" Target="https://americanarchive.org/catalog/cpb-aacip_16-n872v2cv1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pbcore.org/tutorials" TargetMode="External"/><Relationship Id="rId15" Type="http://schemas.openxmlformats.org/officeDocument/2006/relationships/hyperlink" Target="http://pbcore-validator.herokuapp.com/" TargetMode="External"/><Relationship Id="rId14" Type="http://schemas.openxmlformats.org/officeDocument/2006/relationships/hyperlink" Target="http://pbcore.org/" TargetMode="External"/><Relationship Id="rId17" Type="http://schemas.openxmlformats.org/officeDocument/2006/relationships/hyperlink" Target="https://archive.org/details/xfrcollective&amp;tab=collection" TargetMode="External"/><Relationship Id="rId16" Type="http://schemas.openxmlformats.org/officeDocument/2006/relationships/hyperlink" Target="http://pbcore-validator.herokuapp.com/" TargetMode="External"/><Relationship Id="rId5" Type="http://schemas.openxmlformats.org/officeDocument/2006/relationships/styles" Target="styles.xml"/><Relationship Id="rId19" Type="http://schemas.openxmlformats.org/officeDocument/2006/relationships/hyperlink" Target="http://pbcore.org/" TargetMode="External"/><Relationship Id="rId6" Type="http://schemas.openxmlformats.org/officeDocument/2006/relationships/image" Target="media/image1.png"/><Relationship Id="rId18" Type="http://schemas.openxmlformats.org/officeDocument/2006/relationships/hyperlink" Target="https://archive.org/details/prelinger" TargetMode="External"/><Relationship Id="rId7" Type="http://schemas.openxmlformats.org/officeDocument/2006/relationships/hyperlink" Target="http://creativecommons.org/licenses/by-sa/4.0/" TargetMode="External"/><Relationship Id="rId8" Type="http://schemas.openxmlformats.org/officeDocument/2006/relationships/hyperlink" Target="http://creativecommons.org/licenses/by-sa/4.0/"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