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REcent</w:t>
      </w:r>
      <w:r>
        <w:t xml:space="preserve"> </w:t>
      </w:r>
      <w:r>
        <w:t xml:space="preserve">Articles</w:t>
      </w:r>
      <w:r>
        <w:t xml:space="preserve"> </w:t>
      </w:r>
      <w:r>
        <w:t xml:space="preserve">For</w:t>
      </w:r>
      <w:r>
        <w:t xml:space="preserve"> </w:t>
      </w:r>
      <w:r>
        <w:t xml:space="preserve">Pancreatobiliary</w:t>
      </w:r>
      <w:r>
        <w:t xml:space="preserve"> </w:t>
      </w:r>
      <w:r>
        <w:t xml:space="preserve">Pathology</w:t>
      </w:r>
      <w:r>
        <w:t xml:space="preserve"> </w:t>
      </w:r>
      <w:r>
        <w:t xml:space="preserve">Society</w:t>
      </w:r>
      <w:r>
        <w:t xml:space="preserve"> </w:t>
      </w:r>
      <w:r>
        <w:t xml:space="preserve">Journal</w:t>
      </w:r>
      <w:r>
        <w:t xml:space="preserve"> </w:t>
      </w:r>
      <w:r>
        <w:t xml:space="preserve">Watch</w:t>
      </w:r>
    </w:p>
    <w:p>
      <w:pPr>
        <w:pStyle w:val="Subtitle"/>
      </w:pPr>
      <w:r>
        <w:t xml:space="preserve">Others</w:t>
      </w:r>
    </w:p>
    <w:p>
      <w:pPr>
        <w:pStyle w:val="Date"/>
      </w:pPr>
      <w:r>
        <w:t xml:space="preserve">Last</w:t>
      </w:r>
      <w:r>
        <w:t xml:space="preserve"> </w:t>
      </w:r>
      <w:r>
        <w:t xml:space="preserve">Update</w:t>
      </w:r>
      <w:r>
        <w:t xml:space="preserve"> </w:t>
      </w:r>
      <w:r>
        <w:t xml:space="preserve">on</w:t>
      </w:r>
      <w:r>
        <w:t xml:space="preserve"> </w:t>
      </w:r>
      <w:r>
        <w:t xml:space="preserve">2019-08-18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Heading1"/>
      </w:pPr>
      <w:bookmarkStart w:id="20" w:name="pbpath-journal-watch-articles"/>
      <w:r>
        <w:t xml:space="preserve">PBPath Journal Watch Articles</w:t>
      </w:r>
      <w:bookmarkEnd w:id="20"/>
    </w:p>
    <w:p>
      <w:r>
        <w:pict>
          <v:rect style="width:0;height:1.5pt" o:hralign="center" o:hrstd="t" o:hr="t"/>
        </w:pict>
      </w:r>
    </w:p>
    <w:p>
      <w:pPr>
        <w:pStyle w:val="FirstParagraph"/>
      </w:pPr>
      <w:r>
        <w:rPr>
          <w:b/>
        </w:rPr>
        <w:t xml:space="preserve">Wellcome to the PBPath Journal Watch!</w:t>
      </w:r>
    </w:p>
    <w:p>
      <w:pPr>
        <w:pStyle w:val="BodyText"/>
      </w:pPr>
      <w:r>
        <w:t xml:space="preserve">This bi-monthly journal watch features exciting recently published pancreas and biliary pathology articles that will provide up to date medical knowledge in our field. These articles will be showcased in several convenient categories, including surgical pathology, cytopathology, and molecular pathology among others. The articles in each category are in no particular order. See the list of journals we search regularly</w:t>
      </w:r>
      <w:r>
        <w:t xml:space="preserve"> </w:t>
      </w:r>
      <w:hyperlink r:id="rId21">
        <w:r>
          <w:rPr>
            <w:rStyle w:val="Hyperlink"/>
          </w:rPr>
          <w:t xml:space="preserve">here</w:t>
        </w:r>
      </w:hyperlink>
      <w:r>
        <w:t xml:space="preserve">. Previous months’ issues may be found in our</w:t>
      </w:r>
      <w:r>
        <w:t xml:space="preserve"> </w:t>
      </w:r>
      <w:hyperlink r:id="rId22">
        <w:r>
          <w:rPr>
            <w:rStyle w:val="Hyperlink"/>
            <w:i/>
          </w:rPr>
          <w:t xml:space="preserve">archive</w:t>
        </w:r>
      </w:hyperlink>
      <w:r>
        <w:t xml:space="preserve"> </w:t>
      </w:r>
      <w:r>
        <w:t xml:space="preserve">and you may see</w:t>
      </w:r>
      <w:r>
        <w:t xml:space="preserve"> </w:t>
      </w:r>
      <w:hyperlink r:id="rId23">
        <w:r>
          <w:rPr>
            <w:rStyle w:val="Hyperlink"/>
          </w:rPr>
          <w:t xml:space="preserve">preparation of upcoming issue here</w:t>
        </w:r>
      </w:hyperlink>
      <w:r>
        <w:t xml:space="preserve">.</w:t>
      </w:r>
    </w:p>
    <w:p>
      <w:pPr>
        <w:pStyle w:val="BodyText"/>
      </w:pPr>
      <w:r>
        <w:t xml:space="preserve">We encourage members to actively participate by recommending new articles and providing feedback using the forms provided below.</w:t>
      </w:r>
    </w:p>
    <w:p>
      <w:pPr>
        <w:pStyle w:val="BodyText"/>
      </w:pPr>
      <w:r>
        <w:rPr>
          <w:b/>
        </w:rPr>
        <w:t xml:space="preserve">We hope that you will enjoy the new PBPath Journal Watch!</w:t>
      </w:r>
    </w:p>
    <w:p>
      <w:r>
        <w:pict>
          <v:rect style="width:0;height:1.5pt" o:hralign="center" o:hrstd="t" o:hr="t"/>
        </w:pict>
      </w:r>
    </w:p>
    <w:p>
      <w:pPr>
        <w:pStyle w:val="FirstParagraph"/>
      </w:pPr>
      <w:r>
        <w:rPr>
          <w:b/>
        </w:rPr>
        <w:t xml:space="preserve">Feedback</w:t>
      </w:r>
    </w:p>
    <w:p>
      <w:pPr>
        <w:pStyle w:val="BodyText"/>
      </w:pPr>
      <w:r>
        <w:t xml:space="preserve">Please send your feedbacks using the forms below:</w:t>
      </w:r>
    </w:p>
    <w:p>
      <w:pPr>
        <w:pStyle w:val="BodyText"/>
      </w:pPr>
      <w:hyperlink r:id="rId24">
        <w:r>
          <w:rPr>
            <w:rStyle w:val="Hyperlink"/>
          </w:rPr>
          <w:t xml:space="preserve">Google Feedback Form</w:t>
        </w:r>
      </w:hyperlink>
    </w:p>
    <w:bookmarkStart w:id="25" w:name="disqus_thread"/>
    <w:bookmarkEnd w:id="25"/>
    <w:p>
      <w:pPr>
        <w:pStyle w:val="Compact"/>
      </w:pPr>
      <w:r>
        <w:t xml:space="preserve">Please enable JavaScript to view the</w:t>
      </w:r>
      <w:r>
        <w:t xml:space="preserve"> </w:t>
      </w:r>
      <w:r>
        <w:t xml:space="preserve">comments powered by Disqus.</w:t>
      </w:r>
    </w:p>
    <w:p>
      <w:r>
        <w:pict>
          <v:rect style="width:0;height:1.5pt" o:hralign="center" o:hrstd="t" o:hr="t"/>
        </w:pict>
      </w:r>
    </w:p>
    <w:p>
      <w:pPr>
        <w:pStyle w:val="FirstParagraph"/>
      </w:pPr>
      <w:r>
        <w:t xml:space="preserve">Back to top</w:t>
      </w:r>
    </w:p>
    <w:p>
      <w:r>
        <w:pict>
          <v:rect style="width:0;height:1.5pt" o:hralign="center" o:hrstd="t" o:hr="t"/>
        </w:pict>
      </w:r>
    </w:p>
    <w:p>
      <w:pPr>
        <w:pStyle w:val="FirstParagraph"/>
      </w:pPr>
      <w:r>
        <w:t xml:space="preserve">deneme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s>
</file>

<file path=word/_rels/footnotes.xml.rels><?xml version="1.0" encoding="UTF-8"?>
<Relationships xmlns="http://schemas.openxmlformats.org/package/2006/relationships"><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Articles For Pancreatobiliary Pathology Society Journal Watch</dc:title>
  <dc:creator/>
  <cp:keywords/>
  <dcterms:created xsi:type="dcterms:W3CDTF">2019-08-18T09:33:17Z</dcterms:created>
  <dcterms:modified xsi:type="dcterms:W3CDTF">2019-08-18T09:33:17Z</dcterms:modified>
</cp:coreProperties>
</file>