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90" w:rsidRDefault="00D43044">
      <w:r>
        <w:t>Nuance Communications</w:t>
      </w:r>
    </w:p>
    <w:p w:rsidR="00D43044" w:rsidRDefault="00D43044">
      <w:r>
        <w:t xml:space="preserve">Project: </w:t>
      </w:r>
      <w:r w:rsidR="00E548FA">
        <w:t xml:space="preserve">Low-Fidelity </w:t>
      </w:r>
      <w:r>
        <w:t>UI Design, Design System/Archive and User Analysis</w:t>
      </w:r>
    </w:p>
    <w:p w:rsidR="00D43044" w:rsidRDefault="00D43044">
      <w:r>
        <w:t>Problem:</w:t>
      </w:r>
    </w:p>
    <w:p w:rsidR="00D43044" w:rsidRDefault="00E17877" w:rsidP="00D43044">
      <w:pPr>
        <w:pStyle w:val="ListParagraph"/>
        <w:numPr>
          <w:ilvl w:val="0"/>
          <w:numId w:val="1"/>
        </w:numPr>
      </w:pPr>
      <w:r>
        <w:t>Nuance CDE One’s</w:t>
      </w:r>
      <w:r w:rsidR="00D43044">
        <w:t xml:space="preserve"> search filter was too clunky and it needed to be redesigned to be more intuitive.</w:t>
      </w:r>
    </w:p>
    <w:p w:rsidR="00D43044" w:rsidRDefault="00D43044" w:rsidP="00D43044">
      <w:pPr>
        <w:pStyle w:val="ListParagraph"/>
        <w:numPr>
          <w:ilvl w:val="0"/>
          <w:numId w:val="1"/>
        </w:numPr>
      </w:pPr>
      <w:r>
        <w:t xml:space="preserve">Dragon </w:t>
      </w:r>
      <w:r w:rsidR="00E17877">
        <w:t>M</w:t>
      </w:r>
      <w:r>
        <w:t xml:space="preserve">edical One needed its UI </w:t>
      </w:r>
      <w:r w:rsidR="00E17877">
        <w:t>catalogued for future designers and engineers</w:t>
      </w:r>
      <w:r>
        <w:t xml:space="preserve">. </w:t>
      </w:r>
      <w:r w:rsidR="00E17877">
        <w:t xml:space="preserve">The tool also needed a user analysis to find usability </w:t>
      </w:r>
      <w:proofErr w:type="spellStart"/>
      <w:r w:rsidR="00E17877">
        <w:t>painpoints</w:t>
      </w:r>
      <w:proofErr w:type="spellEnd"/>
      <w:r w:rsidR="00E17877">
        <w:t xml:space="preserve"> in the system.</w:t>
      </w:r>
    </w:p>
    <w:p w:rsidR="00D43044" w:rsidRDefault="00D43044" w:rsidP="00D43044">
      <w:r>
        <w:t>Solution</w:t>
      </w:r>
    </w:p>
    <w:p w:rsidR="00D43044" w:rsidRDefault="00D43044">
      <w:r>
        <w:t>Help create</w:t>
      </w:r>
      <w:r w:rsidR="009F12A4">
        <w:t xml:space="preserve"> a low-fidelity mockup of a new</w:t>
      </w:r>
      <w:r>
        <w:t xml:space="preserve"> se</w:t>
      </w:r>
      <w:r w:rsidR="009F12A4">
        <w:t xml:space="preserve">arch filter for Nuance CDE One, </w:t>
      </w:r>
      <w:r>
        <w:t xml:space="preserve">catalogue Dragon Medical One UI features </w:t>
      </w:r>
      <w:r w:rsidR="009F12A4">
        <w:t xml:space="preserve">in some organized manner </w:t>
      </w:r>
      <w:r>
        <w:t xml:space="preserve">and conduct a </w:t>
      </w:r>
      <w:r w:rsidR="009F12A4">
        <w:t xml:space="preserve">user analysis/heuristic analysis </w:t>
      </w:r>
      <w:r>
        <w:t>on Dragon Medical One</w:t>
      </w:r>
    </w:p>
    <w:p w:rsidR="00D43044" w:rsidRDefault="00D43044">
      <w:r>
        <w:t>Design Process</w:t>
      </w:r>
    </w:p>
    <w:p w:rsidR="00D43044" w:rsidRDefault="00D43044"/>
    <w:p w:rsidR="00D43044" w:rsidRDefault="00D43044">
      <w:r>
        <w:t>Disclaimer:</w:t>
      </w:r>
    </w:p>
    <w:p w:rsidR="00D43044" w:rsidRDefault="00D43044">
      <w:r>
        <w:t xml:space="preserve">Due to my contract with Nuance Communications, I am unable to reveal the full contents of this project. I also cannot disclose any </w:t>
      </w:r>
      <w:r w:rsidR="00B56EC0">
        <w:t xml:space="preserve">final products, reports, </w:t>
      </w:r>
      <w:proofErr w:type="spellStart"/>
      <w:r w:rsidR="00B56EC0">
        <w:t>etc</w:t>
      </w:r>
      <w:proofErr w:type="spellEnd"/>
      <w:r w:rsidR="00B56EC0">
        <w:t xml:space="preserve"> about the projects I worked on.</w:t>
      </w:r>
    </w:p>
    <w:p w:rsidR="00B56EC0" w:rsidRDefault="00B56EC0"/>
    <w:p w:rsidR="00B56EC0" w:rsidRDefault="00B56EC0">
      <w:r>
        <w:t>Nuance CDE One:</w:t>
      </w:r>
    </w:p>
    <w:p w:rsidR="00B56EC0" w:rsidRDefault="00EE3237">
      <w:r>
        <w:t xml:space="preserve">For this project, I had to help redesign the search filter and create a low </w:t>
      </w:r>
      <w:r w:rsidR="00BB2C24">
        <w:t>fidelity</w:t>
      </w:r>
      <w:r>
        <w:t xml:space="preserve"> </w:t>
      </w:r>
      <w:r w:rsidR="00BB2C24">
        <w:t>mockup</w:t>
      </w:r>
      <w:r>
        <w:t xml:space="preserve"> of the redesigned filter.  </w:t>
      </w:r>
      <w:r w:rsidR="00E6131E">
        <w:t>With the help of my supervisor, I was abl</w:t>
      </w:r>
      <w:r w:rsidR="00972B9E">
        <w:t>e to create the filters for the system.</w:t>
      </w:r>
      <w:r w:rsidR="003047BE">
        <w:t xml:space="preserve">   I cannot show the entire system. However, I can show some of the changes that were made. First, I combined two tab systems into one tab by having users click through the list next to the search bar. </w:t>
      </w:r>
    </w:p>
    <w:p w:rsidR="00972B9E" w:rsidRDefault="00972B9E"/>
    <w:p w:rsidR="00972B9E" w:rsidRDefault="00972B9E">
      <w:r w:rsidRPr="00C46C39">
        <w:rPr>
          <w:noProof/>
        </w:rPr>
        <w:drawing>
          <wp:inline distT="0" distB="0" distL="0" distR="0" wp14:anchorId="7A33AD90" wp14:editId="420C0A57">
            <wp:extent cx="4968671" cy="571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9E" w:rsidRDefault="00972B9E">
      <w:r w:rsidRPr="00972B9E">
        <w:rPr>
          <w:noProof/>
        </w:rPr>
        <w:drawing>
          <wp:inline distT="0" distB="0" distL="0" distR="0" wp14:anchorId="230CAAEC" wp14:editId="28906B45">
            <wp:extent cx="5743210" cy="54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5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44" w:rsidRDefault="00D43044">
      <w:r>
        <w:t xml:space="preserve"> </w:t>
      </w:r>
      <w:r w:rsidR="00AB0BCC">
        <w:t>I also added a set of inst</w:t>
      </w:r>
      <w:r w:rsidR="00BB2C24">
        <w:t xml:space="preserve">ructions to the search bar that tells </w:t>
      </w:r>
      <w:r w:rsidR="00AB0BCC">
        <w:t xml:space="preserve">users how many characters to enter to make the search bar function because users </w:t>
      </w:r>
      <w:r w:rsidR="00BB2C24">
        <w:t>were</w:t>
      </w:r>
      <w:r w:rsidR="00AB0BCC">
        <w:t xml:space="preserve"> not able to conduct searches unless there were a certain number of characters in the </w:t>
      </w:r>
      <w:r w:rsidR="00BB2C24">
        <w:t>search</w:t>
      </w:r>
      <w:r w:rsidR="00AB0BCC">
        <w:t xml:space="preserve"> bar. </w:t>
      </w:r>
    </w:p>
    <w:p w:rsidR="00972B9E" w:rsidRDefault="00972B9E">
      <w:r w:rsidRPr="00972B9E">
        <w:rPr>
          <w:noProof/>
        </w:rPr>
        <w:lastRenderedPageBreak/>
        <w:drawing>
          <wp:inline distT="0" distB="0" distL="0" distR="0" wp14:anchorId="6413EEAB" wp14:editId="1942CF9F">
            <wp:extent cx="5943600" cy="118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CC" w:rsidRDefault="00AB0BCC"/>
    <w:p w:rsidR="00AB0BCC" w:rsidRDefault="00AB0BCC">
      <w:r>
        <w:t>Also, my supervisor and I to add search filters that sort the results in alphabetical order and reverse alphabetical order.</w:t>
      </w:r>
    </w:p>
    <w:p w:rsidR="00AB0BCC" w:rsidRDefault="00AB0BCC"/>
    <w:p w:rsidR="00AB0BCC" w:rsidRDefault="00AB0BCC">
      <w:r w:rsidRPr="00AB0BCC">
        <w:rPr>
          <w:noProof/>
        </w:rPr>
        <w:drawing>
          <wp:inline distT="0" distB="0" distL="0" distR="0" wp14:anchorId="50DC55FC" wp14:editId="184653AA">
            <wp:extent cx="5943600" cy="1403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CC" w:rsidRDefault="00AB0BCC">
      <w:r w:rsidRPr="00AB0BCC">
        <w:rPr>
          <w:noProof/>
        </w:rPr>
        <w:drawing>
          <wp:inline distT="0" distB="0" distL="0" distR="0" wp14:anchorId="7707CA93" wp14:editId="5A601A33">
            <wp:extent cx="5943600" cy="59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CC" w:rsidRDefault="00AB0BCC"/>
    <w:p w:rsidR="00AB0BCC" w:rsidRDefault="00AB0BCC"/>
    <w:p w:rsidR="00AB0BCC" w:rsidRDefault="00AB0BCC">
      <w:r>
        <w:t xml:space="preserve">Finally, in the results section, my supervisor and I created a new page that would allow users to select different medical conditions to narrow down search results. </w:t>
      </w:r>
    </w:p>
    <w:p w:rsidR="00972B9E" w:rsidRDefault="00972B9E"/>
    <w:p w:rsidR="00972B9E" w:rsidRDefault="00972B9E">
      <w:r w:rsidRPr="00972B9E">
        <w:rPr>
          <w:noProof/>
        </w:rPr>
        <w:lastRenderedPageBreak/>
        <w:drawing>
          <wp:inline distT="0" distB="0" distL="0" distR="0" wp14:anchorId="0C3E2CEF" wp14:editId="6DF73171">
            <wp:extent cx="5006774" cy="35817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BE" w:rsidRDefault="003047BE">
      <w:r w:rsidRPr="003047BE">
        <w:rPr>
          <w:noProof/>
        </w:rPr>
        <w:drawing>
          <wp:inline distT="0" distB="0" distL="0" distR="0" wp14:anchorId="16ECD17C" wp14:editId="55BB1F48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CC" w:rsidRDefault="00AB0BCC"/>
    <w:p w:rsidR="00AB0BCC" w:rsidRDefault="00AB0BCC">
      <w:r>
        <w:t xml:space="preserve">Dragon Medical One </w:t>
      </w:r>
      <w:r w:rsidR="00D94ACE">
        <w:t>UI Catalogue</w:t>
      </w:r>
    </w:p>
    <w:p w:rsidR="00D94ACE" w:rsidRDefault="00D94ACE">
      <w:r>
        <w:t>For this project, I created an internal document that listed every single UI icon within Dragon Medical One. The first thing I did was create a competitive analysis for Dragon Medical One to get a better understanding of what medical transcription tools were like. These are products I did my comparison on.</w:t>
      </w:r>
    </w:p>
    <w:p w:rsidR="00D94ACE" w:rsidRDefault="00D94ACE" w:rsidP="00D94ACE">
      <w:pPr>
        <w:pStyle w:val="ListParagraph"/>
        <w:numPr>
          <w:ilvl w:val="0"/>
          <w:numId w:val="3"/>
        </w:numPr>
      </w:pPr>
      <w:proofErr w:type="spellStart"/>
      <w:r>
        <w:t>Augnito</w:t>
      </w:r>
      <w:proofErr w:type="spellEnd"/>
    </w:p>
    <w:p w:rsidR="00D94ACE" w:rsidRDefault="00D94ACE" w:rsidP="00D94ACE">
      <w:pPr>
        <w:pStyle w:val="ListParagraph"/>
        <w:numPr>
          <w:ilvl w:val="0"/>
          <w:numId w:val="3"/>
        </w:numPr>
      </w:pPr>
      <w:proofErr w:type="spellStart"/>
      <w:r>
        <w:t>nVoq</w:t>
      </w:r>
      <w:proofErr w:type="spellEnd"/>
      <w:r>
        <w:t xml:space="preserve"> Voice</w:t>
      </w:r>
    </w:p>
    <w:p w:rsidR="00D94ACE" w:rsidRDefault="00D94ACE" w:rsidP="00D94ACE">
      <w:pPr>
        <w:pStyle w:val="ListParagraph"/>
        <w:numPr>
          <w:ilvl w:val="0"/>
          <w:numId w:val="3"/>
        </w:numPr>
      </w:pPr>
      <w:proofErr w:type="spellStart"/>
      <w:r>
        <w:lastRenderedPageBreak/>
        <w:t>eCarenotes</w:t>
      </w:r>
      <w:proofErr w:type="spellEnd"/>
    </w:p>
    <w:p w:rsidR="00D94ACE" w:rsidRDefault="00D94ACE" w:rsidP="00D94ACE">
      <w:pPr>
        <w:pStyle w:val="ListParagraph"/>
        <w:numPr>
          <w:ilvl w:val="0"/>
          <w:numId w:val="3"/>
        </w:numPr>
      </w:pPr>
      <w:proofErr w:type="spellStart"/>
      <w:r>
        <w:t>NoteSwift</w:t>
      </w:r>
      <w:proofErr w:type="spellEnd"/>
    </w:p>
    <w:p w:rsidR="006E2F5C" w:rsidRDefault="00D94ACE" w:rsidP="006E2F5C">
      <w:pPr>
        <w:pStyle w:val="ListParagraph"/>
        <w:numPr>
          <w:ilvl w:val="0"/>
          <w:numId w:val="3"/>
        </w:numPr>
      </w:pPr>
      <w:r>
        <w:t>3M Modal Fluency 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45"/>
        <w:gridCol w:w="1384"/>
        <w:gridCol w:w="1269"/>
        <w:gridCol w:w="1535"/>
        <w:gridCol w:w="1468"/>
        <w:gridCol w:w="1225"/>
      </w:tblGrid>
      <w:tr w:rsidR="006E2F5C" w:rsidTr="006E2F5C">
        <w:tc>
          <w:tcPr>
            <w:tcW w:w="1224" w:type="dxa"/>
          </w:tcPr>
          <w:p w:rsidR="006E2F5C" w:rsidRDefault="006E2F5C" w:rsidP="006E2F5C"/>
        </w:tc>
        <w:tc>
          <w:tcPr>
            <w:tcW w:w="1245" w:type="dxa"/>
          </w:tcPr>
          <w:p w:rsidR="006E2F5C" w:rsidRDefault="006E2F5C" w:rsidP="006E2F5C">
            <w:r>
              <w:t>DMO</w:t>
            </w:r>
          </w:p>
        </w:tc>
        <w:tc>
          <w:tcPr>
            <w:tcW w:w="1384" w:type="dxa"/>
          </w:tcPr>
          <w:p w:rsidR="006E2F5C" w:rsidRDefault="006E2F5C" w:rsidP="006E2F5C">
            <w:proofErr w:type="spellStart"/>
            <w:r>
              <w:t>Augnito</w:t>
            </w:r>
            <w:proofErr w:type="spellEnd"/>
          </w:p>
        </w:tc>
        <w:tc>
          <w:tcPr>
            <w:tcW w:w="1269" w:type="dxa"/>
          </w:tcPr>
          <w:p w:rsidR="006E2F5C" w:rsidRDefault="006E2F5C" w:rsidP="006E2F5C">
            <w:proofErr w:type="spellStart"/>
            <w:r>
              <w:t>nVoq</w:t>
            </w:r>
            <w:proofErr w:type="spellEnd"/>
            <w:r>
              <w:t xml:space="preserve"> Voice</w:t>
            </w:r>
          </w:p>
        </w:tc>
        <w:tc>
          <w:tcPr>
            <w:tcW w:w="1535" w:type="dxa"/>
          </w:tcPr>
          <w:p w:rsidR="000158AC" w:rsidRDefault="006E2F5C" w:rsidP="006E2F5C">
            <w:proofErr w:type="spellStart"/>
            <w:r>
              <w:t>eCarenotes</w:t>
            </w:r>
            <w:proofErr w:type="spellEnd"/>
          </w:p>
          <w:p w:rsidR="006E2F5C" w:rsidRPr="000158AC" w:rsidRDefault="006E2F5C" w:rsidP="000158AC">
            <w:pPr>
              <w:jc w:val="center"/>
            </w:pPr>
          </w:p>
        </w:tc>
        <w:tc>
          <w:tcPr>
            <w:tcW w:w="1468" w:type="dxa"/>
          </w:tcPr>
          <w:p w:rsidR="006E2F5C" w:rsidRDefault="006E2F5C" w:rsidP="006E2F5C">
            <w:proofErr w:type="spellStart"/>
            <w:r>
              <w:t>NoteSwift</w:t>
            </w:r>
            <w:proofErr w:type="spellEnd"/>
          </w:p>
        </w:tc>
        <w:tc>
          <w:tcPr>
            <w:tcW w:w="1225" w:type="dxa"/>
          </w:tcPr>
          <w:p w:rsidR="006E2F5C" w:rsidRDefault="006E2F5C" w:rsidP="006E2F5C">
            <w:r>
              <w:t>3M Modal Fluency Direct</w:t>
            </w:r>
          </w:p>
        </w:tc>
      </w:tr>
      <w:tr w:rsidR="006E2F5C" w:rsidTr="006E2F5C">
        <w:tc>
          <w:tcPr>
            <w:tcW w:w="1224" w:type="dxa"/>
          </w:tcPr>
          <w:p w:rsidR="006E2F5C" w:rsidRDefault="006E2F5C" w:rsidP="006E2F5C">
            <w:r>
              <w:t>Contained Text Templates</w:t>
            </w:r>
          </w:p>
        </w:tc>
        <w:tc>
          <w:tcPr>
            <w:tcW w:w="1245" w:type="dxa"/>
          </w:tcPr>
          <w:p w:rsidR="006E2F5C" w:rsidRDefault="006E2F5C" w:rsidP="006E2F5C">
            <w:r>
              <w:t>No</w:t>
            </w:r>
          </w:p>
        </w:tc>
        <w:tc>
          <w:tcPr>
            <w:tcW w:w="1384" w:type="dxa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 (</w:t>
            </w:r>
            <w:proofErr w:type="spellStart"/>
            <w:r>
              <w:rPr>
                <w:rFonts w:ascii="Calibri" w:hAnsi="Calibri" w:cs="Calibri"/>
                <w:color w:val="333333"/>
                <w:sz w:val="20"/>
                <w:szCs w:val="20"/>
              </w:rPr>
              <w:t>Smarteditor</w:t>
            </w:r>
            <w:proofErr w:type="spellEnd"/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and UI near microphone)</w:t>
            </w:r>
          </w:p>
          <w:p w:rsidR="006E2F5C" w:rsidRDefault="006E2F5C" w:rsidP="006E2F5C"/>
        </w:tc>
        <w:tc>
          <w:tcPr>
            <w:tcW w:w="1269" w:type="dxa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Yes. Small text editor pop up</w:t>
            </w:r>
          </w:p>
          <w:p w:rsidR="006E2F5C" w:rsidRDefault="006E2F5C" w:rsidP="006E2F5C"/>
        </w:tc>
        <w:tc>
          <w:tcPr>
            <w:tcW w:w="1535" w:type="dxa"/>
          </w:tcPr>
          <w:p w:rsidR="006E2F5C" w:rsidRDefault="006E2F5C" w:rsidP="006E2F5C">
            <w:r>
              <w:t>No</w:t>
            </w:r>
          </w:p>
        </w:tc>
        <w:tc>
          <w:tcPr>
            <w:tcW w:w="1468" w:type="dxa"/>
          </w:tcPr>
          <w:p w:rsidR="006E2F5C" w:rsidRDefault="006E2F5C" w:rsidP="006E2F5C">
            <w:r>
              <w:t>No</w:t>
            </w:r>
          </w:p>
        </w:tc>
        <w:tc>
          <w:tcPr>
            <w:tcW w:w="1225" w:type="dxa"/>
          </w:tcPr>
          <w:p w:rsidR="006E2F5C" w:rsidRDefault="006E2F5C" w:rsidP="006E2F5C">
            <w:r>
              <w:t>No</w:t>
            </w:r>
          </w:p>
        </w:tc>
      </w:tr>
      <w:tr w:rsidR="006E2F5C" w:rsidTr="006E2F5C">
        <w:tc>
          <w:tcPr>
            <w:tcW w:w="1224" w:type="dxa"/>
          </w:tcPr>
          <w:p w:rsidR="006E2F5C" w:rsidRDefault="006E2F5C" w:rsidP="006E2F5C">
            <w:r>
              <w:t>Text Editors</w:t>
            </w:r>
          </w:p>
        </w:tc>
        <w:tc>
          <w:tcPr>
            <w:tcW w:w="1245" w:type="dxa"/>
            <w:vAlign w:val="center"/>
          </w:tcPr>
          <w:p w:rsidR="006E2F5C" w:rsidRDefault="006E2F5C" w:rsidP="006E2F5C">
            <w:r>
              <w:t> </w:t>
            </w:r>
          </w:p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Templates can be created on the system</w:t>
            </w:r>
          </w:p>
        </w:tc>
        <w:tc>
          <w:tcPr>
            <w:tcW w:w="1384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Can implement text templates</w:t>
            </w:r>
          </w:p>
        </w:tc>
        <w:tc>
          <w:tcPr>
            <w:tcW w:w="1269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Tool has the option to bring up text templates</w:t>
            </w:r>
          </w:p>
        </w:tc>
        <w:tc>
          <w:tcPr>
            <w:tcW w:w="1535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626D6F"/>
                <w:sz w:val="20"/>
                <w:szCs w:val="20"/>
              </w:rPr>
              <w:t>Templates are preloaded onto system</w:t>
            </w:r>
          </w:p>
        </w:tc>
        <w:tc>
          <w:tcPr>
            <w:tcW w:w="1468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Templates can be created on the system</w:t>
            </w:r>
          </w:p>
        </w:tc>
        <w:tc>
          <w:tcPr>
            <w:tcW w:w="1225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</w:tr>
      <w:tr w:rsidR="006E2F5C" w:rsidTr="006E2F5C">
        <w:tc>
          <w:tcPr>
            <w:tcW w:w="1224" w:type="dxa"/>
          </w:tcPr>
          <w:p w:rsidR="006E2F5C" w:rsidRDefault="006E2F5C" w:rsidP="006E2F5C">
            <w:r>
              <w:t>Verbal Commands</w:t>
            </w:r>
          </w:p>
        </w:tc>
        <w:tc>
          <w:tcPr>
            <w:tcW w:w="1245" w:type="dxa"/>
            <w:vAlign w:val="center"/>
          </w:tcPr>
          <w:p w:rsidR="006E2F5C" w:rsidRDefault="006E2F5C" w:rsidP="006E2F5C">
            <w:r>
              <w:t> </w:t>
            </w:r>
          </w:p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384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69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535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468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However, there are no voice commands. User must manually change text or bring up templates</w:t>
            </w:r>
          </w:p>
        </w:tc>
        <w:tc>
          <w:tcPr>
            <w:tcW w:w="1225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</w:tr>
      <w:tr w:rsidR="006E2F5C" w:rsidTr="006E2F5C">
        <w:tc>
          <w:tcPr>
            <w:tcW w:w="1224" w:type="dxa"/>
          </w:tcPr>
          <w:p w:rsidR="006E2F5C" w:rsidRDefault="006E2F5C" w:rsidP="006E2F5C">
            <w:r>
              <w:t>Mobile App</w:t>
            </w:r>
          </w:p>
        </w:tc>
        <w:tc>
          <w:tcPr>
            <w:tcW w:w="1245" w:type="dxa"/>
            <w:vAlign w:val="center"/>
          </w:tcPr>
          <w:p w:rsidR="006E2F5C" w:rsidRDefault="006E2F5C" w:rsidP="006E2F5C">
            <w:r>
              <w:t> </w:t>
            </w:r>
          </w:p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384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269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Yes. </w:t>
            </w:r>
            <w:proofErr w:type="spellStart"/>
            <w:r>
              <w:rPr>
                <w:rFonts w:ascii="Calibri" w:hAnsi="Calibri" w:cs="Calibri"/>
                <w:color w:val="333333"/>
                <w:sz w:val="20"/>
                <w:szCs w:val="20"/>
              </w:rPr>
              <w:t>nVoq.Mobile</w:t>
            </w:r>
            <w:proofErr w:type="spellEnd"/>
          </w:p>
        </w:tc>
        <w:tc>
          <w:tcPr>
            <w:tcW w:w="1535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1468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No</w:t>
            </w:r>
          </w:p>
        </w:tc>
        <w:tc>
          <w:tcPr>
            <w:tcW w:w="1225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Yes</w:t>
            </w:r>
          </w:p>
        </w:tc>
      </w:tr>
      <w:tr w:rsidR="006E2F5C" w:rsidTr="006E2F5C">
        <w:tc>
          <w:tcPr>
            <w:tcW w:w="1224" w:type="dxa"/>
          </w:tcPr>
          <w:p w:rsidR="006E2F5C" w:rsidRDefault="006E2F5C" w:rsidP="006E2F5C">
            <w:r>
              <w:t>Platform Usage</w:t>
            </w:r>
          </w:p>
        </w:tc>
        <w:tc>
          <w:tcPr>
            <w:tcW w:w="1245" w:type="dxa"/>
            <w:vAlign w:val="center"/>
          </w:tcPr>
          <w:p w:rsidR="006E2F5C" w:rsidRDefault="006E2F5C" w:rsidP="006E2F5C">
            <w:r>
              <w:t> </w:t>
            </w:r>
          </w:p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Windows only</w:t>
            </w:r>
          </w:p>
        </w:tc>
        <w:tc>
          <w:tcPr>
            <w:tcW w:w="1384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Can be used Windows and Mac</w:t>
            </w:r>
          </w:p>
        </w:tc>
        <w:tc>
          <w:tcPr>
            <w:tcW w:w="1269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Windows only</w:t>
            </w:r>
          </w:p>
        </w:tc>
        <w:tc>
          <w:tcPr>
            <w:tcW w:w="1535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Windows and Mac</w:t>
            </w:r>
          </w:p>
        </w:tc>
        <w:tc>
          <w:tcPr>
            <w:tcW w:w="1468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Windows. (Unknown for Mac)</w:t>
            </w:r>
          </w:p>
        </w:tc>
        <w:tc>
          <w:tcPr>
            <w:tcW w:w="1225" w:type="dxa"/>
            <w:vAlign w:val="center"/>
          </w:tcPr>
          <w:p w:rsidR="006E2F5C" w:rsidRDefault="006E2F5C" w:rsidP="006E2F5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Windows and Mac</w:t>
            </w:r>
          </w:p>
        </w:tc>
      </w:tr>
    </w:tbl>
    <w:p w:rsidR="006E2F5C" w:rsidRDefault="006E2F5C" w:rsidP="006E2F5C"/>
    <w:p w:rsidR="006E2F5C" w:rsidRDefault="006E2F5C" w:rsidP="006E2F5C"/>
    <w:p w:rsidR="00D94ACE" w:rsidRDefault="00D94ACE">
      <w:r>
        <w:t>Since there were many different sections for Dragon Medical One, I started by exploring the tool to understand every single function within the device. This was the final breakdown I had.</w:t>
      </w:r>
    </w:p>
    <w:p w:rsidR="00C3777E" w:rsidRDefault="00C3777E" w:rsidP="00D94ACE">
      <w:pPr>
        <w:pStyle w:val="ListParagraph"/>
        <w:numPr>
          <w:ilvl w:val="0"/>
          <w:numId w:val="2"/>
        </w:numPr>
      </w:pPr>
      <w:r>
        <w:t>Dragon Menu (Flame)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Dragon Medical Advisor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Log File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Change Password</w:t>
      </w:r>
    </w:p>
    <w:p w:rsidR="00D94ACE" w:rsidRDefault="00D94ACE" w:rsidP="00D94ACE">
      <w:pPr>
        <w:pStyle w:val="ListParagraph"/>
        <w:numPr>
          <w:ilvl w:val="0"/>
          <w:numId w:val="2"/>
        </w:numPr>
      </w:pPr>
      <w:r>
        <w:t>Dragon Bar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Dictation Box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Show Recent Message</w:t>
      </w:r>
    </w:p>
    <w:p w:rsidR="00D94ACE" w:rsidRDefault="00C3777E" w:rsidP="00D94ACE">
      <w:pPr>
        <w:pStyle w:val="ListParagraph"/>
        <w:numPr>
          <w:ilvl w:val="0"/>
          <w:numId w:val="2"/>
        </w:numPr>
      </w:pPr>
      <w:r>
        <w:t>Hosted View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Customization Tools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Manage Commands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Manage Voice Commands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lastRenderedPageBreak/>
        <w:t>Teaching Materials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 xml:space="preserve">Training 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Tutorial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Personalization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 xml:space="preserve">Manage </w:t>
      </w:r>
      <w:proofErr w:type="spellStart"/>
      <w:r>
        <w:t>Fomatting</w:t>
      </w:r>
      <w:proofErr w:type="spellEnd"/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Create Personalized Voice Commands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Add vocabulary words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Medical Calculators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Settings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Options (Version One)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Speech Profile</w:t>
      </w:r>
    </w:p>
    <w:p w:rsidR="00C3777E" w:rsidRDefault="00C3777E" w:rsidP="00C3777E">
      <w:pPr>
        <w:pStyle w:val="ListParagraph"/>
        <w:numPr>
          <w:ilvl w:val="2"/>
          <w:numId w:val="2"/>
        </w:numPr>
      </w:pPr>
      <w:r>
        <w:t>Options (Version Two)</w:t>
      </w:r>
    </w:p>
    <w:p w:rsidR="00D94ACE" w:rsidRDefault="00C3777E" w:rsidP="00D94ACE">
      <w:pPr>
        <w:pStyle w:val="ListParagraph"/>
        <w:numPr>
          <w:ilvl w:val="0"/>
          <w:numId w:val="2"/>
        </w:numPr>
      </w:pPr>
      <w:r>
        <w:t>External Pages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Nuance University Trainin</w:t>
      </w:r>
      <w:r w:rsidR="00C92813">
        <w:t>g</w:t>
      </w:r>
      <w:r>
        <w:t xml:space="preserve"> Page</w:t>
      </w:r>
    </w:p>
    <w:p w:rsidR="00C3777E" w:rsidRDefault="00C3777E" w:rsidP="00C3777E">
      <w:pPr>
        <w:pStyle w:val="ListParagraph"/>
        <w:numPr>
          <w:ilvl w:val="1"/>
          <w:numId w:val="2"/>
        </w:numPr>
      </w:pPr>
      <w:r>
        <w:t>External medical terminology search engine</w:t>
      </w:r>
    </w:p>
    <w:p w:rsidR="00C3777E" w:rsidRDefault="00C3777E" w:rsidP="00C3777E">
      <w:r>
        <w:t xml:space="preserve">I cannot show the final document because it is an internal company document. However, I can replicate the set up </w:t>
      </w:r>
      <w:r w:rsidR="00320DBA">
        <w:t>I used display each section.</w:t>
      </w:r>
    </w:p>
    <w:p w:rsidR="00320DBA" w:rsidRDefault="00320DBA" w:rsidP="00C3777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9"/>
        <w:gridCol w:w="4916"/>
        <w:gridCol w:w="2764"/>
        <w:gridCol w:w="831"/>
      </w:tblGrid>
      <w:tr w:rsidR="00E2479F" w:rsidTr="00CD7999">
        <w:tc>
          <w:tcPr>
            <w:tcW w:w="839" w:type="dxa"/>
          </w:tcPr>
          <w:p w:rsidR="00E2479F" w:rsidRDefault="00E2479F" w:rsidP="00C3777E">
            <w:r>
              <w:t>UI Feature</w:t>
            </w:r>
          </w:p>
        </w:tc>
        <w:tc>
          <w:tcPr>
            <w:tcW w:w="4916" w:type="dxa"/>
          </w:tcPr>
          <w:p w:rsidR="00E2479F" w:rsidRDefault="00E2479F" w:rsidP="00C3777E">
            <w:r>
              <w:t>Screenshot</w:t>
            </w:r>
          </w:p>
        </w:tc>
        <w:tc>
          <w:tcPr>
            <w:tcW w:w="2764" w:type="dxa"/>
          </w:tcPr>
          <w:p w:rsidR="00E2479F" w:rsidRDefault="00E2479F" w:rsidP="00C3777E">
            <w:r>
              <w:t>Definition</w:t>
            </w:r>
          </w:p>
        </w:tc>
        <w:tc>
          <w:tcPr>
            <w:tcW w:w="831" w:type="dxa"/>
          </w:tcPr>
          <w:p w:rsidR="00E2479F" w:rsidRDefault="00E2479F" w:rsidP="00C3777E">
            <w:r>
              <w:t>Options</w:t>
            </w:r>
          </w:p>
        </w:tc>
      </w:tr>
      <w:tr w:rsidR="00E2479F" w:rsidTr="00CD7999">
        <w:tc>
          <w:tcPr>
            <w:tcW w:w="839" w:type="dxa"/>
          </w:tcPr>
          <w:p w:rsidR="00E2479F" w:rsidRDefault="00E2479F" w:rsidP="00C3777E">
            <w:r>
              <w:t>Dragon Medical One Bar- Mobile State</w:t>
            </w:r>
          </w:p>
        </w:tc>
        <w:tc>
          <w:tcPr>
            <w:tcW w:w="4916" w:type="dxa"/>
          </w:tcPr>
          <w:p w:rsidR="00E2479F" w:rsidRDefault="00E2479F" w:rsidP="00C3777E">
            <w:r w:rsidRPr="00320DBA">
              <w:rPr>
                <w:noProof/>
              </w:rPr>
              <w:drawing>
                <wp:inline distT="0" distB="0" distL="0" distR="0" wp14:anchorId="1497050C" wp14:editId="00A94D18">
                  <wp:extent cx="4701947" cy="967824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:rsidR="00E2479F" w:rsidRDefault="00E2479F" w:rsidP="00C3777E">
            <w:r>
              <w:t>This is the Dragon Medical Bar in its mobile state</w:t>
            </w:r>
          </w:p>
        </w:tc>
        <w:tc>
          <w:tcPr>
            <w:tcW w:w="831" w:type="dxa"/>
          </w:tcPr>
          <w:p w:rsidR="00E2479F" w:rsidRDefault="00E2479F" w:rsidP="00C3777E">
            <w:r>
              <w:t>None</w:t>
            </w:r>
          </w:p>
        </w:tc>
      </w:tr>
      <w:tr w:rsidR="00E2479F" w:rsidTr="00CD7999">
        <w:tc>
          <w:tcPr>
            <w:tcW w:w="839" w:type="dxa"/>
          </w:tcPr>
          <w:p w:rsidR="00E2479F" w:rsidRDefault="00E2479F" w:rsidP="00C3777E"/>
        </w:tc>
        <w:tc>
          <w:tcPr>
            <w:tcW w:w="4916" w:type="dxa"/>
          </w:tcPr>
          <w:p w:rsidR="00E2479F" w:rsidRPr="00320DBA" w:rsidRDefault="00E2479F" w:rsidP="00C3777E"/>
        </w:tc>
        <w:tc>
          <w:tcPr>
            <w:tcW w:w="2764" w:type="dxa"/>
          </w:tcPr>
          <w:p w:rsidR="00E2479F" w:rsidRDefault="00E2479F" w:rsidP="00C3777E"/>
        </w:tc>
        <w:tc>
          <w:tcPr>
            <w:tcW w:w="831" w:type="dxa"/>
          </w:tcPr>
          <w:p w:rsidR="00E2479F" w:rsidRDefault="00E2479F" w:rsidP="00C3777E"/>
        </w:tc>
      </w:tr>
    </w:tbl>
    <w:p w:rsidR="00320DBA" w:rsidRDefault="00320DBA" w:rsidP="00C3777E"/>
    <w:p w:rsidR="00E2479F" w:rsidRDefault="00E2479F" w:rsidP="00C3777E">
      <w:r>
        <w:t>Dragon Medical One- User Analysis</w:t>
      </w:r>
    </w:p>
    <w:p w:rsidR="00E2479F" w:rsidRDefault="00E2479F" w:rsidP="00C3777E">
      <w:r>
        <w:t>While I was documenting Dragon Medical One’s UI</w:t>
      </w:r>
      <w:r w:rsidR="005E3318">
        <w:t xml:space="preserve">s, I also begun a user analysis to help diagnose potential areas for improvement within the system. I walked through the entire system as a new user with no prior history of using medical </w:t>
      </w:r>
      <w:r w:rsidR="00E64D1D">
        <w:t xml:space="preserve">transcription tools. From there, I begun keep a personal log of every potential </w:t>
      </w:r>
      <w:proofErr w:type="spellStart"/>
      <w:r w:rsidR="001E6292">
        <w:t>painpoint</w:t>
      </w:r>
      <w:proofErr w:type="spellEnd"/>
      <w:r w:rsidR="00E64D1D">
        <w:t xml:space="preserve"> I found within the system. This was how I broke down the entire system</w:t>
      </w:r>
      <w:r w:rsidR="001E6292">
        <w:t xml:space="preserve"> with the same breakdown I used for the UI catalogue.</w:t>
      </w:r>
    </w:p>
    <w:p w:rsidR="00E64D1D" w:rsidRDefault="00E64D1D" w:rsidP="00C3777E"/>
    <w:p w:rsidR="00E64D1D" w:rsidRDefault="00E64D1D" w:rsidP="00E64D1D">
      <w:r>
        <w:t>For every problem area I found,</w:t>
      </w:r>
      <w:r w:rsidR="006943FF">
        <w:t xml:space="preserve"> I used Norman Nielsen’s heuristi</w:t>
      </w:r>
      <w:r>
        <w:t xml:space="preserve">cs to define the potential problem. From there, </w:t>
      </w:r>
      <w:r w:rsidR="00CB1BBA">
        <w:t xml:space="preserve">I used the following rating system to define how critical the </w:t>
      </w:r>
      <w:proofErr w:type="spellStart"/>
      <w:r w:rsidR="00CB1BBA">
        <w:t>painpoint</w:t>
      </w:r>
      <w:proofErr w:type="spellEnd"/>
      <w:r w:rsidR="00CB1BBA">
        <w:t xml:space="preserve"> was. </w:t>
      </w:r>
    </w:p>
    <w:p w:rsidR="00CB1BBA" w:rsidRDefault="00CB1BBA" w:rsidP="00CB1BBA">
      <w:pPr>
        <w:pStyle w:val="ListParagraph"/>
        <w:numPr>
          <w:ilvl w:val="0"/>
          <w:numId w:val="4"/>
        </w:numPr>
      </w:pPr>
      <w:r>
        <w:t>Cosmetic Issue</w:t>
      </w:r>
    </w:p>
    <w:p w:rsidR="00CB1BBA" w:rsidRDefault="00CB1BBA" w:rsidP="00CB1BBA">
      <w:pPr>
        <w:pStyle w:val="ListParagraph"/>
        <w:numPr>
          <w:ilvl w:val="0"/>
          <w:numId w:val="4"/>
        </w:numPr>
      </w:pPr>
      <w:r>
        <w:lastRenderedPageBreak/>
        <w:t>Minor Issue</w:t>
      </w:r>
    </w:p>
    <w:p w:rsidR="00CB1BBA" w:rsidRDefault="00CB1BBA" w:rsidP="00CB1BBA">
      <w:pPr>
        <w:pStyle w:val="ListParagraph"/>
        <w:numPr>
          <w:ilvl w:val="0"/>
          <w:numId w:val="4"/>
        </w:numPr>
      </w:pPr>
      <w:r>
        <w:t>Major Issue</w:t>
      </w:r>
    </w:p>
    <w:p w:rsidR="00CB1BBA" w:rsidRDefault="00CB1BBA" w:rsidP="00CB1BBA">
      <w:pPr>
        <w:pStyle w:val="ListParagraph"/>
        <w:numPr>
          <w:ilvl w:val="0"/>
          <w:numId w:val="4"/>
        </w:numPr>
      </w:pPr>
      <w:r>
        <w:t>Critical Issue</w:t>
      </w:r>
    </w:p>
    <w:p w:rsidR="00F5642A" w:rsidRDefault="00CB1BBA" w:rsidP="00CB1BBA">
      <w:r>
        <w:t>For the final deliverable, I made a web page using a tool called</w:t>
      </w:r>
      <w:r w:rsidR="001E6292">
        <w:t xml:space="preserve"> Microsoft Sway.  The webpage was broken into every section as listed above. Each section i</w:t>
      </w:r>
      <w:r w:rsidR="00F5642A">
        <w:t>ncluded the following:</w:t>
      </w:r>
    </w:p>
    <w:p w:rsidR="00B7533F" w:rsidRDefault="003C5157" w:rsidP="00B7533F">
      <w:pPr>
        <w:pStyle w:val="ListParagraph"/>
        <w:numPr>
          <w:ilvl w:val="0"/>
          <w:numId w:val="7"/>
        </w:numPr>
      </w:pPr>
      <w:r>
        <w:t xml:space="preserve">screenshot of the </w:t>
      </w:r>
      <w:proofErr w:type="spellStart"/>
      <w:r>
        <w:t>painpoint</w:t>
      </w:r>
      <w:proofErr w:type="spellEnd"/>
      <w:r>
        <w:t xml:space="preserve"> </w:t>
      </w:r>
    </w:p>
    <w:p w:rsidR="00B7533F" w:rsidRDefault="00B7533F" w:rsidP="00B7533F">
      <w:pPr>
        <w:pStyle w:val="ListParagraph"/>
        <w:numPr>
          <w:ilvl w:val="0"/>
          <w:numId w:val="7"/>
        </w:numPr>
      </w:pPr>
      <w:r>
        <w:t xml:space="preserve">Description of </w:t>
      </w:r>
      <w:proofErr w:type="spellStart"/>
      <w:r>
        <w:t>painpoint</w:t>
      </w:r>
      <w:proofErr w:type="spellEnd"/>
    </w:p>
    <w:p w:rsidR="00B7533F" w:rsidRDefault="00B7533F" w:rsidP="00B7533F">
      <w:pPr>
        <w:pStyle w:val="ListParagraph"/>
        <w:numPr>
          <w:ilvl w:val="0"/>
          <w:numId w:val="7"/>
        </w:numPr>
      </w:pPr>
      <w:r>
        <w:t xml:space="preserve">Heuristic for the related </w:t>
      </w:r>
      <w:proofErr w:type="spellStart"/>
      <w:r>
        <w:t>painpoint</w:t>
      </w:r>
      <w:proofErr w:type="spellEnd"/>
    </w:p>
    <w:p w:rsidR="00B7533F" w:rsidRDefault="00B7533F" w:rsidP="00B7533F">
      <w:pPr>
        <w:pStyle w:val="ListParagraph"/>
        <w:numPr>
          <w:ilvl w:val="0"/>
          <w:numId w:val="7"/>
        </w:numPr>
      </w:pPr>
      <w:r>
        <w:t xml:space="preserve">Level of severity for </w:t>
      </w:r>
      <w:proofErr w:type="spellStart"/>
      <w:r>
        <w:t>painpoint</w:t>
      </w:r>
      <w:proofErr w:type="spellEnd"/>
    </w:p>
    <w:p w:rsidR="00B7533F" w:rsidRDefault="00B7533F" w:rsidP="00B7533F">
      <w:pPr>
        <w:pStyle w:val="ListParagraph"/>
        <w:numPr>
          <w:ilvl w:val="0"/>
          <w:numId w:val="7"/>
        </w:numPr>
      </w:pPr>
      <w:r>
        <w:t xml:space="preserve">Explanation about </w:t>
      </w:r>
      <w:proofErr w:type="spellStart"/>
      <w:r>
        <w:t>painpoint</w:t>
      </w:r>
      <w:proofErr w:type="spellEnd"/>
    </w:p>
    <w:p w:rsidR="003C5157" w:rsidRPr="00B7533F" w:rsidRDefault="003C5157" w:rsidP="003C5157">
      <w:pPr>
        <w:rPr>
          <w:vertAlign w:val="subscript"/>
        </w:rPr>
      </w:pPr>
      <w:r w:rsidRPr="00B7533F">
        <w:rPr>
          <w:noProof/>
        </w:rPr>
        <w:drawing>
          <wp:inline distT="0" distB="0" distL="0" distR="0" wp14:anchorId="6E92D0C9" wp14:editId="21FF50A6">
            <wp:extent cx="5943600" cy="2222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57" w:rsidRDefault="003C5157" w:rsidP="003C5157"/>
    <w:p w:rsidR="00B7533F" w:rsidRDefault="00B7533F" w:rsidP="003C5157"/>
    <w:p w:rsidR="00B7533F" w:rsidRDefault="00B7533F" w:rsidP="003C5157">
      <w:r>
        <w:t xml:space="preserve">Limitations: For both projects, I did not get any user feedback or interview notes from users. </w:t>
      </w:r>
      <w:r w:rsidR="001D6F78">
        <w:t xml:space="preserve">For the CDE One project, I had no choice but to rely on my supervisor’s feedback to understand the user’s needs. For the Dragon Medical One user analysis, I wasn’t able to focus on highlighting </w:t>
      </w:r>
      <w:proofErr w:type="spellStart"/>
      <w:r w:rsidR="001D6F78">
        <w:t>painpoints</w:t>
      </w:r>
      <w:proofErr w:type="spellEnd"/>
      <w:r w:rsidR="001D6F78">
        <w:t xml:space="preserve"> from the user’s perspective. Instead I had to highlight </w:t>
      </w:r>
      <w:proofErr w:type="spellStart"/>
      <w:r w:rsidR="001D6F78">
        <w:t>painpoints</w:t>
      </w:r>
      <w:proofErr w:type="spellEnd"/>
      <w:r w:rsidR="001D6F78">
        <w:t xml:space="preserve"> from the perspective of a new user using the device for the first time. </w:t>
      </w:r>
    </w:p>
    <w:p w:rsidR="00B7533F" w:rsidRDefault="00B7533F" w:rsidP="003C5157">
      <w:r>
        <w:t>Conclusion</w:t>
      </w:r>
    </w:p>
    <w:p w:rsidR="003C5157" w:rsidRDefault="00B7533F" w:rsidP="003C5157">
      <w:r>
        <w:t xml:space="preserve">This particular internship threw me for a curveball as I had to learn how to create proper user interfaces from scratch. Although, I learned how to create user interfaces in class, this internship made me realize I </w:t>
      </w:r>
      <w:r w:rsidR="001D6F78">
        <w:t>needed to go back to the basics. For projects related to Dragon Medical One, I had an opportunity to learn about a new type of re</w:t>
      </w:r>
      <w:bookmarkStart w:id="0" w:name="_GoBack"/>
      <w:bookmarkEnd w:id="0"/>
      <w:r w:rsidR="001D6F78">
        <w:t>cording technology. Prior to this internship, I never knew what about medical dic</w:t>
      </w:r>
      <w:r w:rsidR="001201C7">
        <w:t xml:space="preserve">tation software. But as I worked with the product, I learned about the potential and uses for it outside the medical industry. It made me realize that I wanted to continue to work with this type of technology in the future. This internship also made me realize that I want to continue to work in the medical field going forward. </w:t>
      </w:r>
    </w:p>
    <w:p w:rsidR="00E64D1D" w:rsidRDefault="00E64D1D" w:rsidP="00C3777E"/>
    <w:sectPr w:rsidR="00E6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A580A"/>
    <w:multiLevelType w:val="hybridMultilevel"/>
    <w:tmpl w:val="871E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044DA"/>
    <w:multiLevelType w:val="hybridMultilevel"/>
    <w:tmpl w:val="64C06E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A2CAB"/>
    <w:multiLevelType w:val="hybridMultilevel"/>
    <w:tmpl w:val="676E6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26F50"/>
    <w:multiLevelType w:val="hybridMultilevel"/>
    <w:tmpl w:val="398E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46985"/>
    <w:multiLevelType w:val="hybridMultilevel"/>
    <w:tmpl w:val="A59A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37DCB"/>
    <w:multiLevelType w:val="hybridMultilevel"/>
    <w:tmpl w:val="720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E21D5"/>
    <w:multiLevelType w:val="hybridMultilevel"/>
    <w:tmpl w:val="51F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44"/>
    <w:rsid w:val="000158AC"/>
    <w:rsid w:val="001201C7"/>
    <w:rsid w:val="001D6F78"/>
    <w:rsid w:val="001E6292"/>
    <w:rsid w:val="003047BE"/>
    <w:rsid w:val="00320DBA"/>
    <w:rsid w:val="0038056D"/>
    <w:rsid w:val="003C5157"/>
    <w:rsid w:val="00567621"/>
    <w:rsid w:val="005E3318"/>
    <w:rsid w:val="006943FF"/>
    <w:rsid w:val="006A1990"/>
    <w:rsid w:val="006E2F5C"/>
    <w:rsid w:val="00912AB0"/>
    <w:rsid w:val="00972B9E"/>
    <w:rsid w:val="009F12A4"/>
    <w:rsid w:val="00AB0BCC"/>
    <w:rsid w:val="00B56EC0"/>
    <w:rsid w:val="00B7533F"/>
    <w:rsid w:val="00BB2C24"/>
    <w:rsid w:val="00C3777E"/>
    <w:rsid w:val="00C46C39"/>
    <w:rsid w:val="00C92813"/>
    <w:rsid w:val="00CB1BBA"/>
    <w:rsid w:val="00CD7999"/>
    <w:rsid w:val="00D43044"/>
    <w:rsid w:val="00D94ACE"/>
    <w:rsid w:val="00E17877"/>
    <w:rsid w:val="00E2479F"/>
    <w:rsid w:val="00E548FA"/>
    <w:rsid w:val="00E6131E"/>
    <w:rsid w:val="00E64D1D"/>
    <w:rsid w:val="00EE3237"/>
    <w:rsid w:val="00F5642A"/>
    <w:rsid w:val="00F8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E996-2BE6-41FC-B0F6-D5A66E64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44"/>
    <w:pPr>
      <w:ind w:left="720"/>
      <w:contextualSpacing/>
    </w:pPr>
  </w:style>
  <w:style w:type="table" w:styleId="TableGrid">
    <w:name w:val="Table Grid"/>
    <w:basedOn w:val="TableNormal"/>
    <w:uiPriority w:val="39"/>
    <w:rsid w:val="006E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Varadharajan</dc:creator>
  <cp:keywords/>
  <dc:description/>
  <cp:lastModifiedBy>Srinivasan Varadharajan</cp:lastModifiedBy>
  <cp:revision>10</cp:revision>
  <dcterms:created xsi:type="dcterms:W3CDTF">2022-03-13T22:49:00Z</dcterms:created>
  <dcterms:modified xsi:type="dcterms:W3CDTF">2022-03-17T06:32:00Z</dcterms:modified>
</cp:coreProperties>
</file>