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3: OLS and TWFE Estimates — Childcare Supply on Labor Supply</w:t>
      </w:r>
    </w:p>
    <w:tbl>
      <w:tblPr>
        <w:tblStyle w:val="Table"/>
        <w:tblW w:type="pct" w:w="4742"/>
        <w:tblLayout w:type="fixed"/>
        <w:tblLook w:firstRow="1" w:lastRow="1" w:firstColumn="0" w:lastColumn="0" w:noHBand="0" w:noVBand="0" w:val="0020"/>
        <w:tblCaption w:val="Table 3: OLS and TWFE Estimates — Childcare Supply on Labor Supply"/>
      </w:tblPr>
      <w:tblGrid>
        <w:gridCol w:w="1632"/>
        <w:gridCol w:w="979"/>
        <w:gridCol w:w="979"/>
        <w:gridCol w:w="979"/>
        <w:gridCol w:w="979"/>
        <w:gridCol w:w="979"/>
        <w:gridCol w:w="97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OLS: LFP</w:t>
            </w:r>
          </w:p>
        </w:tc>
        <w:tc>
          <w:tcPr/>
          <w:p>
            <w:pPr>
              <w:pStyle w:val="Compact"/>
            </w:pPr>
            <w:r>
              <w:t xml:space="preserve">OLS: Emp</w:t>
            </w:r>
          </w:p>
        </w:tc>
        <w:tc>
          <w:tcPr/>
          <w:p>
            <w:pPr>
              <w:pStyle w:val="Compact"/>
            </w:pPr>
            <w:r>
              <w:t xml:space="preserve">OLS: FT</w:t>
            </w:r>
          </w:p>
        </w:tc>
        <w:tc>
          <w:tcPr/>
          <w:p>
            <w:pPr>
              <w:pStyle w:val="Compact"/>
            </w:pPr>
            <w:r>
              <w:t xml:space="preserve">TWFE: LFP</w:t>
            </w:r>
          </w:p>
        </w:tc>
        <w:tc>
          <w:tcPr/>
          <w:p>
            <w:pPr>
              <w:pStyle w:val="Compact"/>
            </w:pPr>
            <w:r>
              <w:t xml:space="preserve">TWFE: Emp</w:t>
            </w:r>
          </w:p>
        </w:tc>
        <w:tc>
          <w:tcPr/>
          <w:p>
            <w:pPr>
              <w:pStyle w:val="Compact"/>
            </w:pPr>
            <w:r>
              <w:t xml:space="preserve">TWFE: 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log(Total Slots)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 Rate</w:t>
            </w:r>
          </w:p>
        </w:tc>
        <w:tc>
          <w:tcPr/>
          <w:p>
            <w:pPr>
              <w:pStyle w:val="Compact"/>
            </w:pPr>
            <w:r>
              <w:t xml:space="preserve">-0.009***</w:t>
            </w:r>
          </w:p>
        </w:tc>
        <w:tc>
          <w:tcPr/>
          <w:p>
            <w:pPr>
              <w:pStyle w:val="Compact"/>
            </w:pPr>
            <w:r>
              <w:t xml:space="preserve">-0.013***</w:t>
            </w:r>
          </w:p>
        </w:tc>
        <w:tc>
          <w:tcPr/>
          <w:p>
            <w:pPr>
              <w:pStyle w:val="Compact"/>
            </w:pPr>
            <w:r>
              <w:t xml:space="preserve">-0.006*</w:t>
            </w:r>
          </w:p>
        </w:tc>
        <w:tc>
          <w:tcPr/>
          <w:p>
            <w:pPr>
              <w:pStyle w:val="Compact"/>
            </w:pPr>
            <w:r>
              <w:t xml:space="preserve">-0.009***</w:t>
            </w:r>
          </w:p>
        </w:tc>
        <w:tc>
          <w:tcPr/>
          <w:p>
            <w:pPr>
              <w:pStyle w:val="Compact"/>
            </w:pPr>
            <w:r>
              <w:t xml:space="preserve">-0.013***</w:t>
            </w:r>
          </w:p>
        </w:tc>
        <w:tc>
          <w:tcPr/>
          <w:p>
            <w:pPr>
              <w:pStyle w:val="Compact"/>
            </w:pPr>
            <w:r>
              <w:t xml:space="preserve">-0.006*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0.016**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0.016**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Parent</w:t>
            </w:r>
          </w:p>
        </w:tc>
        <w:tc>
          <w:tcPr/>
          <w:p>
            <w:pPr>
              <w:pStyle w:val="Compact"/>
            </w:pPr>
            <w:r>
              <w:t xml:space="preserve">0.051***</w:t>
            </w:r>
          </w:p>
        </w:tc>
        <w:tc>
          <w:tcPr/>
          <w:p>
            <w:pPr>
              <w:pStyle w:val="Compact"/>
            </w:pPr>
            <w:r>
              <w:t xml:space="preserve">0.026**</w:t>
            </w:r>
          </w:p>
        </w:tc>
        <w:tc>
          <w:tcPr/>
          <w:p>
            <w:pPr>
              <w:pStyle w:val="Compact"/>
            </w:pPr>
            <w:r>
              <w:t xml:space="preserve">0.042***</w:t>
            </w:r>
          </w:p>
        </w:tc>
        <w:tc>
          <w:tcPr/>
          <w:p>
            <w:pPr>
              <w:pStyle w:val="Compact"/>
            </w:pPr>
            <w:r>
              <w:t xml:space="preserve">0.051***</w:t>
            </w:r>
          </w:p>
        </w:tc>
        <w:tc>
          <w:tcPr/>
          <w:p>
            <w:pPr>
              <w:pStyle w:val="Compact"/>
            </w:pPr>
            <w:r>
              <w:t xml:space="preserve">0.026**</w:t>
            </w:r>
          </w:p>
        </w:tc>
        <w:tc>
          <w:tcPr/>
          <w:p>
            <w:pPr>
              <w:pStyle w:val="Compact"/>
            </w:pPr>
            <w:r>
              <w:t xml:space="preserve">0.042***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Income</w:t>
            </w:r>
          </w:p>
        </w:tc>
        <w:tc>
          <w:tcPr/>
          <w:p>
            <w:pPr>
              <w:pStyle w:val="Compact"/>
            </w:pPr>
            <w:r>
              <w:t xml:space="preserve">-0.168***</w:t>
            </w:r>
          </w:p>
        </w:tc>
        <w:tc>
          <w:tcPr/>
          <w:p>
            <w:pPr>
              <w:pStyle w:val="Compact"/>
            </w:pPr>
            <w:r>
              <w:t xml:space="preserve">-0.209***</w:t>
            </w:r>
          </w:p>
        </w:tc>
        <w:tc>
          <w:tcPr/>
          <w:p>
            <w:pPr>
              <w:pStyle w:val="Compact"/>
            </w:pPr>
            <w:r>
              <w:t xml:space="preserve">-0.292***</w:t>
            </w:r>
          </w:p>
        </w:tc>
        <w:tc>
          <w:tcPr/>
          <w:p>
            <w:pPr>
              <w:pStyle w:val="Compact"/>
            </w:pPr>
            <w:r>
              <w:t xml:space="preserve">-0.168***</w:t>
            </w:r>
          </w:p>
        </w:tc>
        <w:tc>
          <w:tcPr/>
          <w:p>
            <w:pPr>
              <w:pStyle w:val="Compact"/>
            </w:pPr>
            <w:r>
              <w:t xml:space="preserve">-0.209***</w:t>
            </w:r>
          </w:p>
        </w:tc>
        <w:tc>
          <w:tcPr/>
          <w:p>
            <w:pPr>
              <w:pStyle w:val="Compact"/>
            </w:pPr>
            <w:r>
              <w:t xml:space="preserve">-0.292***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Immigrant</w:t>
            </w:r>
          </w:p>
        </w:tc>
        <w:tc>
          <w:tcPr/>
          <w:p>
            <w:pPr>
              <w:pStyle w:val="Compact"/>
            </w:pPr>
            <w:r>
              <w:t xml:space="preserve">-0.040***</w:t>
            </w:r>
          </w:p>
        </w:tc>
        <w:tc>
          <w:tcPr/>
          <w:p>
            <w:pPr>
              <w:pStyle w:val="Compact"/>
            </w:pPr>
            <w:r>
              <w:t xml:space="preserve">-0.044***</w:t>
            </w:r>
          </w:p>
        </w:tc>
        <w:tc>
          <w:tcPr/>
          <w:p>
            <w:pPr>
              <w:pStyle w:val="Compact"/>
            </w:pPr>
            <w:r>
              <w:t xml:space="preserve">-0.025*</w:t>
            </w:r>
          </w:p>
        </w:tc>
        <w:tc>
          <w:tcPr/>
          <w:p>
            <w:pPr>
              <w:pStyle w:val="Compact"/>
            </w:pPr>
            <w:r>
              <w:t xml:space="preserve">-0.040***</w:t>
            </w:r>
          </w:p>
        </w:tc>
        <w:tc>
          <w:tcPr/>
          <w:p>
            <w:pPr>
              <w:pStyle w:val="Compact"/>
            </w:pPr>
            <w:r>
              <w:t xml:space="preserve">-0.044***</w:t>
            </w:r>
          </w:p>
        </w:tc>
        <w:tc>
          <w:tcPr/>
          <w:p>
            <w:pPr>
              <w:pStyle w:val="Compact"/>
            </w:pPr>
            <w:r>
              <w:t xml:space="preserve">-0.025*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Stearns County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-0.050***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  <w:tc>
          <w:tcPr/>
          <w:p>
            <w:pPr>
              <w:pStyle w:val="Compact"/>
            </w:pPr>
            <w:r>
              <w:t xml:space="preserve">13254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2026-07-17T10:37:18Z</dcterms:created>
  <dcterms:modified xsi:type="dcterms:W3CDTF">2026-07-17T10:37:18Z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