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Создайте каталог для программам лабораторной работы № 7, перейдите в него и создайте файл lab7-1.asm</w:t>
      </w:r>
    </w:p>
    <w:p>
      <w:pPr>
        <w:pStyle w:val="BodyText"/>
      </w:pPr>
      <w:r>
        <w:t xml:space="preserve">Я создала каталог для программ лабораторной работы № 7 с помощью команды mkdir ~/work/arch-pc/lab07. Затем я перешла в него с помощью команды cd и создала файл lab7-1.asm с помощью touch (рис. ??).</w:t>
      </w:r>
    </w:p>
    <w:p>
      <w:pPr>
        <w:pStyle w:val="CaptionedFigure"/>
      </w:pPr>
      <w:r>
        <w:drawing>
          <wp:inline>
            <wp:extent cx="5334000" cy="1068273"/>
            <wp:effectExtent b="0" l="0" r="0" t="0"/>
            <wp:docPr descr="Создание каталога и файла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Рассмотрите пример программы с использованием инструкции jmp. Введите в файл lab7-1.asm текст программы из листинга 7.1. Создайте исполняемый файл и запустите его.</w:t>
      </w:r>
    </w:p>
    <w:p>
      <w:pPr>
        <w:pStyle w:val="BodyText"/>
      </w:pPr>
      <w:r>
        <w:t xml:space="preserve">Рассмотрев пример программы с использованием инструкции jmp (которая в NASM используется для реализации безусловных переходов), я ввела в файл lab7-1.asm текст программы из листинга 7.1. Затем я 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5334000" cy="1230356"/>
            <wp:effectExtent b="0" l="0" r="0" t="0"/>
            <wp:docPr descr="Запуск программы с использованием jmp и результат её работы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с использованием jmp и результат её работы</w:t>
      </w:r>
    </w:p>
    <w:p>
      <w:pPr>
        <w:pStyle w:val="BodyText"/>
      </w:pPr>
      <w:r>
        <w:t xml:space="preserve">Результат работы программы такой же, как в руководстве по выполнению лабораторной работы.</w:t>
      </w:r>
    </w:p>
    <w:p>
      <w:pPr>
        <w:pStyle w:val="BodyText"/>
      </w:pPr>
      <w:r>
        <w:rPr>
          <w:bCs/>
          <w:b/>
        </w:rPr>
        <w:t xml:space="preserve">Задание №3.</w:t>
      </w:r>
      <w:r>
        <w:t xml:space="preserve"> </w:t>
      </w:r>
      <w:r>
        <w:t xml:space="preserve">Изменить текст программы в соответствии с листингом 7.2, чтобы после вывода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 </w:t>
      </w:r>
      <w:r>
        <w:t xml:space="preserve">выводилось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, а затем программа завершалась. Создайте исполняемый файл и проверьте его работу.</w:t>
      </w:r>
    </w:p>
    <w:p>
      <w:pPr>
        <w:pStyle w:val="BodyText"/>
      </w:pPr>
      <w:r>
        <w:t xml:space="preserve">Я изменила текст программы в соответствии с листингом 7.2. Я 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5334000" cy="1230356"/>
            <wp:effectExtent b="0" l="0" r="0" t="0"/>
            <wp:docPr descr="Изменение программы с использованием jmp и результат её работы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 с использованием jmp и результат её работы</w:t>
      </w:r>
    </w:p>
    <w:p>
      <w:pPr>
        <w:pStyle w:val="BodyText"/>
      </w:pPr>
      <w:r>
        <w:t xml:space="preserve">Программа работает так, как ожидалось. Сначала выводит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 а затем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и завершает программу.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Измените текст программы добавив или изменив инструкции jmp, чтобы сначала выводилось</w:t>
      </w:r>
      <w:r>
        <w:t xml:space="preserve"> </w:t>
      </w:r>
      <w:r>
        <w:t xml:space="preserve">“</w:t>
      </w:r>
      <w:r>
        <w:t xml:space="preserve">Сообщение № 3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Я изменила файл lab7-1.asm, изменив после _start: “jmp _label2” на “jmp _label3” и добавив инструкцию “jmp _label2” после выполнения _label3. Создала исполняемый файл и запустила его. Программа выдает необходимый результат (рис. ??).</w:t>
      </w:r>
    </w:p>
    <w:p>
      <w:pPr>
        <w:pStyle w:val="CaptionedFigure"/>
      </w:pPr>
      <w:r>
        <w:drawing>
          <wp:inline>
            <wp:extent cx="5334000" cy="1399806"/>
            <wp:effectExtent b="0" l="0" r="0" t="0"/>
            <wp:docPr descr="Самостоятельное изменение программы с инструкцией jmp и её работа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Самостоятельное изменение программы с инструкцией jmp и её работа</w:t>
      </w:r>
    </w:p>
    <w:p>
      <w:pPr>
        <w:pStyle w:val="BodyText"/>
      </w:pPr>
      <w:r>
        <w:rPr>
          <w:bCs/>
          <w:b/>
        </w:rPr>
        <w:t xml:space="preserve">Задание №5.</w:t>
      </w:r>
      <w:r>
        <w:t xml:space="preserve"> </w:t>
      </w:r>
      <w:r>
        <w:t xml:space="preserve">Создайте файл lab7-2.asm в каталоге ~/work/arch-pc/lab07. Внимательно изучите текст программы из листинга 7.3 и введите в lab7-2.asm. Создайте исполняемый файл и проверьте его работу для разных значений B.</w:t>
      </w:r>
    </w:p>
    <w:p>
      <w:pPr>
        <w:pStyle w:val="BodyText"/>
      </w:pPr>
      <w:r>
        <w:t xml:space="preserve">Я создала файл lab7-2.asm в каталоге ~/work/arch-pc/lab07 с помощью touch. Внимательно изучила текст программы из листинга 7.3 и ввела в lab7-2.asm. Я создала исполняемый файл и проверила его работу для разных значений В: 10, 100 и 55. Программа работает верно (рис. ??).</w:t>
      </w:r>
    </w:p>
    <w:p>
      <w:pPr>
        <w:pStyle w:val="CaptionedFigure"/>
      </w:pPr>
      <w:r>
        <w:drawing>
          <wp:inline>
            <wp:extent cx="5334000" cy="2464116"/>
            <wp:effectExtent b="0" l="0" r="0" t="0"/>
            <wp:docPr descr="Создание файла, работа программы с условных переходом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работа программы с условных переходом</w:t>
      </w:r>
    </w:p>
    <w:p>
      <w:pPr>
        <w:pStyle w:val="BodyText"/>
      </w:pPr>
      <w:r>
        <w:rPr>
          <w:bCs/>
          <w:b/>
        </w:rPr>
        <w:t xml:space="preserve">Задание №6.</w:t>
      </w:r>
      <w:r>
        <w:t xml:space="preserve"> </w:t>
      </w:r>
      <w:r>
        <w:t xml:space="preserve">Создайте файл листинга для программы из файла lab7-2.asm. Откройте файл листинга lab7-2.lst с помощью любого текстового редактора, например mcedit. 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Я создала файл листинга с помощью команды nasm -f elf -l lab7-2.lst lab7-2.asm. Затем я открыла файл листинга в помощью команды mcedit lab7-2.lst (рис. ??).</w:t>
      </w:r>
    </w:p>
    <w:p>
      <w:pPr>
        <w:pStyle w:val="CaptionedFigure"/>
      </w:pPr>
      <w:r>
        <w:drawing>
          <wp:inline>
            <wp:extent cx="5334000" cy="3563377"/>
            <wp:effectExtent b="0" l="0" r="0" t="0"/>
            <wp:docPr descr="Открытый после создания файл листинга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после создания файл листинга</w:t>
      </w:r>
    </w:p>
    <w:p>
      <w:pPr>
        <w:pStyle w:val="BodyText"/>
      </w:pPr>
      <w:r>
        <w:t xml:space="preserve">Я внимательно ознакомилась с его форматом и содержимым. Я буду объяснять следующие строки:</w:t>
      </w:r>
    </w:p>
    <w:p>
      <w:pPr>
        <w:pStyle w:val="SourceCode"/>
      </w:pPr>
      <w:r>
        <w:rPr>
          <w:rStyle w:val="VerbatimChar"/>
        </w:rPr>
        <w:t xml:space="preserve">18 000000F2 B9[0A000000]            mov ecx,B</w:t>
      </w:r>
      <w:r>
        <w:br/>
      </w:r>
      <w:r>
        <w:br/>
      </w:r>
      <w:r>
        <w:rPr>
          <w:rStyle w:val="VerbatimChar"/>
        </w:rPr>
        <w:t xml:space="preserve">19 000000F7 BA0A000000              mov edx,10</w:t>
      </w:r>
      <w:r>
        <w:br/>
      </w:r>
      <w:r>
        <w:br/>
      </w:r>
      <w:r>
        <w:rPr>
          <w:rStyle w:val="VerbatimChar"/>
        </w:rPr>
        <w:t xml:space="preserve">20 000000FC E842FFFFFF              call sread</w:t>
      </w:r>
    </w:p>
    <w:p>
      <w:pPr>
        <w:pStyle w:val="FirstParagraph"/>
      </w:pPr>
      <w:r>
        <w:t xml:space="preserve">Этот кусок программы считывает введённое с клавиатуры число, записывает его в B. В правой части написаны сами строки кода. Левая часть состоит из номера строки, адреса и машинного кода. Адрес (000000F2, 000000F7, 000000FC) это смещение машинного кода от начала текущего сегмента. Начало текущего сегмента – начало программы, начиная с section .data. Машинный код это ассемблированная исходная строка в виде шестнадцатеричной последовательности.</w:t>
      </w:r>
    </w:p>
    <w:p>
      <w:pPr>
        <w:pStyle w:val="BodyText"/>
      </w:pPr>
      <w:r>
        <w:t xml:space="preserve">То есть инструкция mov ecx,B начинается по смещению 000000F2 в сегменте кода; далее идёт машинный код, в который ассемблируется инструкция, то есть инструкция mov ecx,B ассемблируется в B9[0A000000], где B9 является mov ecx, то есть запись в ecx, а [0A000000] ссылает на В (то, что переносится в ecx).</w:t>
      </w:r>
    </w:p>
    <w:p>
      <w:pPr>
        <w:pStyle w:val="BodyText"/>
      </w:pPr>
      <w:r>
        <w:t xml:space="preserve">Инструкция mov edx,10 начинается по смещению 000000F7 в сегменте кода; далее идёт машинный код BA0A000000, в который ассемблируется инструкция mov edx,10. Здесь BA является mov edx, то есть запись в edx, а 0A000000 указывает на 10, то есть на максимальную длину выводимой строки.</w:t>
      </w:r>
    </w:p>
    <w:p>
      <w:pPr>
        <w:pStyle w:val="BodyText"/>
      </w:pPr>
      <w:r>
        <w:t xml:space="preserve">Инструкция call sread начинается по смещению 000000FC в сегменте кода; далее идёт машинный код E842FFFFFF, в который ассемблируется инструкция call sread.</w:t>
      </w:r>
    </w:p>
    <w:p>
      <w:pPr>
        <w:pStyle w:val="BodyText"/>
      </w:pPr>
      <w:r>
        <w:rPr>
          <w:bCs/>
          <w:b/>
        </w:rPr>
        <w:t xml:space="preserve">Задание №7.</w:t>
      </w:r>
      <w:r>
        <w:t xml:space="preserve"> </w:t>
      </w:r>
      <w:r>
        <w:t xml:space="preserve">Откройте файл с программой lab7-2.asm и в любой инструкции с двумя операндами удалить один операнд. Выполните трансляцию с получением файла листинга. Какие выходные файлы создаются в этом случае? Что добавляется в листинге?</w:t>
      </w:r>
    </w:p>
    <w:p>
      <w:pPr>
        <w:pStyle w:val="BodyText"/>
      </w:pPr>
      <w:r>
        <w:t xml:space="preserve">Я открыла файл с программой lab7-2.asm и в инструкции cmp ecx,[C] удалила операнд [C]. Я выполнила трансляцию с получением файла листинга. В результате было выдано сообщение об ошибке (рис. ??).</w:t>
      </w:r>
    </w:p>
    <w:p>
      <w:pPr>
        <w:pStyle w:val="CaptionedFigure"/>
      </w:pPr>
      <w:r>
        <w:drawing>
          <wp:inline>
            <wp:extent cx="5334000" cy="955123"/>
            <wp:effectExtent b="0" l="0" r="0" t="0"/>
            <wp:docPr descr="Создание файла листинга программы с ошибкой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 программы с ошибкой</w:t>
      </w:r>
    </w:p>
    <w:p>
      <w:pPr>
        <w:pStyle w:val="BodyText"/>
      </w:pPr>
      <w:r>
        <w:t xml:space="preserve">Файл листинга создаётся. На месте ошибочной инструкции также сообщается об ошибке (рис. ??).</w:t>
      </w:r>
    </w:p>
    <w:p>
      <w:pPr>
        <w:pStyle w:val="CaptionedFigure"/>
      </w:pPr>
      <w:r>
        <w:drawing>
          <wp:inline>
            <wp:extent cx="5334000" cy="697210"/>
            <wp:effectExtent b="0" l="0" r="0" t="0"/>
            <wp:docPr descr="Сообщение об ошибке в файле листинга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Сообщение об ошибке в файле листинга</w:t>
      </w:r>
    </w:p>
    <w:bookmarkEnd w:id="45"/>
    <w:bookmarkStart w:id="5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Напишите программу нахождения наименьшей из 3 целочисленных переменных a, b и c. Значения переменных выбрать из табл. 7.5 в соответствии с вариантом, полученным при выполнении лабораторной работы № 6. Создайте исполняемый файл и проверьте его работу.</w:t>
      </w:r>
    </w:p>
    <w:p>
      <w:pPr>
        <w:pStyle w:val="BodyText"/>
      </w:pPr>
      <w:r>
        <w:t xml:space="preserve">В прошлой лабораторной работе был получен второй вариант. Следовательно, значения переменных 82, 59, 61. Я создала файл lab7-1-iw.asm и написала программу для нахождения наименьшей из 3 целочисленных переменных. Программа работает верно (рис. ??).</w:t>
      </w:r>
    </w:p>
    <w:p>
      <w:pPr>
        <w:pStyle w:val="CaptionedFigure"/>
      </w:pPr>
      <w:r>
        <w:drawing>
          <wp:inline>
            <wp:extent cx="5334000" cy="1721594"/>
            <wp:effectExtent b="0" l="0" r="0" t="0"/>
            <wp:docPr descr="Работа программы по нахождению наименьшей из трех переменных" title="fig:" id="47" name="Picture"/>
            <a:graphic>
              <a:graphicData uri="http://schemas.openxmlformats.org/drawingml/2006/picture">
                <pic:pic>
                  <pic:nvPicPr>
                    <pic:cNvPr descr="image/fig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по нахождению наименьшей из трех переменных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6. 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Я создала файл lab7-2-iw.asm и написала программу для нахождения значения функции, данной во втором варианте. Если x &lt; a, f(x) = a - 1. Если a &gt; = x, то f(x) = x-1. Я проверила работу функции с данными значениями x и a. Программа работает верно (рис. ??).</w:t>
      </w:r>
    </w:p>
    <w:p>
      <w:pPr>
        <w:pStyle w:val="CaptionedFigure"/>
      </w:pPr>
      <w:r>
        <w:drawing>
          <wp:inline>
            <wp:extent cx="5334000" cy="1883453"/>
            <wp:effectExtent b="0" l="0" r="0" t="0"/>
            <wp:docPr descr="Вычисление данной функции с двумя вариантами переменных" title="fig:" id="50" name="Picture"/>
            <a:graphic>
              <a:graphicData uri="http://schemas.openxmlformats.org/drawingml/2006/picture">
                <pic:pic>
                  <pic:nvPicPr>
                    <pic:cNvPr descr="image/fig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Вычисление данной функции с двумя вариантами переменных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переходов, приобрела навыки написания программ с использованием переходов. Также я познакомилась с назначением и структурой файла листинга.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Полина Витальевна Барабаш</dc:creator>
  <dc:language>ru-RU</dc:language>
  <cp:keywords/>
  <dcterms:created xsi:type="dcterms:W3CDTF">2023-11-22T15:57:50Z</dcterms:created>
  <dcterms:modified xsi:type="dcterms:W3CDTF">2023-11-22T15:57:50Z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Лабораторная №7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