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2DCA" w14:textId="77777777" w:rsidR="00F9064E" w:rsidRPr="00EE6984" w:rsidRDefault="00F9064E" w:rsidP="00F9064E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EE6984">
        <w:rPr>
          <w:rFonts w:ascii="Arial" w:eastAsia="Times New Roman" w:hAnsi="Arial" w:cs="Arial"/>
          <w:b/>
          <w:bCs/>
          <w:color w:val="0054CC"/>
          <w:lang w:eastAsia="en-GB"/>
        </w:rPr>
        <w:t>Budget Template (up to 100k)</w:t>
      </w:r>
    </w:p>
    <w:p w14:paraId="0C888005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b/>
          <w:bCs/>
          <w:lang w:eastAsia="en-GB"/>
        </w:rPr>
      </w:pPr>
      <w:r w:rsidRPr="00EE6984">
        <w:rPr>
          <w:rFonts w:ascii="Arial" w:eastAsia="Times New Roman" w:hAnsi="Arial" w:cs="Arial"/>
          <w:b/>
          <w:bCs/>
          <w:lang w:eastAsia="en-GB"/>
        </w:rPr>
        <w:t xml:space="preserve">Salaries: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09"/>
        <w:gridCol w:w="3559"/>
        <w:gridCol w:w="1645"/>
        <w:gridCol w:w="845"/>
        <w:gridCol w:w="1268"/>
      </w:tblGrid>
      <w:tr w:rsidR="00F9064E" w:rsidRPr="00EE6984" w14:paraId="2C2C7628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single" w:sz="4" w:space="0" w:color="4472C4" w:themeColor="accent1"/>
            </w:tcBorders>
          </w:tcPr>
          <w:p w14:paraId="6BA3E6ED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Name</w:t>
            </w:r>
          </w:p>
        </w:tc>
        <w:tc>
          <w:tcPr>
            <w:tcW w:w="4248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9DF0B43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184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CBFB1E0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Period on project (months)</w:t>
            </w:r>
          </w:p>
        </w:tc>
        <w:tc>
          <w:tcPr>
            <w:tcW w:w="851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117C27A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%time</w:t>
            </w:r>
          </w:p>
        </w:tc>
        <w:tc>
          <w:tcPr>
            <w:tcW w:w="844" w:type="dxa"/>
            <w:tcBorders>
              <w:left w:val="single" w:sz="4" w:space="0" w:color="4472C4" w:themeColor="accent1"/>
            </w:tcBorders>
          </w:tcPr>
          <w:p w14:paraId="378CB5EF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:rsidRPr="00EE6984" w14:paraId="4A4EC179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BD9853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 xml:space="preserve">Payam </w:t>
            </w: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Banaghi</w:t>
            </w:r>
            <w:proofErr w:type="spellEnd"/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</w:tcBorders>
          </w:tcPr>
          <w:p w14:paraId="4489800B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provide</w:t>
            </w:r>
            <w:r w:rsidRPr="00E67E8E">
              <w:rPr>
                <w:rFonts w:ascii="Arial" w:eastAsia="Times New Roman" w:hAnsi="Arial" w:cs="Arial"/>
                <w:lang w:eastAsia="en-GB"/>
              </w:rPr>
              <w:t xml:space="preserve"> vision for the design of machine learning approaches as well as the AI-enabled trial support platform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  <w:r w:rsidRPr="00E67E8E">
              <w:rPr>
                <w:rFonts w:ascii="Arial" w:eastAsia="Times New Roman" w:hAnsi="Arial" w:cs="Arial"/>
                <w:lang w:eastAsia="en-GB"/>
              </w:rPr>
              <w:t>.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14:paraId="6A02024E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6A1F6225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44" w:type="dxa"/>
            <w:tcBorders>
              <w:top w:val="none" w:sz="0" w:space="0" w:color="auto"/>
              <w:bottom w:val="none" w:sz="0" w:space="0" w:color="auto"/>
            </w:tcBorders>
          </w:tcPr>
          <w:p w14:paraId="5105104A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Has a permanent position</w:t>
            </w:r>
          </w:p>
        </w:tc>
      </w:tr>
      <w:tr w:rsidR="00F9064E" w:rsidRPr="00EE6984" w14:paraId="45098BBA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4A610996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Samaneh</w:t>
            </w:r>
            <w:proofErr w:type="spellEnd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 xml:space="preserve"> </w:t>
            </w: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Kouchaki</w:t>
            </w:r>
            <w:proofErr w:type="spellEnd"/>
          </w:p>
        </w:tc>
        <w:tc>
          <w:tcPr>
            <w:tcW w:w="4248" w:type="dxa"/>
          </w:tcPr>
          <w:p w14:paraId="07B9960A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E67E8E">
              <w:rPr>
                <w:rFonts w:ascii="Arial" w:eastAsia="Times New Roman" w:hAnsi="Arial" w:cs="Arial"/>
                <w:lang w:eastAsia="en-GB"/>
              </w:rPr>
              <w:t>will contribute to development of natural language processing and machine learning models to analyse the data.</w:t>
            </w:r>
          </w:p>
        </w:tc>
        <w:tc>
          <w:tcPr>
            <w:tcW w:w="1842" w:type="dxa"/>
          </w:tcPr>
          <w:p w14:paraId="75BDA93D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08127E6D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44" w:type="dxa"/>
          </w:tcPr>
          <w:p w14:paraId="4888D96A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Has a permanent position</w:t>
            </w:r>
          </w:p>
        </w:tc>
      </w:tr>
      <w:tr w:rsidR="00F9064E" w:rsidRPr="00EE6984" w14:paraId="7E49A83D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423EB5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Ramin</w:t>
            </w:r>
            <w:proofErr w:type="spellEnd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 xml:space="preserve"> </w:t>
            </w: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Nilforoshan</w:t>
            </w:r>
            <w:proofErr w:type="spellEnd"/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</w:tcBorders>
          </w:tcPr>
          <w:p w14:paraId="7A6C5AF3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E67E8E">
              <w:rPr>
                <w:rFonts w:ascii="Arial" w:eastAsia="Times New Roman" w:hAnsi="Arial" w:cs="Arial"/>
                <w:lang w:eastAsia="en-GB"/>
              </w:rPr>
              <w:t>will oversee the clinical challenges associated with the solution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  <w:r w:rsidRPr="00E67E8E">
              <w:rPr>
                <w:rFonts w:ascii="Arial" w:eastAsia="Times New Roman" w:hAnsi="Arial" w:cs="Arial"/>
                <w:lang w:eastAsia="en-GB"/>
              </w:rPr>
              <w:t xml:space="preserve"> and provide clinical advice and support to develop solution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  <w:r w:rsidRPr="00E67E8E">
              <w:rPr>
                <w:rFonts w:ascii="Arial" w:eastAsia="Times New Roman" w:hAnsi="Arial" w:cs="Arial"/>
                <w:lang w:eastAsia="en-GB"/>
              </w:rPr>
              <w:t xml:space="preserve"> that can be integrated in the care pathway.</w:t>
            </w:r>
            <w:r>
              <w:rPr>
                <w:rFonts w:ascii="Arial" w:eastAsia="Times New Roman" w:hAnsi="Arial" w:cs="Arial"/>
                <w:lang w:eastAsia="en-GB"/>
              </w:rPr>
              <w:t xml:space="preserve"> He will also provide advice and support patient and public involvements and co-designing.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14:paraId="29EA1B22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151FAEC3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44" w:type="dxa"/>
            <w:tcBorders>
              <w:top w:val="none" w:sz="0" w:space="0" w:color="auto"/>
              <w:bottom w:val="none" w:sz="0" w:space="0" w:color="auto"/>
            </w:tcBorders>
          </w:tcPr>
          <w:p w14:paraId="7B802649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Has a permanent position</w:t>
            </w:r>
          </w:p>
        </w:tc>
      </w:tr>
      <w:tr w:rsidR="00F9064E" w:rsidRPr="00EE6984" w14:paraId="041C3475" w14:textId="77777777" w:rsidTr="0033664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6AC837C0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Yu Chen</w:t>
            </w:r>
          </w:p>
        </w:tc>
        <w:tc>
          <w:tcPr>
            <w:tcW w:w="4248" w:type="dxa"/>
          </w:tcPr>
          <w:p w14:paraId="1E0FA9E0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will contribute to </w:t>
            </w:r>
            <w:r w:rsidRPr="00E67E8E">
              <w:rPr>
                <w:rFonts w:ascii="Arial" w:eastAsia="Times New Roman" w:hAnsi="Arial" w:cs="Arial"/>
                <w:lang w:eastAsia="en-GB"/>
              </w:rPr>
              <w:t>development of machine learning models to analyse the data.</w:t>
            </w:r>
          </w:p>
        </w:tc>
        <w:tc>
          <w:tcPr>
            <w:tcW w:w="1842" w:type="dxa"/>
          </w:tcPr>
          <w:p w14:paraId="59F4CA38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1EFEAA00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</w:t>
            </w:r>
          </w:p>
        </w:tc>
        <w:tc>
          <w:tcPr>
            <w:tcW w:w="844" w:type="dxa"/>
          </w:tcPr>
          <w:p w14:paraId="2ACC8BCE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12200</w:t>
            </w:r>
          </w:p>
        </w:tc>
      </w:tr>
      <w:tr w:rsidR="00F9064E" w:rsidRPr="00EE6984" w14:paraId="1C35C180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151F15" w14:textId="77777777" w:rsidR="00F9064E" w:rsidRPr="00E67E8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E67E8E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PDRA</w:t>
            </w: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1</w:t>
            </w:r>
          </w:p>
        </w:tc>
        <w:tc>
          <w:tcPr>
            <w:tcW w:w="4248" w:type="dxa"/>
          </w:tcPr>
          <w:p w14:paraId="4A563368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will contribute to </w:t>
            </w:r>
            <w:r w:rsidRPr="00E67E8E">
              <w:rPr>
                <w:rFonts w:ascii="Arial" w:eastAsia="Times New Roman" w:hAnsi="Arial" w:cs="Arial"/>
                <w:lang w:eastAsia="en-GB"/>
              </w:rPr>
              <w:t>development of machine learning models to analyse the data</w:t>
            </w:r>
            <w:r>
              <w:rPr>
                <w:rFonts w:ascii="Arial" w:eastAsia="Times New Roman" w:hAnsi="Arial" w:cs="Arial"/>
                <w:lang w:eastAsia="en-GB"/>
              </w:rPr>
              <w:t xml:space="preserve"> and build models for our solutions.</w:t>
            </w:r>
          </w:p>
        </w:tc>
        <w:tc>
          <w:tcPr>
            <w:tcW w:w="1842" w:type="dxa"/>
          </w:tcPr>
          <w:p w14:paraId="67FF014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3CE0311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100</w:t>
            </w:r>
          </w:p>
        </w:tc>
        <w:tc>
          <w:tcPr>
            <w:tcW w:w="844" w:type="dxa"/>
          </w:tcPr>
          <w:p w14:paraId="7FC74F2F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61000</w:t>
            </w:r>
          </w:p>
        </w:tc>
      </w:tr>
      <w:tr w:rsidR="00F9064E" w:rsidRPr="00EE6984" w14:paraId="43D819B5" w14:textId="77777777" w:rsidTr="0033664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4D160D" w14:textId="77777777" w:rsidR="00F9064E" w:rsidRPr="002F216F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2F216F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PDRA</w:t>
            </w: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2</w:t>
            </w:r>
          </w:p>
        </w:tc>
        <w:tc>
          <w:tcPr>
            <w:tcW w:w="4248" w:type="dxa"/>
          </w:tcPr>
          <w:p w14:paraId="0953E6AA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will contribute to web interfaces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developement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to finalise the designs and organise patient and public involvements.</w:t>
            </w:r>
          </w:p>
        </w:tc>
        <w:tc>
          <w:tcPr>
            <w:tcW w:w="1842" w:type="dxa"/>
          </w:tcPr>
          <w:p w14:paraId="72C4B77C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7FC004EE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</w:t>
            </w:r>
          </w:p>
        </w:tc>
        <w:tc>
          <w:tcPr>
            <w:tcW w:w="844" w:type="dxa"/>
          </w:tcPr>
          <w:p w14:paraId="048A2C74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12200</w:t>
            </w:r>
          </w:p>
        </w:tc>
      </w:tr>
    </w:tbl>
    <w:p w14:paraId="545F1E1A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lang w:eastAsia="en-GB"/>
        </w:rPr>
      </w:pPr>
    </w:p>
    <w:p w14:paraId="6012B41E" w14:textId="77777777" w:rsidR="00F9064E" w:rsidRDefault="00F9064E" w:rsidP="00F9064E">
      <w:pPr>
        <w:spacing w:after="60"/>
        <w:rPr>
          <w:rFonts w:ascii="Arial" w:eastAsia="Times New Roman" w:hAnsi="Arial" w:cs="Arial"/>
          <w:b/>
          <w:bCs/>
          <w:lang w:eastAsia="en-GB"/>
        </w:rPr>
      </w:pPr>
      <w:r w:rsidRPr="00EE6984">
        <w:rPr>
          <w:rFonts w:ascii="Arial" w:eastAsia="Times New Roman" w:hAnsi="Arial" w:cs="Arial"/>
          <w:b/>
          <w:bCs/>
          <w:lang w:eastAsia="en-GB"/>
        </w:rPr>
        <w:t xml:space="preserve">Materials and consumables: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7"/>
        <w:gridCol w:w="3031"/>
        <w:gridCol w:w="2968"/>
      </w:tblGrid>
      <w:tr w:rsidR="00F9064E" w14:paraId="5614315B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4894D996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116C1E8B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7BDC862C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3DC15B95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B65523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70ECFAD3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4E5F6C0F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F9064E" w14:paraId="3F82611C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3DE33EB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51E8E4CA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6E9E0713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07D436BB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b/>
          <w:bCs/>
          <w:lang w:eastAsia="en-GB"/>
        </w:rPr>
      </w:pPr>
    </w:p>
    <w:p w14:paraId="73446950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lang w:eastAsia="en-GB"/>
        </w:rPr>
      </w:pPr>
    </w:p>
    <w:p w14:paraId="228929E9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Equipment: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7"/>
        <w:gridCol w:w="3031"/>
        <w:gridCol w:w="2968"/>
      </w:tblGrid>
      <w:tr w:rsidR="00F9064E" w14:paraId="70F4DB0B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03198F43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0699B8FD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525A6581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21BE5AB9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43A1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Web server charge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77B48ECA" w14:textId="77777777" w:rsidR="00F9064E" w:rsidRPr="001C5FD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To launch our interfaces</w:t>
            </w: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64D6DBE2" w14:textId="77777777" w:rsidR="00F9064E" w:rsidRPr="00D36FA5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D36FA5">
              <w:rPr>
                <w:rFonts w:ascii="Arial" w:eastAsia="Times New Roman" w:hAnsi="Arial" w:cs="Arial"/>
                <w:lang w:eastAsia="en-GB"/>
              </w:rPr>
              <w:t>3000</w:t>
            </w:r>
          </w:p>
        </w:tc>
      </w:tr>
      <w:tr w:rsidR="00F9064E" w14:paraId="7FB549DD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1EAB3B15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2A06603C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51A69BD6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68DF9D6B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65A6EEB5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Access charges: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7"/>
        <w:gridCol w:w="3031"/>
        <w:gridCol w:w="2968"/>
      </w:tblGrid>
      <w:tr w:rsidR="00F9064E" w14:paraId="31529F0B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5020719E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lastRenderedPageBreak/>
              <w:t>Description</w:t>
            </w:r>
          </w:p>
        </w:tc>
        <w:tc>
          <w:tcPr>
            <w:tcW w:w="3209" w:type="dxa"/>
          </w:tcPr>
          <w:p w14:paraId="07B38867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0D848E45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7DB079CC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AC48C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716FF33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6ED1B24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F9064E" w14:paraId="5A1DA9D9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763D6FA2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2DF082AD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7ED2052E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3F09D8A7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77C94AF1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Travel and subsistence: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6"/>
        <w:gridCol w:w="3037"/>
        <w:gridCol w:w="2963"/>
      </w:tblGrid>
      <w:tr w:rsidR="00F9064E" w14:paraId="2E201152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004CFC50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247826D0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3075B150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6392EBC6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4546AA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Conference attendance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3FB4B35C" w14:textId="77777777" w:rsidR="00F9064E" w:rsidRPr="00281AEC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Conference fees/travel for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lang w:eastAsia="en-GB"/>
              </w:rPr>
              <w:t xml:space="preserve">one clinical and one technical conference to decimate the outcomes of research </w:t>
            </w: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1251B4D4" w14:textId="77777777" w:rsidR="00F9064E" w:rsidRPr="00D36FA5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D36FA5">
              <w:rPr>
                <w:rFonts w:ascii="Arial" w:eastAsia="Times New Roman" w:hAnsi="Arial" w:cs="Arial"/>
                <w:lang w:eastAsia="en-GB"/>
              </w:rPr>
              <w:t>4000</w:t>
            </w:r>
          </w:p>
        </w:tc>
      </w:tr>
      <w:tr w:rsidR="00F9064E" w14:paraId="68DCA2D7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166C051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Meeting</w:t>
            </w:r>
          </w:p>
        </w:tc>
        <w:tc>
          <w:tcPr>
            <w:tcW w:w="3209" w:type="dxa"/>
          </w:tcPr>
          <w:p w14:paraId="490B1380" w14:textId="77777777" w:rsidR="00F9064E" w:rsidRPr="00281AEC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281AEC">
              <w:rPr>
                <w:rFonts w:ascii="Arial" w:eastAsia="Times New Roman" w:hAnsi="Arial" w:cs="Arial"/>
                <w:lang w:eastAsia="en-GB"/>
              </w:rPr>
              <w:t xml:space="preserve">we request budgets for travel between collaborating parties and the clinical sites </w:t>
            </w:r>
            <w:r>
              <w:rPr>
                <w:rFonts w:ascii="Arial" w:eastAsia="Times New Roman" w:hAnsi="Arial" w:cs="Arial"/>
                <w:lang w:eastAsia="en-GB"/>
              </w:rPr>
              <w:t>(Imperial College London, University of Surrey, and SABP)</w:t>
            </w:r>
          </w:p>
        </w:tc>
        <w:tc>
          <w:tcPr>
            <w:tcW w:w="3210" w:type="dxa"/>
          </w:tcPr>
          <w:p w14:paraId="48F7E36D" w14:textId="77777777" w:rsidR="00F9064E" w:rsidRPr="00D36FA5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D36FA5">
              <w:rPr>
                <w:rFonts w:ascii="Arial" w:eastAsia="Times New Roman" w:hAnsi="Arial" w:cs="Arial"/>
                <w:lang w:eastAsia="en-GB"/>
              </w:rPr>
              <w:t>1800</w:t>
            </w:r>
          </w:p>
        </w:tc>
      </w:tr>
      <w:tr w:rsidR="00F9064E" w14:paraId="4B49BE4B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5FEE90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4250100F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1484F22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67162912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583291F9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Miscellaneous: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4"/>
        <w:gridCol w:w="3051"/>
        <w:gridCol w:w="2951"/>
      </w:tblGrid>
      <w:tr w:rsidR="00F9064E" w14:paraId="250EDB68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2716CFA8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31291D79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115C82B4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0501647D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03D81B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PPI workshop organisation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1C866DE9" w14:textId="77777777" w:rsidR="00F9064E" w:rsidRPr="00281AEC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T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ravel reimbursement and organisation costs include hosting </w:t>
            </w:r>
            <w:r>
              <w:rPr>
                <w:rFonts w:ascii="Arial" w:eastAsia="Times New Roman" w:hAnsi="Arial" w:cs="Arial"/>
                <w:lang w:eastAsia="en-GB"/>
              </w:rPr>
              <w:t>quarterly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 co-production workshops</w:t>
            </w:r>
            <w:r>
              <w:rPr>
                <w:rFonts w:ascii="Arial" w:eastAsia="Times New Roman" w:hAnsi="Arial" w:cs="Arial"/>
                <w:lang w:eastAsia="en-GB"/>
              </w:rPr>
              <w:t>, user-</w:t>
            </w:r>
            <w:proofErr w:type="gramStart"/>
            <w:r>
              <w:rPr>
                <w:rFonts w:ascii="Arial" w:eastAsia="Times New Roman" w:hAnsi="Arial" w:cs="Arial"/>
                <w:lang w:eastAsia="en-GB"/>
              </w:rPr>
              <w:t>testing</w:t>
            </w:r>
            <w:proofErr w:type="gramEnd"/>
            <w:r w:rsidRPr="00281AEC">
              <w:rPr>
                <w:rFonts w:ascii="Arial" w:eastAsia="Times New Roman" w:hAnsi="Arial" w:cs="Arial"/>
                <w:lang w:eastAsia="en-GB"/>
              </w:rPr>
              <w:t xml:space="preserve"> and a final dissemination workshop for all collaborator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6C333EE9" w14:textId="77777777" w:rsidR="00F9064E" w:rsidRPr="00281AEC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281AEC">
              <w:rPr>
                <w:rFonts w:ascii="Arial" w:eastAsia="Times New Roman" w:hAnsi="Arial" w:cs="Arial"/>
                <w:lang w:eastAsia="en-GB"/>
              </w:rPr>
              <w:t>3</w:t>
            </w:r>
            <w:r>
              <w:rPr>
                <w:rFonts w:ascii="Arial" w:eastAsia="Times New Roman" w:hAnsi="Arial" w:cs="Arial"/>
                <w:lang w:eastAsia="en-GB"/>
              </w:rPr>
              <w:t>5</w:t>
            </w:r>
            <w:r w:rsidRPr="00281AEC">
              <w:rPr>
                <w:rFonts w:ascii="Arial" w:eastAsia="Times New Roman" w:hAnsi="Arial" w:cs="Arial"/>
                <w:lang w:eastAsia="en-GB"/>
              </w:rPr>
              <w:t>00</w:t>
            </w:r>
          </w:p>
        </w:tc>
      </w:tr>
      <w:tr w:rsidR="00F9064E" w14:paraId="6B768F60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2178BBFF" w14:textId="77777777" w:rsidR="00F9064E" w:rsidRPr="00281AEC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2FD0DC09" w14:textId="77777777" w:rsidR="00F9064E" w:rsidRPr="00281AEC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210" w:type="dxa"/>
          </w:tcPr>
          <w:p w14:paraId="7A961A29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3E675913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1DD109D7" w14:textId="77777777" w:rsidR="00F9064E" w:rsidRPr="00EE6984" w:rsidRDefault="00F9064E" w:rsidP="00F9064E">
      <w:pPr>
        <w:pStyle w:val="NormalWeb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>Summary of costs requested: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F9064E" w:rsidRPr="00EE6984" w14:paraId="5F419810" w14:textId="77777777" w:rsidTr="00336648">
        <w:trPr>
          <w:trHeight w:val="628"/>
        </w:trPr>
        <w:tc>
          <w:tcPr>
            <w:tcW w:w="4814" w:type="dxa"/>
          </w:tcPr>
          <w:p w14:paraId="77735212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Description</w:t>
            </w:r>
          </w:p>
        </w:tc>
        <w:tc>
          <w:tcPr>
            <w:tcW w:w="4814" w:type="dxa"/>
          </w:tcPr>
          <w:p w14:paraId="1E207BFF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Total</w:t>
            </w:r>
          </w:p>
        </w:tc>
      </w:tr>
      <w:tr w:rsidR="00F9064E" w:rsidRPr="00EE6984" w14:paraId="52CE7E67" w14:textId="77777777" w:rsidTr="00336648">
        <w:tc>
          <w:tcPr>
            <w:tcW w:w="4814" w:type="dxa"/>
          </w:tcPr>
          <w:p w14:paraId="72738104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Salaries</w:t>
            </w:r>
          </w:p>
        </w:tc>
        <w:tc>
          <w:tcPr>
            <w:tcW w:w="4814" w:type="dxa"/>
          </w:tcPr>
          <w:p w14:paraId="5429632C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85400</w:t>
            </w:r>
          </w:p>
        </w:tc>
      </w:tr>
      <w:tr w:rsidR="00F9064E" w:rsidRPr="00EE6984" w14:paraId="35DD5A1E" w14:textId="77777777" w:rsidTr="00336648">
        <w:tc>
          <w:tcPr>
            <w:tcW w:w="4814" w:type="dxa"/>
          </w:tcPr>
          <w:p w14:paraId="56D41314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Materials &amp; Consumables Equipment</w:t>
            </w:r>
          </w:p>
        </w:tc>
        <w:tc>
          <w:tcPr>
            <w:tcW w:w="4814" w:type="dxa"/>
          </w:tcPr>
          <w:p w14:paraId="20ECC20E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9064E" w:rsidRPr="00EE6984" w14:paraId="081DE157" w14:textId="77777777" w:rsidTr="00336648">
        <w:tc>
          <w:tcPr>
            <w:tcW w:w="4814" w:type="dxa"/>
          </w:tcPr>
          <w:p w14:paraId="07D7123C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Equipment</w:t>
            </w:r>
          </w:p>
        </w:tc>
        <w:tc>
          <w:tcPr>
            <w:tcW w:w="4814" w:type="dxa"/>
          </w:tcPr>
          <w:p w14:paraId="60E33966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</w:tr>
      <w:tr w:rsidR="00F9064E" w:rsidRPr="00EE6984" w14:paraId="1CBBD4B3" w14:textId="77777777" w:rsidTr="00336648">
        <w:tc>
          <w:tcPr>
            <w:tcW w:w="4814" w:type="dxa"/>
          </w:tcPr>
          <w:p w14:paraId="7D5A6D91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Access charges</w:t>
            </w:r>
          </w:p>
        </w:tc>
        <w:tc>
          <w:tcPr>
            <w:tcW w:w="4814" w:type="dxa"/>
          </w:tcPr>
          <w:p w14:paraId="112A3EE7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9064E" w:rsidRPr="00EE6984" w14:paraId="73A31158" w14:textId="77777777" w:rsidTr="00336648">
        <w:tc>
          <w:tcPr>
            <w:tcW w:w="4814" w:type="dxa"/>
          </w:tcPr>
          <w:p w14:paraId="6CDB9404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 xml:space="preserve">Travel and subsistence Miscellaneous – other </w:t>
            </w:r>
          </w:p>
        </w:tc>
        <w:tc>
          <w:tcPr>
            <w:tcW w:w="4814" w:type="dxa"/>
          </w:tcPr>
          <w:p w14:paraId="3ECA581C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5800</w:t>
            </w:r>
          </w:p>
        </w:tc>
      </w:tr>
      <w:tr w:rsidR="00F9064E" w:rsidRPr="00EE6984" w14:paraId="31076BC1" w14:textId="77777777" w:rsidTr="00336648">
        <w:tc>
          <w:tcPr>
            <w:tcW w:w="4814" w:type="dxa"/>
          </w:tcPr>
          <w:p w14:paraId="51DD61BE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Miscellaneous:</w:t>
            </w:r>
          </w:p>
        </w:tc>
        <w:tc>
          <w:tcPr>
            <w:tcW w:w="4814" w:type="dxa"/>
          </w:tcPr>
          <w:p w14:paraId="34FB8AC5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3500</w:t>
            </w:r>
          </w:p>
        </w:tc>
      </w:tr>
      <w:tr w:rsidR="00F9064E" w:rsidRPr="00EE6984" w14:paraId="77FD7807" w14:textId="77777777" w:rsidTr="00336648">
        <w:tc>
          <w:tcPr>
            <w:tcW w:w="4814" w:type="dxa"/>
          </w:tcPr>
          <w:p w14:paraId="04BD89D5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Grand Total</w:t>
            </w:r>
          </w:p>
        </w:tc>
        <w:tc>
          <w:tcPr>
            <w:tcW w:w="4814" w:type="dxa"/>
          </w:tcPr>
          <w:p w14:paraId="765D6520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97700</w:t>
            </w:r>
          </w:p>
        </w:tc>
      </w:tr>
    </w:tbl>
    <w:p w14:paraId="0A9253F0" w14:textId="77777777" w:rsidR="009D7B69" w:rsidRDefault="009D7B69"/>
    <w:sectPr w:rsidR="009D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4E"/>
    <w:rsid w:val="00440ED4"/>
    <w:rsid w:val="009D7B69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B41BD"/>
  <w15:chartTrackingRefBased/>
  <w15:docId w15:val="{0F77EC17-348F-6B4C-A494-96867FD2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4E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6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9064E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9064E"/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Samaneh Dr (Comp Sci &amp; Elec Eng)</dc:creator>
  <cp:keywords/>
  <dc:description/>
  <cp:lastModifiedBy>Kouchaki, Samaneh Dr (Comp Sci &amp; Elec Eng)</cp:lastModifiedBy>
  <cp:revision>1</cp:revision>
  <dcterms:created xsi:type="dcterms:W3CDTF">2023-07-06T15:31:00Z</dcterms:created>
  <dcterms:modified xsi:type="dcterms:W3CDTF">2023-07-06T15:31:00Z</dcterms:modified>
</cp:coreProperties>
</file>