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A926B" w14:textId="01FE49C9" w:rsidR="0055623D" w:rsidRPr="00EE6984" w:rsidRDefault="0055623D" w:rsidP="007B2134">
      <w:pPr>
        <w:spacing w:after="60"/>
        <w:jc w:val="both"/>
        <w:rPr>
          <w:rFonts w:ascii="Arial" w:hAnsi="Arial" w:cs="Arial"/>
          <w:b/>
          <w:bCs/>
          <w:color w:val="000000" w:themeColor="text1"/>
        </w:rPr>
      </w:pPr>
      <w:r w:rsidRPr="00EE6984">
        <w:rPr>
          <w:rFonts w:ascii="Arial" w:hAnsi="Arial" w:cs="Arial"/>
          <w:b/>
          <w:bCs/>
          <w:color w:val="000000" w:themeColor="text1"/>
        </w:rPr>
        <w:t xml:space="preserve">Support tools to enhance participants retention in mental health clinical </w:t>
      </w:r>
      <w:proofErr w:type="gramStart"/>
      <w:r w:rsidRPr="00EE6984">
        <w:rPr>
          <w:rFonts w:ascii="Arial" w:hAnsi="Arial" w:cs="Arial"/>
          <w:b/>
          <w:bCs/>
          <w:color w:val="000000" w:themeColor="text1"/>
        </w:rPr>
        <w:t>trials</w:t>
      </w:r>
      <w:proofErr w:type="gramEnd"/>
    </w:p>
    <w:p w14:paraId="7AEBD9BD" w14:textId="6EAE4B63" w:rsidR="00545C7B" w:rsidRPr="00EE6984" w:rsidRDefault="00B567C0" w:rsidP="007B2134">
      <w:pPr>
        <w:spacing w:after="60"/>
        <w:jc w:val="both"/>
        <w:rPr>
          <w:rFonts w:ascii="Arial" w:hAnsi="Arial" w:cs="Arial"/>
          <w:color w:val="000000" w:themeColor="text1"/>
        </w:rPr>
      </w:pPr>
      <w:r w:rsidRPr="00EE6984">
        <w:rPr>
          <w:rFonts w:ascii="Arial" w:hAnsi="Arial" w:cs="Arial"/>
          <w:b/>
          <w:bCs/>
          <w:color w:val="000000" w:themeColor="text1"/>
        </w:rPr>
        <w:t>Background:</w:t>
      </w:r>
      <w:r w:rsidR="00D92F3F" w:rsidRPr="00EE6984">
        <w:rPr>
          <w:rFonts w:ascii="Arial" w:hAnsi="Arial" w:cs="Arial"/>
        </w:rPr>
        <w:t xml:space="preserve"> </w:t>
      </w:r>
      <w:r w:rsidR="00D92F3F" w:rsidRPr="00EE6984">
        <w:rPr>
          <w:rFonts w:ascii="Arial" w:hAnsi="Arial" w:cs="Arial"/>
          <w:color w:val="000000" w:themeColor="text1"/>
        </w:rPr>
        <w:t>The rising demand for mental health services necessitates timely interventions to prevent symptom deterioration and the need for speciali</w:t>
      </w:r>
      <w:r w:rsidR="00771F63" w:rsidRPr="00EE6984">
        <w:rPr>
          <w:rFonts w:ascii="Arial" w:hAnsi="Arial" w:cs="Arial"/>
          <w:color w:val="000000" w:themeColor="text1"/>
        </w:rPr>
        <w:t>s</w:t>
      </w:r>
      <w:r w:rsidR="00D92F3F" w:rsidRPr="00EE6984">
        <w:rPr>
          <w:rFonts w:ascii="Arial" w:hAnsi="Arial" w:cs="Arial"/>
          <w:color w:val="000000" w:themeColor="text1"/>
        </w:rPr>
        <w:t xml:space="preserve">ed care. Such interventions are crucial not only to alleviate the strain on healthcare providers but also to enhance patient outcomes. To advance our understanding and treatment of mental health conditions, mental health clinical trials play a pivotal role. These trials explore new avenues for improving health, as well as detecting and treating various mental health conditions. However, the success of longitudinal studies in mental health is impeded by a significant challenge: loss to follow-up. One contributing factor to this issue is the limited interaction between participants and researchers throughout the study, which can result in a lack of engagement and support. For mental health trials to thrive, a supportive environment must be cultivated wherein individuals feel understood, valued, and informed about the study's impact on their health and well-being. To address the issue of retention in mental health research, it is crucial to establish a platform that fosters ongoing updates and interaction with participants. This platform should facilitate two-way communication, enabling participants to provide feedback while receiving regular updates on the study's progress. </w:t>
      </w:r>
    </w:p>
    <w:p w14:paraId="53870223" w14:textId="44DEFE10" w:rsidR="00D92F3F" w:rsidRPr="00EE6984" w:rsidRDefault="00D92F3F" w:rsidP="007B2134">
      <w:pPr>
        <w:spacing w:after="60"/>
        <w:jc w:val="both"/>
        <w:rPr>
          <w:rFonts w:ascii="Arial" w:hAnsi="Arial" w:cs="Arial"/>
          <w:color w:val="000000" w:themeColor="text1"/>
        </w:rPr>
      </w:pPr>
      <w:r w:rsidRPr="00EE6984">
        <w:rPr>
          <w:rFonts w:ascii="Arial" w:hAnsi="Arial" w:cs="Arial"/>
          <w:color w:val="000000" w:themeColor="text1"/>
        </w:rPr>
        <w:t>In addition, it is worth noting that information regarding current mental health research and best practices in clinical trials is not readily accessible to individuals and healthcare professionals. There exists a significant variation among different centres in terms of their approaches to participant recruitment and retention in trials. By examining existing studies conducted across various centres</w:t>
      </w:r>
      <w:r w:rsidR="00067C8D" w:rsidRPr="00EE6984">
        <w:rPr>
          <w:rFonts w:ascii="Arial" w:hAnsi="Arial" w:cs="Arial"/>
          <w:color w:val="000000" w:themeColor="text1"/>
        </w:rPr>
        <w:t>,</w:t>
      </w:r>
      <w:r w:rsidRPr="00EE6984">
        <w:rPr>
          <w:rFonts w:ascii="Arial" w:hAnsi="Arial" w:cs="Arial"/>
          <w:color w:val="000000" w:themeColor="text1"/>
        </w:rPr>
        <w:t xml:space="preserve"> researchers can </w:t>
      </w:r>
      <w:r w:rsidR="000941E0">
        <w:rPr>
          <w:rFonts w:ascii="Arial" w:hAnsi="Arial" w:cs="Arial"/>
          <w:color w:val="000000" w:themeColor="text1"/>
        </w:rPr>
        <w:t>have an</w:t>
      </w:r>
      <w:r w:rsidRPr="00EE6984">
        <w:rPr>
          <w:rFonts w:ascii="Arial" w:hAnsi="Arial" w:cs="Arial"/>
          <w:color w:val="000000" w:themeColor="text1"/>
        </w:rPr>
        <w:t xml:space="preserve"> estimate of retention based on </w:t>
      </w:r>
      <w:r w:rsidR="00067C8D" w:rsidRPr="00EE6984">
        <w:rPr>
          <w:rFonts w:ascii="Arial" w:hAnsi="Arial" w:cs="Arial"/>
          <w:color w:val="000000" w:themeColor="text1"/>
        </w:rPr>
        <w:t>factors such as demographics of participants in relation to the centre’s case load</w:t>
      </w:r>
      <w:r w:rsidRPr="00EE6984">
        <w:rPr>
          <w:rFonts w:ascii="Arial" w:hAnsi="Arial" w:cs="Arial"/>
          <w:color w:val="000000" w:themeColor="text1"/>
        </w:rPr>
        <w:t xml:space="preserve">. This platform can further support researchers in understanding the best practices for specific trial types. The development of machine learning and natural language processing (NLP) techniques can also contribute to the analysis of historical interactions between individuals and healthcare services, as well as online clinical and biomedical texts related to mental health. By leveraging these technologies, it becomes possible to identify individuals who are more likely to remain engaged in the study and customise </w:t>
      </w:r>
      <w:r w:rsidR="000941E0">
        <w:rPr>
          <w:rFonts w:ascii="Arial" w:hAnsi="Arial" w:cs="Arial"/>
          <w:color w:val="000000" w:themeColor="text1"/>
        </w:rPr>
        <w:t>trials</w:t>
      </w:r>
      <w:r w:rsidRPr="00EE6984">
        <w:rPr>
          <w:rFonts w:ascii="Arial" w:hAnsi="Arial" w:cs="Arial"/>
          <w:color w:val="000000" w:themeColor="text1"/>
        </w:rPr>
        <w:t xml:space="preserve"> to their specific needs. This personalised approach can significantly improve participant retention rates and enhance the overall effectiveness of mental health clinical trials.</w:t>
      </w:r>
    </w:p>
    <w:p w14:paraId="1B5BC427" w14:textId="77777777" w:rsidR="00771F63" w:rsidRPr="00EE6984" w:rsidRDefault="00D92F3F" w:rsidP="007B2134">
      <w:pPr>
        <w:spacing w:after="60"/>
        <w:jc w:val="both"/>
        <w:rPr>
          <w:rFonts w:ascii="Arial" w:hAnsi="Arial" w:cs="Arial"/>
          <w:color w:val="000000" w:themeColor="text1"/>
        </w:rPr>
      </w:pPr>
      <w:r w:rsidRPr="00EE6984">
        <w:rPr>
          <w:rFonts w:ascii="Arial" w:hAnsi="Arial" w:cs="Arial"/>
          <w:b/>
          <w:bCs/>
          <w:color w:val="000000" w:themeColor="text1"/>
        </w:rPr>
        <w:t>Our c</w:t>
      </w:r>
      <w:r w:rsidR="00005E06" w:rsidRPr="00EE6984">
        <w:rPr>
          <w:rFonts w:ascii="Arial" w:hAnsi="Arial" w:cs="Arial"/>
          <w:b/>
          <w:bCs/>
          <w:color w:val="000000" w:themeColor="text1"/>
        </w:rPr>
        <w:t xml:space="preserve">urrent </w:t>
      </w:r>
      <w:r w:rsidRPr="00EE6984">
        <w:rPr>
          <w:rFonts w:ascii="Arial" w:hAnsi="Arial" w:cs="Arial"/>
          <w:b/>
          <w:bCs/>
          <w:color w:val="000000" w:themeColor="text1"/>
        </w:rPr>
        <w:t>p</w:t>
      </w:r>
      <w:r w:rsidR="00B567C0" w:rsidRPr="00EE6984">
        <w:rPr>
          <w:rFonts w:ascii="Arial" w:hAnsi="Arial" w:cs="Arial"/>
          <w:b/>
          <w:bCs/>
          <w:color w:val="000000" w:themeColor="text1"/>
        </w:rPr>
        <w:t>rototype:</w:t>
      </w:r>
      <w:r w:rsidR="003372DF" w:rsidRPr="00EE6984">
        <w:rPr>
          <w:rFonts w:ascii="Arial" w:hAnsi="Arial" w:cs="Arial"/>
          <w:color w:val="000000" w:themeColor="text1"/>
        </w:rPr>
        <w:t xml:space="preserve"> </w:t>
      </w:r>
      <w:r w:rsidRPr="00EE6984">
        <w:rPr>
          <w:rFonts w:ascii="Arial" w:hAnsi="Arial" w:cs="Arial"/>
          <w:color w:val="000000" w:themeColor="text1"/>
        </w:rPr>
        <w:t>We have made the following progress in developing tools aimed at enhancing participant retention in mental health clinical trials:</w:t>
      </w:r>
    </w:p>
    <w:p w14:paraId="2B12921B" w14:textId="270DD610" w:rsidR="00771F63" w:rsidRPr="00EE6984" w:rsidRDefault="00D92F3F" w:rsidP="007B2134">
      <w:pPr>
        <w:spacing w:after="60"/>
        <w:jc w:val="both"/>
        <w:rPr>
          <w:rFonts w:ascii="Arial" w:hAnsi="Arial" w:cs="Arial"/>
          <w:color w:val="000000" w:themeColor="text1"/>
        </w:rPr>
      </w:pPr>
      <w:r w:rsidRPr="00EE6984">
        <w:rPr>
          <w:rFonts w:ascii="Arial" w:hAnsi="Arial" w:cs="Arial"/>
          <w:b/>
          <w:bCs/>
          <w:color w:val="000000" w:themeColor="text1"/>
        </w:rPr>
        <w:t>Retention Estimation Tool:</w:t>
      </w:r>
      <w:r w:rsidRPr="00EE6984">
        <w:rPr>
          <w:rFonts w:ascii="Arial" w:hAnsi="Arial" w:cs="Arial"/>
          <w:color w:val="000000" w:themeColor="text1"/>
        </w:rPr>
        <w:t xml:space="preserve"> By </w:t>
      </w:r>
      <w:r w:rsidR="00771F63" w:rsidRPr="00EE6984">
        <w:rPr>
          <w:rFonts w:ascii="Arial" w:hAnsi="Arial" w:cs="Arial"/>
          <w:color w:val="000000" w:themeColor="text1"/>
        </w:rPr>
        <w:t>analysing</w:t>
      </w:r>
      <w:r w:rsidRPr="00EE6984">
        <w:rPr>
          <w:rFonts w:ascii="Arial" w:hAnsi="Arial" w:cs="Arial"/>
          <w:color w:val="000000" w:themeColor="text1"/>
        </w:rPr>
        <w:t xml:space="preserve"> various research papers and clinical trials</w:t>
      </w:r>
      <w:r w:rsidR="000941E0">
        <w:rPr>
          <w:rFonts w:ascii="Arial" w:hAnsi="Arial" w:cs="Arial"/>
          <w:color w:val="000000" w:themeColor="text1"/>
        </w:rPr>
        <w:t xml:space="preserve"> and discussing with our clinical member</w:t>
      </w:r>
      <w:r w:rsidRPr="00EE6984">
        <w:rPr>
          <w:rFonts w:ascii="Arial" w:hAnsi="Arial" w:cs="Arial"/>
          <w:color w:val="000000" w:themeColor="text1"/>
        </w:rPr>
        <w:t>, we have identified several variables that commonly influence participant retention in clinical trials. These variables include demographics, utili</w:t>
      </w:r>
      <w:r w:rsidR="00771F63" w:rsidRPr="00EE6984">
        <w:rPr>
          <w:rFonts w:ascii="Arial" w:hAnsi="Arial" w:cs="Arial"/>
          <w:color w:val="000000" w:themeColor="text1"/>
        </w:rPr>
        <w:t>s</w:t>
      </w:r>
      <w:r w:rsidRPr="00EE6984">
        <w:rPr>
          <w:rFonts w:ascii="Arial" w:hAnsi="Arial" w:cs="Arial"/>
          <w:color w:val="000000" w:themeColor="text1"/>
        </w:rPr>
        <w:t xml:space="preserve">ation of self-management techniques, availability of training resources, use of technology or mobile applications, and follow-up procedures (please refer to our repository for the current list). To assist researchers in designing clinical trials, we have created a simple User Interface (UI) where they can input their design choices. </w:t>
      </w:r>
      <w:r w:rsidR="00C756A7">
        <w:rPr>
          <w:rFonts w:ascii="Arial" w:hAnsi="Arial" w:cs="Arial"/>
          <w:color w:val="000000" w:themeColor="text1"/>
        </w:rPr>
        <w:t>Learning</w:t>
      </w:r>
      <w:r w:rsidRPr="00EE6984">
        <w:rPr>
          <w:rFonts w:ascii="Arial" w:hAnsi="Arial" w:cs="Arial"/>
          <w:color w:val="000000" w:themeColor="text1"/>
        </w:rPr>
        <w:t xml:space="preserve"> </w:t>
      </w:r>
      <w:r w:rsidR="00C756A7">
        <w:rPr>
          <w:rFonts w:ascii="Arial" w:hAnsi="Arial" w:cs="Arial"/>
          <w:color w:val="000000" w:themeColor="text1"/>
        </w:rPr>
        <w:t>machine learning</w:t>
      </w:r>
      <w:r w:rsidRPr="00EE6984">
        <w:rPr>
          <w:rFonts w:ascii="Arial" w:hAnsi="Arial" w:cs="Arial"/>
          <w:color w:val="000000" w:themeColor="text1"/>
        </w:rPr>
        <w:t xml:space="preserve"> model</w:t>
      </w:r>
      <w:r w:rsidR="00C756A7">
        <w:rPr>
          <w:rFonts w:ascii="Arial" w:hAnsi="Arial" w:cs="Arial"/>
          <w:color w:val="000000" w:themeColor="text1"/>
        </w:rPr>
        <w:t>s</w:t>
      </w:r>
      <w:r w:rsidRPr="00EE6984">
        <w:rPr>
          <w:rFonts w:ascii="Arial" w:hAnsi="Arial" w:cs="Arial"/>
          <w:color w:val="000000" w:themeColor="text1"/>
        </w:rPr>
        <w:t xml:space="preserve"> trained on simulated data, the tool provides an estimate of participant retention </w:t>
      </w:r>
      <w:r w:rsidR="000941E0">
        <w:rPr>
          <w:rFonts w:ascii="Arial" w:hAnsi="Arial" w:cs="Arial"/>
          <w:color w:val="000000" w:themeColor="text1"/>
        </w:rPr>
        <w:t>and offers</w:t>
      </w:r>
      <w:r w:rsidRPr="00EE6984">
        <w:rPr>
          <w:rFonts w:ascii="Arial" w:hAnsi="Arial" w:cs="Arial"/>
          <w:color w:val="000000" w:themeColor="text1"/>
        </w:rPr>
        <w:t xml:space="preserve"> suggestions for implementing best practices</w:t>
      </w:r>
      <w:r w:rsidR="00771F63" w:rsidRPr="00EE6984">
        <w:rPr>
          <w:rFonts w:ascii="Arial" w:hAnsi="Arial" w:cs="Arial"/>
          <w:color w:val="000000" w:themeColor="text1"/>
        </w:rPr>
        <w:t xml:space="preserve"> in the final solution. </w:t>
      </w:r>
    </w:p>
    <w:p w14:paraId="45050EC8" w14:textId="52B52AA3" w:rsidR="00067C8D" w:rsidRPr="00EE6984" w:rsidRDefault="00D92F3F" w:rsidP="007B2134">
      <w:pPr>
        <w:spacing w:after="60"/>
        <w:jc w:val="both"/>
        <w:rPr>
          <w:rFonts w:ascii="Arial" w:hAnsi="Arial" w:cs="Arial"/>
          <w:color w:val="000000" w:themeColor="text1"/>
        </w:rPr>
      </w:pPr>
      <w:r w:rsidRPr="00EE6984">
        <w:rPr>
          <w:rFonts w:ascii="Arial" w:hAnsi="Arial" w:cs="Arial"/>
          <w:b/>
          <w:bCs/>
          <w:color w:val="000000" w:themeColor="text1"/>
        </w:rPr>
        <w:t xml:space="preserve">Web-Interface for </w:t>
      </w:r>
      <w:r w:rsidR="00771F63" w:rsidRPr="00EE6984">
        <w:rPr>
          <w:rFonts w:ascii="Arial" w:hAnsi="Arial" w:cs="Arial"/>
          <w:b/>
          <w:bCs/>
          <w:color w:val="000000" w:themeColor="text1"/>
        </w:rPr>
        <w:t>joint</w:t>
      </w:r>
      <w:r w:rsidR="00067C8D" w:rsidRPr="00EE6984">
        <w:rPr>
          <w:rFonts w:ascii="Arial" w:hAnsi="Arial" w:cs="Arial"/>
          <w:b/>
          <w:bCs/>
          <w:color w:val="000000" w:themeColor="text1"/>
        </w:rPr>
        <w:t xml:space="preserve"> research</w:t>
      </w:r>
      <w:r w:rsidRPr="00EE6984">
        <w:rPr>
          <w:rFonts w:ascii="Arial" w:hAnsi="Arial" w:cs="Arial"/>
          <w:b/>
          <w:bCs/>
          <w:color w:val="000000" w:themeColor="text1"/>
        </w:rPr>
        <w:t>:</w:t>
      </w:r>
      <w:r w:rsidRPr="00EE6984">
        <w:rPr>
          <w:rFonts w:ascii="Arial" w:hAnsi="Arial" w:cs="Arial"/>
          <w:color w:val="000000" w:themeColor="text1"/>
        </w:rPr>
        <w:t xml:space="preserve"> We have developed a </w:t>
      </w:r>
      <w:r w:rsidR="00771F63" w:rsidRPr="00EE6984">
        <w:rPr>
          <w:rFonts w:ascii="Arial" w:hAnsi="Arial" w:cs="Arial"/>
          <w:color w:val="000000" w:themeColor="text1"/>
        </w:rPr>
        <w:t xml:space="preserve">simple </w:t>
      </w:r>
      <w:r w:rsidR="00067C8D" w:rsidRPr="00EE6984">
        <w:rPr>
          <w:rFonts w:ascii="Arial" w:hAnsi="Arial" w:cs="Arial"/>
          <w:color w:val="000000" w:themeColor="text1"/>
        </w:rPr>
        <w:t>UI</w:t>
      </w:r>
      <w:r w:rsidRPr="00EE6984">
        <w:rPr>
          <w:rFonts w:ascii="Arial" w:hAnsi="Arial" w:cs="Arial"/>
          <w:color w:val="000000" w:themeColor="text1"/>
        </w:rPr>
        <w:t xml:space="preserve">, currently in its early stage, that </w:t>
      </w:r>
      <w:r w:rsidR="00C756A7">
        <w:rPr>
          <w:rFonts w:ascii="Arial" w:hAnsi="Arial" w:cs="Arial"/>
          <w:color w:val="000000" w:themeColor="text1"/>
        </w:rPr>
        <w:t>aims to enable</w:t>
      </w:r>
      <w:r w:rsidRPr="00EE6984">
        <w:rPr>
          <w:rFonts w:ascii="Arial" w:hAnsi="Arial" w:cs="Arial"/>
          <w:color w:val="000000" w:themeColor="text1"/>
        </w:rPr>
        <w:t xml:space="preserve"> researchers to register their </w:t>
      </w:r>
      <w:r w:rsidR="00C756A7">
        <w:rPr>
          <w:rFonts w:ascii="Arial" w:hAnsi="Arial" w:cs="Arial"/>
          <w:color w:val="000000" w:themeColor="text1"/>
        </w:rPr>
        <w:t xml:space="preserve">trial and volunteers to indicate their </w:t>
      </w:r>
      <w:r w:rsidRPr="00EE6984">
        <w:rPr>
          <w:rFonts w:ascii="Arial" w:hAnsi="Arial" w:cs="Arial"/>
          <w:color w:val="000000" w:themeColor="text1"/>
        </w:rPr>
        <w:t xml:space="preserve">interest in participating in trials. This approach is inspired by a successful initiative in dementia research called Join Dementia Research (https://www.joindementiaresearch.nihr.ac.uk). This web-interface </w:t>
      </w:r>
      <w:r w:rsidR="00C756A7">
        <w:rPr>
          <w:rFonts w:ascii="Arial" w:hAnsi="Arial" w:cs="Arial"/>
          <w:color w:val="000000" w:themeColor="text1"/>
        </w:rPr>
        <w:t xml:space="preserve">will </w:t>
      </w:r>
      <w:r w:rsidRPr="00EE6984">
        <w:rPr>
          <w:rFonts w:ascii="Arial" w:hAnsi="Arial" w:cs="Arial"/>
          <w:color w:val="000000" w:themeColor="text1"/>
        </w:rPr>
        <w:t>offer several advantages, including facilitating interactions between researchers and participants, providing individuals with opportunities to engage in research and understand the significance of clinical trials, and offering training materials for both researchers and participants.</w:t>
      </w:r>
    </w:p>
    <w:p w14:paraId="14CE1307" w14:textId="77777777" w:rsidR="00C756A7" w:rsidRDefault="00771F63" w:rsidP="007B2134">
      <w:pPr>
        <w:spacing w:after="60"/>
        <w:jc w:val="both"/>
        <w:rPr>
          <w:rFonts w:ascii="Arial" w:hAnsi="Arial" w:cs="Arial"/>
          <w:color w:val="000000" w:themeColor="text1"/>
        </w:rPr>
      </w:pPr>
      <w:r w:rsidRPr="00EE6984">
        <w:rPr>
          <w:rFonts w:ascii="Arial" w:hAnsi="Arial" w:cs="Arial"/>
          <w:b/>
          <w:bCs/>
          <w:color w:val="000000" w:themeColor="text1"/>
        </w:rPr>
        <w:t>Participant Platform:</w:t>
      </w:r>
      <w:r w:rsidRPr="00EE6984">
        <w:rPr>
          <w:rFonts w:ascii="Arial" w:hAnsi="Arial" w:cs="Arial"/>
          <w:color w:val="000000" w:themeColor="text1"/>
        </w:rPr>
        <w:t xml:space="preserve"> We made a simple UI to show the objective of provid</w:t>
      </w:r>
      <w:r w:rsidR="00067C8D" w:rsidRPr="00EE6984">
        <w:rPr>
          <w:rFonts w:ascii="Arial" w:hAnsi="Arial" w:cs="Arial"/>
          <w:color w:val="000000" w:themeColor="text1"/>
        </w:rPr>
        <w:t>ing</w:t>
      </w:r>
      <w:r w:rsidRPr="00EE6984">
        <w:rPr>
          <w:rFonts w:ascii="Arial" w:hAnsi="Arial" w:cs="Arial"/>
          <w:color w:val="000000" w:themeColor="text1"/>
        </w:rPr>
        <w:t xml:space="preserve"> participants with access to information regarding the outcomes of the trial (as participants usually do not receive this information automatically) as well as allowing them to </w:t>
      </w:r>
      <w:r w:rsidR="00C756A7">
        <w:rPr>
          <w:rFonts w:ascii="Arial" w:hAnsi="Arial" w:cs="Arial"/>
          <w:color w:val="000000" w:themeColor="text1"/>
        </w:rPr>
        <w:t>provide feedback</w:t>
      </w:r>
      <w:r w:rsidRPr="00EE6984">
        <w:rPr>
          <w:rFonts w:ascii="Arial" w:hAnsi="Arial" w:cs="Arial"/>
          <w:color w:val="000000" w:themeColor="text1"/>
        </w:rPr>
        <w:t xml:space="preserve">. </w:t>
      </w:r>
    </w:p>
    <w:p w14:paraId="08DF0E85" w14:textId="6565FDFF" w:rsidR="00566C72" w:rsidRPr="00EE6984" w:rsidRDefault="00D36FA5" w:rsidP="007B2134">
      <w:pPr>
        <w:spacing w:after="60"/>
        <w:jc w:val="both"/>
        <w:rPr>
          <w:rFonts w:ascii="Arial" w:hAnsi="Arial" w:cs="Arial"/>
          <w:color w:val="000000" w:themeColor="text1"/>
        </w:rPr>
      </w:pPr>
      <w:r>
        <w:rPr>
          <w:rFonts w:ascii="Arial" w:hAnsi="Arial" w:cs="Arial"/>
          <w:color w:val="000000" w:themeColor="text1"/>
        </w:rPr>
        <w:t>The current view of</w:t>
      </w:r>
      <w:r w:rsidR="00982206" w:rsidRPr="00EE6984">
        <w:rPr>
          <w:rFonts w:ascii="Arial" w:hAnsi="Arial" w:cs="Arial"/>
          <w:color w:val="000000" w:themeColor="text1"/>
        </w:rPr>
        <w:t xml:space="preserve"> UIs can be seen in Fig.1.</w:t>
      </w:r>
    </w:p>
    <w:p w14:paraId="68659D1D" w14:textId="67DF6CC2" w:rsidR="00067C8D" w:rsidRPr="00B42F28" w:rsidRDefault="00982206" w:rsidP="007B2134">
      <w:pPr>
        <w:pStyle w:val="NormalWeb"/>
        <w:spacing w:before="0" w:beforeAutospacing="0" w:after="60" w:afterAutospacing="0"/>
        <w:jc w:val="both"/>
        <w:rPr>
          <w:rFonts w:ascii="Arial" w:hAnsi="Arial" w:cs="Arial"/>
          <w:color w:val="000000" w:themeColor="text1"/>
          <w:sz w:val="20"/>
          <w:szCs w:val="20"/>
        </w:rPr>
      </w:pPr>
      <w:proofErr w:type="gramStart"/>
      <w:r w:rsidRPr="00EE6984">
        <w:rPr>
          <w:rFonts w:ascii="Arial" w:hAnsi="Arial" w:cs="Arial"/>
          <w:b/>
          <w:bCs/>
          <w:color w:val="000000" w:themeColor="text1"/>
        </w:rPr>
        <w:t>Future Plans</w:t>
      </w:r>
      <w:proofErr w:type="gramEnd"/>
      <w:r w:rsidRPr="00EE6984">
        <w:rPr>
          <w:rFonts w:ascii="Arial" w:hAnsi="Arial" w:cs="Arial"/>
          <w:b/>
          <w:bCs/>
          <w:color w:val="000000" w:themeColor="text1"/>
        </w:rPr>
        <w:t>:</w:t>
      </w:r>
      <w:r w:rsidRPr="00EE6984">
        <w:rPr>
          <w:rFonts w:ascii="Arial" w:hAnsi="Arial" w:cs="Arial"/>
          <w:color w:val="000000" w:themeColor="text1"/>
        </w:rPr>
        <w:t xml:space="preserve"> </w:t>
      </w:r>
      <w:r w:rsidR="00067C8D" w:rsidRPr="00EE6984">
        <w:rPr>
          <w:rFonts w:ascii="Arial" w:hAnsi="Arial" w:cs="Arial"/>
          <w:color w:val="000000" w:themeColor="text1"/>
        </w:rPr>
        <w:t xml:space="preserve">These tools collectively aim to address the challenges of participant retention in </w:t>
      </w:r>
      <w:r w:rsidR="00C756A7">
        <w:rPr>
          <w:rFonts w:ascii="Arial" w:hAnsi="Arial" w:cs="Arial"/>
          <w:color w:val="000000" w:themeColor="text1"/>
        </w:rPr>
        <w:t xml:space="preserve">long-term </w:t>
      </w:r>
      <w:r w:rsidR="00067C8D" w:rsidRPr="00EE6984">
        <w:rPr>
          <w:rFonts w:ascii="Arial" w:hAnsi="Arial" w:cs="Arial"/>
          <w:color w:val="000000" w:themeColor="text1"/>
        </w:rPr>
        <w:t xml:space="preserve">mental health clinical trials by providing researchers with estimation and guidance, enabling seamless communication between researchers and participants, and empowering participants with information and resources to stay engaged in the trials. At this stage, we have laid the foundation for </w:t>
      </w:r>
      <w:r w:rsidR="00067C8D" w:rsidRPr="00EE6984">
        <w:rPr>
          <w:rFonts w:ascii="Arial" w:hAnsi="Arial" w:cs="Arial"/>
          <w:color w:val="000000" w:themeColor="text1"/>
        </w:rPr>
        <w:lastRenderedPageBreak/>
        <w:t xml:space="preserve">our final solution, but further </w:t>
      </w:r>
      <w:r w:rsidR="002A48DC" w:rsidRPr="00EE6984">
        <w:rPr>
          <w:rFonts w:ascii="Arial" w:hAnsi="Arial" w:cs="Arial"/>
          <w:color w:val="000000" w:themeColor="text1"/>
        </w:rPr>
        <w:t xml:space="preserve">research, collaboration, and allocation of resources </w:t>
      </w:r>
      <w:r w:rsidR="00067C8D" w:rsidRPr="00EE6984">
        <w:rPr>
          <w:rFonts w:ascii="Arial" w:hAnsi="Arial" w:cs="Arial"/>
          <w:color w:val="000000" w:themeColor="text1"/>
        </w:rPr>
        <w:t>are needed to fully develop and finalise the solution</w:t>
      </w:r>
      <w:r w:rsidR="002A48DC">
        <w:rPr>
          <w:rFonts w:ascii="Arial" w:hAnsi="Arial" w:cs="Arial"/>
          <w:color w:val="000000" w:themeColor="text1"/>
        </w:rPr>
        <w:t xml:space="preserve">s. </w:t>
      </w:r>
      <w:r w:rsidR="00067C8D" w:rsidRPr="00EE6984">
        <w:rPr>
          <w:rFonts w:ascii="Arial" w:hAnsi="Arial" w:cs="Arial"/>
          <w:color w:val="000000" w:themeColor="text1"/>
        </w:rPr>
        <w:t>To achieve this, our solution will leverage adaptive and advanced machine learning approaches to extract patterns from existing clinical trials, published research, and available datasets, with the assistance of the clinical member of our team.</w:t>
      </w:r>
      <w:r w:rsidR="007B2134" w:rsidRPr="00EE6984">
        <w:rPr>
          <w:rFonts w:ascii="Arial" w:hAnsi="Arial" w:cs="Arial"/>
          <w:color w:val="000000" w:themeColor="text1"/>
        </w:rPr>
        <w:t xml:space="preserve"> </w:t>
      </w:r>
      <w:r w:rsidR="00067C8D" w:rsidRPr="00EE6984">
        <w:rPr>
          <w:rFonts w:ascii="Arial" w:hAnsi="Arial" w:cs="Arial"/>
          <w:color w:val="000000" w:themeColor="text1"/>
        </w:rPr>
        <w:t>We are committed to investing the required effort to ensure that our solution effectively addresses the challenges discussed earlier and provides valuable tool</w:t>
      </w:r>
      <w:r w:rsidR="007B2134" w:rsidRPr="00EE6984">
        <w:rPr>
          <w:rFonts w:ascii="Arial" w:hAnsi="Arial" w:cs="Arial"/>
          <w:color w:val="000000" w:themeColor="text1"/>
        </w:rPr>
        <w:t>s</w:t>
      </w:r>
      <w:r w:rsidR="00067C8D" w:rsidRPr="00EE6984">
        <w:rPr>
          <w:rFonts w:ascii="Arial" w:hAnsi="Arial" w:cs="Arial"/>
          <w:color w:val="000000" w:themeColor="text1"/>
        </w:rPr>
        <w:t xml:space="preserve"> for enhancing participant </w:t>
      </w:r>
      <w:r w:rsidR="007B2134" w:rsidRPr="00EE6984">
        <w:rPr>
          <w:rFonts w:ascii="Arial" w:hAnsi="Arial" w:cs="Arial"/>
          <w:color w:val="000000" w:themeColor="text1"/>
        </w:rPr>
        <w:t>retention</w:t>
      </w:r>
      <w:r w:rsidR="00067C8D" w:rsidRPr="00EE6984">
        <w:rPr>
          <w:rFonts w:ascii="Arial" w:hAnsi="Arial" w:cs="Arial"/>
          <w:color w:val="000000" w:themeColor="text1"/>
        </w:rPr>
        <w:t xml:space="preserve"> in mental health </w:t>
      </w:r>
      <w:r w:rsidR="006F4622" w:rsidRPr="00B42F28">
        <w:rPr>
          <w:rFonts w:ascii="Arial" w:hAnsi="Arial" w:cs="Arial"/>
          <w:noProof/>
          <w:sz w:val="20"/>
          <w:szCs w:val="20"/>
        </w:rPr>
        <w:drawing>
          <wp:anchor distT="0" distB="0" distL="114300" distR="114300" simplePos="0" relativeHeight="251666432" behindDoc="1" locked="0" layoutInCell="1" allowOverlap="1" wp14:anchorId="630B5B73" wp14:editId="69F9CA7D">
            <wp:simplePos x="0" y="0"/>
            <wp:positionH relativeFrom="column">
              <wp:posOffset>4318958</wp:posOffset>
            </wp:positionH>
            <wp:positionV relativeFrom="paragraph">
              <wp:posOffset>1339335</wp:posOffset>
            </wp:positionV>
            <wp:extent cx="1986915" cy="954405"/>
            <wp:effectExtent l="0" t="0" r="0" b="0"/>
            <wp:wrapTight wrapText="bothSides">
              <wp:wrapPolygon edited="0">
                <wp:start x="0" y="0"/>
                <wp:lineTo x="0" y="21269"/>
                <wp:lineTo x="21400" y="21269"/>
                <wp:lineTo x="21400" y="0"/>
                <wp:lineTo x="0" y="0"/>
              </wp:wrapPolygon>
            </wp:wrapTight>
            <wp:docPr id="103097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9975" name="Picture 103097997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6915" cy="954405"/>
                    </a:xfrm>
                    <a:prstGeom prst="rect">
                      <a:avLst/>
                    </a:prstGeom>
                  </pic:spPr>
                </pic:pic>
              </a:graphicData>
            </a:graphic>
            <wp14:sizeRelH relativeFrom="page">
              <wp14:pctWidth>0</wp14:pctWidth>
            </wp14:sizeRelH>
            <wp14:sizeRelV relativeFrom="page">
              <wp14:pctHeight>0</wp14:pctHeight>
            </wp14:sizeRelV>
          </wp:anchor>
        </w:drawing>
      </w:r>
      <w:r w:rsidR="00067C8D" w:rsidRPr="00EE6984">
        <w:rPr>
          <w:rFonts w:ascii="Arial" w:hAnsi="Arial" w:cs="Arial"/>
          <w:color w:val="000000" w:themeColor="text1"/>
        </w:rPr>
        <w:t>clinical trials.</w:t>
      </w:r>
    </w:p>
    <w:p w14:paraId="5AC5C211" w14:textId="7518E34D" w:rsidR="00C55693" w:rsidRPr="00B42F28" w:rsidRDefault="006F4622" w:rsidP="007B2134">
      <w:pPr>
        <w:pStyle w:val="NormalWeb"/>
        <w:spacing w:before="0" w:beforeAutospacing="0" w:after="60" w:afterAutospacing="0"/>
        <w:jc w:val="both"/>
        <w:rPr>
          <w:rFonts w:ascii="Arial" w:hAnsi="Arial" w:cs="Arial"/>
          <w:color w:val="000000" w:themeColor="text1"/>
          <w:sz w:val="20"/>
          <w:szCs w:val="20"/>
        </w:rPr>
      </w:pPr>
      <w:r w:rsidRPr="00B42F28">
        <w:rPr>
          <w:rFonts w:ascii="Arial" w:hAnsi="Arial" w:cs="Arial"/>
          <w:noProof/>
          <w:color w:val="000000" w:themeColor="text1"/>
          <w:sz w:val="20"/>
          <w:szCs w:val="20"/>
        </w:rPr>
        <w:drawing>
          <wp:anchor distT="0" distB="0" distL="114300" distR="114300" simplePos="0" relativeHeight="251662336" behindDoc="1" locked="0" layoutInCell="1" allowOverlap="1" wp14:anchorId="774BA338" wp14:editId="3E1C00D7">
            <wp:simplePos x="0" y="0"/>
            <wp:positionH relativeFrom="column">
              <wp:posOffset>4315628</wp:posOffset>
            </wp:positionH>
            <wp:positionV relativeFrom="paragraph">
              <wp:posOffset>1184862</wp:posOffset>
            </wp:positionV>
            <wp:extent cx="2041525" cy="709295"/>
            <wp:effectExtent l="0" t="0" r="3175" b="1905"/>
            <wp:wrapTight wrapText="bothSides">
              <wp:wrapPolygon edited="0">
                <wp:start x="0" y="0"/>
                <wp:lineTo x="0" y="21271"/>
                <wp:lineTo x="21499" y="21271"/>
                <wp:lineTo x="21499" y="0"/>
                <wp:lineTo x="0" y="0"/>
              </wp:wrapPolygon>
            </wp:wrapTight>
            <wp:docPr id="1937093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9323" name="Picture 1937093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1525" cy="709295"/>
                    </a:xfrm>
                    <a:prstGeom prst="rect">
                      <a:avLst/>
                    </a:prstGeom>
                  </pic:spPr>
                </pic:pic>
              </a:graphicData>
            </a:graphic>
            <wp14:sizeRelH relativeFrom="page">
              <wp14:pctWidth>0</wp14:pctWidth>
            </wp14:sizeRelH>
            <wp14:sizeRelV relativeFrom="page">
              <wp14:pctHeight>0</wp14:pctHeight>
            </wp14:sizeRelV>
          </wp:anchor>
        </w:drawing>
      </w:r>
      <w:r w:rsidRPr="00B42F28">
        <w:rPr>
          <w:rFonts w:ascii="Arial" w:hAnsi="Arial" w:cs="Arial"/>
          <w:noProof/>
          <w:color w:val="000000" w:themeColor="text1"/>
          <w:sz w:val="20"/>
          <w:szCs w:val="20"/>
        </w:rPr>
        <w:drawing>
          <wp:anchor distT="0" distB="0" distL="114300" distR="114300" simplePos="0" relativeHeight="251664384" behindDoc="1" locked="0" layoutInCell="1" allowOverlap="1" wp14:anchorId="5E86587A" wp14:editId="4E9AAD00">
            <wp:simplePos x="0" y="0"/>
            <wp:positionH relativeFrom="column">
              <wp:posOffset>1805353</wp:posOffset>
            </wp:positionH>
            <wp:positionV relativeFrom="paragraph">
              <wp:posOffset>206435</wp:posOffset>
            </wp:positionV>
            <wp:extent cx="2512060" cy="2040890"/>
            <wp:effectExtent l="0" t="0" r="2540" b="3810"/>
            <wp:wrapTight wrapText="bothSides">
              <wp:wrapPolygon edited="0">
                <wp:start x="0" y="0"/>
                <wp:lineTo x="0" y="21506"/>
                <wp:lineTo x="21513" y="21506"/>
                <wp:lineTo x="21513" y="0"/>
                <wp:lineTo x="0" y="0"/>
              </wp:wrapPolygon>
            </wp:wrapTight>
            <wp:docPr id="11641273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27365" name="Picture 1164127365"/>
                    <pic:cNvPicPr/>
                  </pic:nvPicPr>
                  <pic:blipFill rotWithShape="1">
                    <a:blip r:embed="rId7" cstate="print">
                      <a:extLst>
                        <a:ext uri="{28A0092B-C50C-407E-A947-70E740481C1C}">
                          <a14:useLocalDpi xmlns:a14="http://schemas.microsoft.com/office/drawing/2010/main" val="0"/>
                        </a:ext>
                      </a:extLst>
                    </a:blip>
                    <a:srcRect r="2254"/>
                    <a:stretch/>
                  </pic:blipFill>
                  <pic:spPr bwMode="auto">
                    <a:xfrm>
                      <a:off x="0" y="0"/>
                      <a:ext cx="2512060" cy="2040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000000" w:themeColor="text1"/>
        </w:rPr>
        <w:drawing>
          <wp:anchor distT="0" distB="0" distL="114300" distR="114300" simplePos="0" relativeHeight="251661312" behindDoc="1" locked="0" layoutInCell="1" allowOverlap="1" wp14:anchorId="602798C5" wp14:editId="67A275AE">
            <wp:simplePos x="0" y="0"/>
            <wp:positionH relativeFrom="column">
              <wp:posOffset>-30480</wp:posOffset>
            </wp:positionH>
            <wp:positionV relativeFrom="paragraph">
              <wp:posOffset>22225</wp:posOffset>
            </wp:positionV>
            <wp:extent cx="1851660" cy="2426335"/>
            <wp:effectExtent l="0" t="0" r="2540" b="0"/>
            <wp:wrapTight wrapText="bothSides">
              <wp:wrapPolygon edited="0">
                <wp:start x="0" y="0"/>
                <wp:lineTo x="0" y="21481"/>
                <wp:lineTo x="21481" y="21481"/>
                <wp:lineTo x="21481" y="0"/>
                <wp:lineTo x="0" y="0"/>
              </wp:wrapPolygon>
            </wp:wrapTight>
            <wp:docPr id="349803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03140" name="Picture 349803140"/>
                    <pic:cNvPicPr/>
                  </pic:nvPicPr>
                  <pic:blipFill rotWithShape="1">
                    <a:blip r:embed="rId8" cstate="print">
                      <a:extLst>
                        <a:ext uri="{28A0092B-C50C-407E-A947-70E740481C1C}">
                          <a14:useLocalDpi xmlns:a14="http://schemas.microsoft.com/office/drawing/2010/main" val="0"/>
                        </a:ext>
                      </a:extLst>
                    </a:blip>
                    <a:srcRect r="5502"/>
                    <a:stretch/>
                  </pic:blipFill>
                  <pic:spPr bwMode="auto">
                    <a:xfrm>
                      <a:off x="0" y="0"/>
                      <a:ext cx="1851660" cy="2426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CEAAC4" w14:textId="70BB3843" w:rsidR="006F4622" w:rsidRDefault="009032D9" w:rsidP="006F4622">
      <w:pPr>
        <w:pStyle w:val="NormalWeb"/>
        <w:spacing w:before="0" w:beforeAutospacing="0" w:after="60" w:afterAutospacing="0"/>
        <w:ind w:left="360"/>
        <w:jc w:val="both"/>
        <w:rPr>
          <w:rFonts w:ascii="Arial" w:hAnsi="Arial" w:cs="Arial"/>
          <w:color w:val="000000" w:themeColor="text1"/>
          <w:sz w:val="20"/>
          <w:szCs w:val="20"/>
        </w:rPr>
      </w:pPr>
      <w:r>
        <w:rPr>
          <w:rFonts w:ascii="Arial" w:hAnsi="Arial" w:cs="Arial"/>
          <w:noProof/>
          <w:color w:val="000000" w:themeColor="text1"/>
          <w:sz w:val="20"/>
          <w:szCs w:val="20"/>
        </w:rPr>
        <mc:AlternateContent>
          <mc:Choice Requires="wps">
            <w:drawing>
              <wp:anchor distT="0" distB="0" distL="114300" distR="114300" simplePos="0" relativeHeight="251671552" behindDoc="0" locked="0" layoutInCell="1" allowOverlap="1" wp14:anchorId="220FCC0B" wp14:editId="497AEC5F">
                <wp:simplePos x="0" y="0"/>
                <wp:positionH relativeFrom="column">
                  <wp:posOffset>4363085</wp:posOffset>
                </wp:positionH>
                <wp:positionV relativeFrom="paragraph">
                  <wp:posOffset>1813057</wp:posOffset>
                </wp:positionV>
                <wp:extent cx="408317" cy="241540"/>
                <wp:effectExtent l="0" t="0" r="0" b="0"/>
                <wp:wrapNone/>
                <wp:docPr id="859279972" name="Text Box 6"/>
                <wp:cNvGraphicFramePr/>
                <a:graphic xmlns:a="http://schemas.openxmlformats.org/drawingml/2006/main">
                  <a:graphicData uri="http://schemas.microsoft.com/office/word/2010/wordprocessingShape">
                    <wps:wsp>
                      <wps:cNvSpPr txBox="1"/>
                      <wps:spPr>
                        <a:xfrm>
                          <a:off x="0" y="0"/>
                          <a:ext cx="408317" cy="241540"/>
                        </a:xfrm>
                        <a:prstGeom prst="rect">
                          <a:avLst/>
                        </a:prstGeom>
                        <a:solidFill>
                          <a:schemeClr val="lt1"/>
                        </a:solidFill>
                        <a:ln w="6350">
                          <a:noFill/>
                        </a:ln>
                      </wps:spPr>
                      <wps:txbx>
                        <w:txbxContent>
                          <w:p w14:paraId="1FEDA7AB" w14:textId="6002EF73" w:rsidR="009032D9" w:rsidRDefault="009032D9" w:rsidP="009032D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FCC0B" id="_x0000_t202" coordsize="21600,21600" o:spt="202" path="m,l,21600r21600,l21600,xe">
                <v:stroke joinstyle="miter"/>
                <v:path gradientshapeok="t" o:connecttype="rect"/>
              </v:shapetype>
              <v:shape id="Text Box 6" o:spid="_x0000_s1026" type="#_x0000_t202" style="position:absolute;left:0;text-align:left;margin-left:343.55pt;margin-top:142.75pt;width:32.15pt;height: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" fillcolor="white [3201]" stroked="f" strokeweight=".5pt">
                <v:textbox>
                  <w:txbxContent>
                    <w:p w14:paraId="1FEDA7AB" w14:textId="6002EF73" w:rsidR="009032D9" w:rsidRDefault="009032D9" w:rsidP="009032D9">
                      <w:r>
                        <w:t>(</w:t>
                      </w:r>
                      <w:r>
                        <w:t>c</w:t>
                      </w:r>
                      <w:r>
                        <w:t>)</w:t>
                      </w:r>
                    </w:p>
                  </w:txbxContent>
                </v:textbox>
              </v:shape>
            </w:pict>
          </mc:Fallback>
        </mc:AlternateContent>
      </w:r>
    </w:p>
    <w:p w14:paraId="203B4F03" w14:textId="719F15EB" w:rsidR="006F4622" w:rsidRDefault="009032D9" w:rsidP="006F4622">
      <w:pPr>
        <w:pStyle w:val="NormalWeb"/>
        <w:spacing w:before="0" w:beforeAutospacing="0" w:after="60" w:afterAutospacing="0"/>
        <w:ind w:left="360"/>
        <w:jc w:val="both"/>
        <w:rPr>
          <w:rFonts w:ascii="Arial" w:hAnsi="Arial" w:cs="Arial"/>
          <w:color w:val="000000" w:themeColor="text1"/>
          <w:sz w:val="20"/>
          <w:szCs w:val="20"/>
        </w:rPr>
      </w:pPr>
      <w:r>
        <w:rPr>
          <w:rFonts w:ascii="Arial" w:hAnsi="Arial" w:cs="Arial"/>
          <w:noProof/>
          <w:color w:val="000000" w:themeColor="text1"/>
          <w:sz w:val="20"/>
          <w:szCs w:val="20"/>
        </w:rPr>
        <mc:AlternateContent>
          <mc:Choice Requires="wps">
            <w:drawing>
              <wp:anchor distT="0" distB="0" distL="114300" distR="114300" simplePos="0" relativeHeight="251669504" behindDoc="0" locked="0" layoutInCell="1" allowOverlap="1" wp14:anchorId="771839BD" wp14:editId="01393E3F">
                <wp:simplePos x="0" y="0"/>
                <wp:positionH relativeFrom="column">
                  <wp:posOffset>1874808</wp:posOffset>
                </wp:positionH>
                <wp:positionV relativeFrom="paragraph">
                  <wp:posOffset>111916</wp:posOffset>
                </wp:positionV>
                <wp:extent cx="408317" cy="241540"/>
                <wp:effectExtent l="0" t="0" r="0" b="0"/>
                <wp:wrapNone/>
                <wp:docPr id="1238036641" name="Text Box 6"/>
                <wp:cNvGraphicFramePr/>
                <a:graphic xmlns:a="http://schemas.openxmlformats.org/drawingml/2006/main">
                  <a:graphicData uri="http://schemas.microsoft.com/office/word/2010/wordprocessingShape">
                    <wps:wsp>
                      <wps:cNvSpPr txBox="1"/>
                      <wps:spPr>
                        <a:xfrm>
                          <a:off x="0" y="0"/>
                          <a:ext cx="408317" cy="241540"/>
                        </a:xfrm>
                        <a:prstGeom prst="rect">
                          <a:avLst/>
                        </a:prstGeom>
                        <a:solidFill>
                          <a:schemeClr val="lt1"/>
                        </a:solidFill>
                        <a:ln w="6350">
                          <a:noFill/>
                        </a:ln>
                      </wps:spPr>
                      <wps:txbx>
                        <w:txbxContent>
                          <w:p w14:paraId="081469D3" w14:textId="130E1FFB" w:rsidR="009032D9" w:rsidRDefault="009032D9" w:rsidP="009032D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839BD" id="_x0000_s1027" type="#_x0000_t202" style="position:absolute;left:0;text-align:left;margin-left:147.6pt;margin-top:8.8pt;width:32.15pt;height: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" fillcolor="white [3201]" stroked="f" strokeweight=".5pt">
                <v:textbox>
                  <w:txbxContent>
                    <w:p w14:paraId="081469D3" w14:textId="130E1FFB" w:rsidR="009032D9" w:rsidRDefault="009032D9" w:rsidP="009032D9">
                      <w:r>
                        <w:t>(</w:t>
                      </w:r>
                      <w:r>
                        <w:t>b</w:t>
                      </w:r>
                      <w:r>
                        <w:t>)</w:t>
                      </w:r>
                    </w:p>
                  </w:txbxContent>
                </v:textbox>
              </v:shape>
            </w:pict>
          </mc:Fallback>
        </mc:AlternateContent>
      </w:r>
    </w:p>
    <w:p w14:paraId="6D4E8BE1" w14:textId="42E1EFD9" w:rsidR="006F4622" w:rsidRDefault="009032D9" w:rsidP="006F4622">
      <w:pPr>
        <w:pStyle w:val="NormalWeb"/>
        <w:spacing w:before="0" w:beforeAutospacing="0" w:after="60" w:afterAutospacing="0"/>
        <w:ind w:left="360"/>
        <w:jc w:val="both"/>
        <w:rPr>
          <w:rFonts w:ascii="Arial" w:hAnsi="Arial" w:cs="Arial"/>
          <w:color w:val="000000" w:themeColor="text1"/>
          <w:sz w:val="20"/>
          <w:szCs w:val="20"/>
        </w:rPr>
      </w:pPr>
      <w:r>
        <w:rPr>
          <w:rFonts w:ascii="Arial" w:hAnsi="Arial" w:cs="Arial"/>
          <w:noProof/>
          <w:color w:val="000000" w:themeColor="text1"/>
          <w:sz w:val="20"/>
          <w:szCs w:val="20"/>
        </w:rPr>
        <mc:AlternateContent>
          <mc:Choice Requires="wps">
            <w:drawing>
              <wp:anchor distT="0" distB="0" distL="114300" distR="114300" simplePos="0" relativeHeight="251667456" behindDoc="0" locked="0" layoutInCell="1" allowOverlap="1" wp14:anchorId="5C9F8AA2" wp14:editId="37DEF052">
                <wp:simplePos x="0" y="0"/>
                <wp:positionH relativeFrom="column">
                  <wp:posOffset>-30169</wp:posOffset>
                </wp:positionH>
                <wp:positionV relativeFrom="paragraph">
                  <wp:posOffset>120962</wp:posOffset>
                </wp:positionV>
                <wp:extent cx="408317" cy="241540"/>
                <wp:effectExtent l="0" t="0" r="0" b="0"/>
                <wp:wrapNone/>
                <wp:docPr id="1836107014" name="Text Box 6"/>
                <wp:cNvGraphicFramePr/>
                <a:graphic xmlns:a="http://schemas.openxmlformats.org/drawingml/2006/main">
                  <a:graphicData uri="http://schemas.microsoft.com/office/word/2010/wordprocessingShape">
                    <wps:wsp>
                      <wps:cNvSpPr txBox="1"/>
                      <wps:spPr>
                        <a:xfrm>
                          <a:off x="0" y="0"/>
                          <a:ext cx="408317" cy="241540"/>
                        </a:xfrm>
                        <a:prstGeom prst="rect">
                          <a:avLst/>
                        </a:prstGeom>
                        <a:solidFill>
                          <a:schemeClr val="lt1"/>
                        </a:solidFill>
                        <a:ln w="6350">
                          <a:noFill/>
                        </a:ln>
                      </wps:spPr>
                      <wps:txbx>
                        <w:txbxContent>
                          <w:p w14:paraId="11669DEE" w14:textId="01079D31" w:rsidR="009032D9" w:rsidRDefault="009032D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F8AA2" id="_x0000_s1028" type="#_x0000_t202" style="position:absolute;left:0;text-align:left;margin-left:-2.4pt;margin-top:9.5pt;width:32.15pt;height: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" fillcolor="white [3201]" stroked="f" strokeweight=".5pt">
                <v:textbox>
                  <w:txbxContent>
                    <w:p w14:paraId="11669DEE" w14:textId="01079D31" w:rsidR="009032D9" w:rsidRDefault="009032D9">
                      <w:r>
                        <w:t>(a)</w:t>
                      </w:r>
                    </w:p>
                  </w:txbxContent>
                </v:textbox>
              </v:shape>
            </w:pict>
          </mc:Fallback>
        </mc:AlternateContent>
      </w:r>
    </w:p>
    <w:p w14:paraId="3D14E1F1" w14:textId="3D8CD344" w:rsidR="00C55693" w:rsidRPr="00B42F28" w:rsidRDefault="00C55693" w:rsidP="006F4622">
      <w:pPr>
        <w:pStyle w:val="NormalWeb"/>
        <w:spacing w:before="0" w:beforeAutospacing="0" w:after="60" w:afterAutospacing="0"/>
        <w:ind w:left="360"/>
        <w:jc w:val="both"/>
        <w:rPr>
          <w:rFonts w:ascii="Arial" w:hAnsi="Arial" w:cs="Arial"/>
          <w:color w:val="000000" w:themeColor="text1"/>
          <w:sz w:val="20"/>
          <w:szCs w:val="20"/>
        </w:rPr>
      </w:pPr>
      <w:r w:rsidRPr="00B42F28">
        <w:rPr>
          <w:rFonts w:ascii="Arial" w:hAnsi="Arial" w:cs="Arial"/>
          <w:color w:val="000000" w:themeColor="text1"/>
          <w:sz w:val="20"/>
          <w:szCs w:val="20"/>
        </w:rPr>
        <w:t xml:space="preserve">                               </w:t>
      </w:r>
      <w:r w:rsidR="00B42F28" w:rsidRPr="00B42F28">
        <w:rPr>
          <w:rFonts w:ascii="Arial" w:hAnsi="Arial" w:cs="Arial"/>
          <w:color w:val="000000" w:themeColor="text1"/>
          <w:sz w:val="20"/>
          <w:szCs w:val="20"/>
        </w:rPr>
        <w:t xml:space="preserve">      </w:t>
      </w:r>
      <w:r w:rsidRPr="00B42F28">
        <w:rPr>
          <w:rFonts w:ascii="Arial" w:hAnsi="Arial" w:cs="Arial"/>
          <w:color w:val="000000" w:themeColor="text1"/>
          <w:sz w:val="20"/>
          <w:szCs w:val="20"/>
        </w:rPr>
        <w:t xml:space="preserve">                                                           </w:t>
      </w:r>
      <w:r w:rsidR="00B42F28" w:rsidRPr="00B42F28">
        <w:rPr>
          <w:rFonts w:ascii="Arial" w:hAnsi="Arial" w:cs="Arial"/>
          <w:color w:val="000000" w:themeColor="text1"/>
          <w:sz w:val="20"/>
          <w:szCs w:val="20"/>
        </w:rPr>
        <w:t xml:space="preserve"> </w:t>
      </w:r>
      <w:r w:rsidRPr="00B42F28">
        <w:rPr>
          <w:rFonts w:ascii="Arial" w:hAnsi="Arial" w:cs="Arial"/>
          <w:color w:val="000000" w:themeColor="text1"/>
          <w:sz w:val="20"/>
          <w:szCs w:val="20"/>
        </w:rPr>
        <w:t xml:space="preserve"> </w:t>
      </w:r>
    </w:p>
    <w:p w14:paraId="209C1ED8" w14:textId="57FB3A94" w:rsidR="009D2DC4" w:rsidRPr="00B42F28" w:rsidRDefault="009D2DC4" w:rsidP="007B2134">
      <w:pPr>
        <w:pStyle w:val="NormalWeb"/>
        <w:spacing w:before="0" w:beforeAutospacing="0" w:after="60" w:afterAutospacing="0"/>
        <w:jc w:val="both"/>
        <w:rPr>
          <w:rFonts w:ascii="Arial" w:hAnsi="Arial" w:cs="Arial"/>
          <w:color w:val="000000" w:themeColor="text1"/>
          <w:sz w:val="20"/>
          <w:szCs w:val="20"/>
        </w:rPr>
      </w:pPr>
      <w:r w:rsidRPr="00B42F28">
        <w:rPr>
          <w:rFonts w:ascii="Arial" w:hAnsi="Arial" w:cs="Arial"/>
          <w:color w:val="000000" w:themeColor="text1"/>
          <w:sz w:val="20"/>
          <w:szCs w:val="20"/>
        </w:rPr>
        <w:t>Figure 1</w:t>
      </w:r>
      <w:r w:rsidR="00447400" w:rsidRPr="00B42F28">
        <w:rPr>
          <w:rFonts w:ascii="Arial" w:hAnsi="Arial" w:cs="Arial"/>
          <w:color w:val="000000" w:themeColor="text1"/>
          <w:sz w:val="20"/>
          <w:szCs w:val="20"/>
        </w:rPr>
        <w:t xml:space="preserve"> Schematic overview of our tools; (a) researcher support tool, (b) joint research platform and (c) participant support platform.</w:t>
      </w:r>
      <w:r w:rsidR="00C55693" w:rsidRPr="00B42F28">
        <w:rPr>
          <w:rFonts w:ascii="Arial" w:hAnsi="Arial" w:cs="Arial"/>
          <w:b/>
          <w:bCs/>
          <w:noProof/>
          <w:sz w:val="20"/>
          <w:szCs w:val="20"/>
        </w:rPr>
        <w:t xml:space="preserve"> </w:t>
      </w:r>
    </w:p>
    <w:p w14:paraId="2BF0872C" w14:textId="2D522421" w:rsidR="003B1C98" w:rsidRPr="00EE6984" w:rsidRDefault="003B1C98" w:rsidP="007B2134">
      <w:pPr>
        <w:pStyle w:val="NormalWeb"/>
        <w:spacing w:before="0" w:beforeAutospacing="0" w:after="60" w:afterAutospacing="0"/>
        <w:jc w:val="both"/>
        <w:rPr>
          <w:rFonts w:ascii="Arial" w:hAnsi="Arial" w:cs="Arial"/>
          <w:b/>
          <w:bCs/>
        </w:rPr>
      </w:pPr>
      <w:r w:rsidRPr="00EE6984">
        <w:rPr>
          <w:rFonts w:ascii="Arial" w:hAnsi="Arial" w:cs="Arial"/>
          <w:b/>
          <w:bCs/>
        </w:rPr>
        <w:t xml:space="preserve">Planned </w:t>
      </w:r>
      <w:r w:rsidR="007B2134" w:rsidRPr="00EE6984">
        <w:rPr>
          <w:rFonts w:ascii="Arial" w:hAnsi="Arial" w:cs="Arial"/>
          <w:b/>
          <w:bCs/>
        </w:rPr>
        <w:t>a</w:t>
      </w:r>
      <w:r w:rsidRPr="00EE6984">
        <w:rPr>
          <w:rFonts w:ascii="Arial" w:hAnsi="Arial" w:cs="Arial"/>
          <w:b/>
          <w:bCs/>
        </w:rPr>
        <w:t xml:space="preserve">ctivities and </w:t>
      </w:r>
      <w:r w:rsidR="007B2134" w:rsidRPr="00EE6984">
        <w:rPr>
          <w:rFonts w:ascii="Arial" w:hAnsi="Arial" w:cs="Arial"/>
          <w:b/>
          <w:bCs/>
        </w:rPr>
        <w:t>t</w:t>
      </w:r>
      <w:r w:rsidRPr="00EE6984">
        <w:rPr>
          <w:rFonts w:ascii="Arial" w:hAnsi="Arial" w:cs="Arial"/>
          <w:b/>
          <w:bCs/>
        </w:rPr>
        <w:t xml:space="preserve">imetable: </w:t>
      </w:r>
    </w:p>
    <w:p w14:paraId="06ACE54F" w14:textId="06A7B856" w:rsidR="007B2134" w:rsidRPr="00EE6984" w:rsidRDefault="007B2134" w:rsidP="007B2134">
      <w:pPr>
        <w:pStyle w:val="NormalWeb"/>
        <w:spacing w:before="0" w:beforeAutospacing="0" w:after="60" w:afterAutospacing="0"/>
        <w:jc w:val="both"/>
        <w:rPr>
          <w:rFonts w:ascii="Arial" w:hAnsi="Arial" w:cs="Arial"/>
        </w:rPr>
      </w:pPr>
      <w:r w:rsidRPr="00EE6984">
        <w:rPr>
          <w:rFonts w:ascii="Arial" w:hAnsi="Arial" w:cs="Arial"/>
        </w:rPr>
        <w:t>Work Package 1 (WP1) - Co-design to understand and integrate users' requirements:</w:t>
      </w:r>
    </w:p>
    <w:p w14:paraId="536A749E" w14:textId="22EA6262" w:rsidR="007B2134" w:rsidRPr="00EE6984" w:rsidRDefault="007B2134" w:rsidP="007B2134">
      <w:pPr>
        <w:pStyle w:val="NormalWeb"/>
        <w:spacing w:before="0" w:beforeAutospacing="0" w:after="60" w:afterAutospacing="0"/>
        <w:jc w:val="both"/>
        <w:rPr>
          <w:rFonts w:ascii="Arial" w:hAnsi="Arial" w:cs="Arial"/>
        </w:rPr>
      </w:pPr>
      <w:r w:rsidRPr="00EE6984">
        <w:rPr>
          <w:rFonts w:ascii="Arial" w:hAnsi="Arial" w:cs="Arial"/>
        </w:rPr>
        <w:t xml:space="preserve">In WP1, our primary focus is to engage various stakeholders, including </w:t>
      </w:r>
      <w:r w:rsidR="00CC1A60">
        <w:rPr>
          <w:rFonts w:ascii="Arial" w:hAnsi="Arial" w:cs="Arial"/>
        </w:rPr>
        <w:t>researchers</w:t>
      </w:r>
      <w:r w:rsidRPr="00EE6984">
        <w:rPr>
          <w:rFonts w:ascii="Arial" w:hAnsi="Arial" w:cs="Arial"/>
        </w:rPr>
        <w:t xml:space="preserve">, adults with mental health illnesses, and healthy volunteers, </w:t>
      </w:r>
      <w:proofErr w:type="gramStart"/>
      <w:r w:rsidRPr="00EE6984">
        <w:rPr>
          <w:rFonts w:ascii="Arial" w:hAnsi="Arial" w:cs="Arial"/>
        </w:rPr>
        <w:t>in order to</w:t>
      </w:r>
      <w:proofErr w:type="gramEnd"/>
      <w:r w:rsidRPr="00EE6984">
        <w:rPr>
          <w:rFonts w:ascii="Arial" w:hAnsi="Arial" w:cs="Arial"/>
        </w:rPr>
        <w:t xml:space="preserve"> understand their requirements and integrate them into the development of our solution. To facilitate this process, we will collaborate with Surrey and Borders Partnership NHS Trust (SABP), which has access to trusted user groups and can support the organi</w:t>
      </w:r>
      <w:r w:rsidR="009C69E4" w:rsidRPr="00EE6984">
        <w:rPr>
          <w:rFonts w:ascii="Arial" w:hAnsi="Arial" w:cs="Arial"/>
        </w:rPr>
        <w:t>s</w:t>
      </w:r>
      <w:r w:rsidRPr="00EE6984">
        <w:rPr>
          <w:rFonts w:ascii="Arial" w:hAnsi="Arial" w:cs="Arial"/>
        </w:rPr>
        <w:t>ation of workshops to engage with patients and the public.</w:t>
      </w:r>
    </w:p>
    <w:p w14:paraId="0533B99F" w14:textId="672EEA8C" w:rsidR="007B2134" w:rsidRPr="00EE6984" w:rsidRDefault="007B2134" w:rsidP="007B2134">
      <w:pPr>
        <w:pStyle w:val="NormalWeb"/>
        <w:spacing w:before="0" w:beforeAutospacing="0" w:after="60" w:afterAutospacing="0"/>
        <w:jc w:val="both"/>
        <w:rPr>
          <w:rFonts w:ascii="Arial" w:hAnsi="Arial" w:cs="Arial"/>
        </w:rPr>
      </w:pPr>
      <w:r w:rsidRPr="00EE6984">
        <w:rPr>
          <w:rFonts w:ascii="Arial" w:hAnsi="Arial" w:cs="Arial"/>
        </w:rPr>
        <w:t>Quarterly workshops will be organi</w:t>
      </w:r>
      <w:r w:rsidR="009C69E4" w:rsidRPr="00EE6984">
        <w:rPr>
          <w:rFonts w:ascii="Arial" w:hAnsi="Arial" w:cs="Arial"/>
        </w:rPr>
        <w:t>s</w:t>
      </w:r>
      <w:r w:rsidRPr="00EE6984">
        <w:rPr>
          <w:rFonts w:ascii="Arial" w:hAnsi="Arial" w:cs="Arial"/>
        </w:rPr>
        <w:t>ed, with the first workshop scheduled within the initial three months of the project's start. These workshops will provide a platform for ongoing engagement and input from participants, ensuring that their perspectives and needs are actively considered throughout the development process. We recogni</w:t>
      </w:r>
      <w:r w:rsidR="009C69E4" w:rsidRPr="00EE6984">
        <w:rPr>
          <w:rFonts w:ascii="Arial" w:hAnsi="Arial" w:cs="Arial"/>
        </w:rPr>
        <w:t>s</w:t>
      </w:r>
      <w:r w:rsidRPr="00EE6984">
        <w:rPr>
          <w:rFonts w:ascii="Arial" w:hAnsi="Arial" w:cs="Arial"/>
        </w:rPr>
        <w:t>e that mental health issues disproportionately affect certain populations, including minority groups and individuals with lower socioeconomic status. Therefore, it is of utmost importance to us that the solution we develop is accessible and effective for all individuals, regardless of their background or circumstances.</w:t>
      </w:r>
    </w:p>
    <w:p w14:paraId="0B8F7B7D" w14:textId="43A42A14" w:rsidR="007B2134" w:rsidRPr="00EE6984" w:rsidRDefault="007B2134" w:rsidP="007B2134">
      <w:pPr>
        <w:pStyle w:val="NormalWeb"/>
        <w:spacing w:before="0" w:beforeAutospacing="0" w:after="60" w:afterAutospacing="0"/>
        <w:jc w:val="both"/>
        <w:rPr>
          <w:rFonts w:ascii="Arial" w:hAnsi="Arial" w:cs="Arial"/>
        </w:rPr>
      </w:pPr>
      <w:r w:rsidRPr="00EE6984">
        <w:rPr>
          <w:rFonts w:ascii="Arial" w:hAnsi="Arial" w:cs="Arial"/>
        </w:rPr>
        <w:t xml:space="preserve">In addition to gathering input during workshops, our web-interface will also incorporate </w:t>
      </w:r>
      <w:r w:rsidR="00CC1A60">
        <w:rPr>
          <w:rFonts w:ascii="Arial" w:hAnsi="Arial" w:cs="Arial"/>
        </w:rPr>
        <w:t>option</w:t>
      </w:r>
      <w:r w:rsidRPr="00EE6984">
        <w:rPr>
          <w:rFonts w:ascii="Arial" w:hAnsi="Arial" w:cs="Arial"/>
        </w:rPr>
        <w:t xml:space="preserve"> that allow users to provide feedback on different services. By incorporating iterative feedback loops throughout the development process, we can continuously improve the solution and ensure that it aligns with the evolving needs and expectations of end-users. Regular surveys and user testing sessions will be conducted to gather feedback and make necessary adjustments to the tool</w:t>
      </w:r>
      <w:r w:rsidR="009C69E4" w:rsidRPr="00EE6984">
        <w:rPr>
          <w:rFonts w:ascii="Arial" w:hAnsi="Arial" w:cs="Arial"/>
        </w:rPr>
        <w:t>s</w:t>
      </w:r>
      <w:r w:rsidRPr="00EE6984">
        <w:rPr>
          <w:rFonts w:ascii="Arial" w:hAnsi="Arial" w:cs="Arial"/>
        </w:rPr>
        <w:t xml:space="preserve"> and other components of our solution.</w:t>
      </w:r>
      <w:r w:rsidR="009C69E4" w:rsidRPr="00EE6984">
        <w:rPr>
          <w:rFonts w:ascii="Arial" w:hAnsi="Arial" w:cs="Arial"/>
        </w:rPr>
        <w:t xml:space="preserve"> </w:t>
      </w:r>
    </w:p>
    <w:p w14:paraId="09F7DE61" w14:textId="0963F1D4" w:rsidR="00686BD3" w:rsidRPr="00EE6984" w:rsidRDefault="00686BD3" w:rsidP="007B2134">
      <w:pPr>
        <w:spacing w:after="60"/>
        <w:jc w:val="both"/>
        <w:rPr>
          <w:rFonts w:ascii="Arial" w:hAnsi="Arial" w:cs="Arial"/>
          <w:color w:val="000000" w:themeColor="text1"/>
        </w:rPr>
      </w:pPr>
      <w:r w:rsidRPr="00EE6984">
        <w:rPr>
          <w:rFonts w:ascii="Arial" w:hAnsi="Arial" w:cs="Arial"/>
          <w:color w:val="000000" w:themeColor="text1"/>
        </w:rPr>
        <w:t>Deliverables (D): D1.1 - Report on workshops</w:t>
      </w:r>
      <w:r w:rsidR="003A4202">
        <w:rPr>
          <w:rFonts w:ascii="Arial" w:hAnsi="Arial" w:cs="Arial"/>
          <w:color w:val="000000" w:themeColor="text1"/>
        </w:rPr>
        <w:t xml:space="preserve"> </w:t>
      </w:r>
      <w:r w:rsidRPr="00EE6984">
        <w:rPr>
          <w:rFonts w:ascii="Arial" w:hAnsi="Arial" w:cs="Arial"/>
          <w:color w:val="000000" w:themeColor="text1"/>
        </w:rPr>
        <w:t>and user-testing sessions (</w:t>
      </w:r>
      <w:r w:rsidR="00822182">
        <w:rPr>
          <w:rFonts w:ascii="Arial" w:hAnsi="Arial" w:cs="Arial"/>
          <w:color w:val="000000" w:themeColor="text1"/>
        </w:rPr>
        <w:t>throughout the project</w:t>
      </w:r>
      <w:r w:rsidRPr="00EE6984">
        <w:rPr>
          <w:rFonts w:ascii="Arial" w:hAnsi="Arial" w:cs="Arial"/>
          <w:color w:val="000000" w:themeColor="text1"/>
        </w:rPr>
        <w:t>).</w:t>
      </w:r>
    </w:p>
    <w:p w14:paraId="799ECD0B" w14:textId="070BB193" w:rsidR="009C69E4" w:rsidRPr="00EE6984" w:rsidRDefault="009C69E4" w:rsidP="009C69E4">
      <w:pPr>
        <w:spacing w:after="60"/>
        <w:jc w:val="both"/>
        <w:rPr>
          <w:rFonts w:ascii="Arial" w:hAnsi="Arial" w:cs="Arial"/>
          <w:color w:val="000000" w:themeColor="text1"/>
        </w:rPr>
      </w:pPr>
      <w:r w:rsidRPr="00EE6984">
        <w:rPr>
          <w:rFonts w:ascii="Arial" w:hAnsi="Arial" w:cs="Arial"/>
          <w:color w:val="000000" w:themeColor="text1"/>
        </w:rPr>
        <w:t>WP2 - A machine learning-based portal to support clinical trial designs:</w:t>
      </w:r>
    </w:p>
    <w:p w14:paraId="67A1F901" w14:textId="1B3FBE29" w:rsidR="009C69E4" w:rsidRPr="00EE6984" w:rsidRDefault="009C69E4" w:rsidP="009C69E4">
      <w:pPr>
        <w:spacing w:after="60"/>
        <w:jc w:val="both"/>
        <w:rPr>
          <w:rFonts w:ascii="Arial" w:hAnsi="Arial" w:cs="Arial"/>
          <w:color w:val="000000" w:themeColor="text1"/>
        </w:rPr>
      </w:pPr>
      <w:r w:rsidRPr="00EE6984">
        <w:rPr>
          <w:rFonts w:ascii="Arial" w:hAnsi="Arial" w:cs="Arial"/>
          <w:color w:val="000000" w:themeColor="text1"/>
        </w:rPr>
        <w:t xml:space="preserve">In WP2, our objective is to develop a machine learning-based portal that will assist in the design of clinical trials, with a specific focus on enhancing participant retention. To achieve this, we will begin with an extensive literature search to build a comprehensive dataset that will serve as the baseline for our analysis. By analysing the collected data, we will </w:t>
      </w:r>
      <w:r w:rsidR="00CC1A60">
        <w:rPr>
          <w:rFonts w:ascii="Arial" w:hAnsi="Arial" w:cs="Arial"/>
          <w:color w:val="000000" w:themeColor="text1"/>
        </w:rPr>
        <w:t>update our</w:t>
      </w:r>
      <w:r w:rsidRPr="00EE6984">
        <w:rPr>
          <w:rFonts w:ascii="Arial" w:hAnsi="Arial" w:cs="Arial"/>
          <w:color w:val="000000" w:themeColor="text1"/>
        </w:rPr>
        <w:t xml:space="preserve"> variables that impact participant retention and incorporate them into our machine learning models. These models will be trained to </w:t>
      </w:r>
      <w:r w:rsidRPr="00EE6984">
        <w:rPr>
          <w:rFonts w:ascii="Arial" w:hAnsi="Arial" w:cs="Arial"/>
          <w:color w:val="000000" w:themeColor="text1"/>
        </w:rPr>
        <w:lastRenderedPageBreak/>
        <w:t>estimate the retention rate for specific trial designs, enabling researchers to gain insights and make informed decisions. To extract information from current practices and enhance the accuracy of our models, we will develop specialised pre-trained language models</w:t>
      </w:r>
      <w:r w:rsidR="00FB7C2B" w:rsidRPr="00EE6984">
        <w:rPr>
          <w:rFonts w:ascii="Arial" w:hAnsi="Arial" w:cs="Arial"/>
          <w:color w:val="000000" w:themeColor="text1"/>
        </w:rPr>
        <w:t xml:space="preserve"> (based on our current expertise in the area)</w:t>
      </w:r>
      <w:r w:rsidRPr="00EE6984">
        <w:rPr>
          <w:rFonts w:ascii="Arial" w:hAnsi="Arial" w:cs="Arial"/>
          <w:color w:val="000000" w:themeColor="text1"/>
        </w:rPr>
        <w:t>. The portal will serve as a valuable resource, equipping researchers with the necessary tool to optimise participant retention</w:t>
      </w:r>
      <w:r w:rsidR="00FB7C2B" w:rsidRPr="00EE6984">
        <w:rPr>
          <w:rFonts w:ascii="Arial" w:hAnsi="Arial" w:cs="Arial"/>
          <w:color w:val="000000" w:themeColor="text1"/>
        </w:rPr>
        <w:t xml:space="preserve"> by providing accurate retention rate estimates and offering suggestions to enhance trial design.</w:t>
      </w:r>
      <w:r w:rsidR="00E96DCF">
        <w:rPr>
          <w:rFonts w:ascii="Arial" w:hAnsi="Arial" w:cs="Arial"/>
          <w:color w:val="000000" w:themeColor="text1"/>
        </w:rPr>
        <w:t xml:space="preserve"> This can further be </w:t>
      </w:r>
      <w:r w:rsidR="007B43EF">
        <w:rPr>
          <w:rFonts w:ascii="Arial" w:hAnsi="Arial" w:cs="Arial"/>
          <w:color w:val="000000" w:themeColor="text1"/>
        </w:rPr>
        <w:t xml:space="preserve">extended </w:t>
      </w:r>
      <w:r w:rsidR="00E96DCF">
        <w:rPr>
          <w:rFonts w:ascii="Arial" w:hAnsi="Arial" w:cs="Arial"/>
          <w:color w:val="000000" w:themeColor="text1"/>
        </w:rPr>
        <w:t xml:space="preserve">to provide a dynamic support system throughout </w:t>
      </w:r>
      <w:r w:rsidR="007B43EF">
        <w:rPr>
          <w:rFonts w:ascii="Arial" w:hAnsi="Arial" w:cs="Arial"/>
          <w:color w:val="000000" w:themeColor="text1"/>
        </w:rPr>
        <w:t xml:space="preserve">long-term </w:t>
      </w:r>
      <w:r w:rsidR="00E96DCF">
        <w:rPr>
          <w:rFonts w:ascii="Arial" w:hAnsi="Arial" w:cs="Arial"/>
          <w:color w:val="000000" w:themeColor="text1"/>
        </w:rPr>
        <w:t>trial</w:t>
      </w:r>
      <w:r w:rsidR="007B43EF">
        <w:rPr>
          <w:rFonts w:ascii="Arial" w:hAnsi="Arial" w:cs="Arial"/>
          <w:color w:val="000000" w:themeColor="text1"/>
        </w:rPr>
        <w:t>s</w:t>
      </w:r>
      <w:r w:rsidR="00E96DCF">
        <w:rPr>
          <w:rFonts w:ascii="Arial" w:hAnsi="Arial" w:cs="Arial"/>
          <w:color w:val="000000" w:themeColor="text1"/>
        </w:rPr>
        <w:t xml:space="preserve"> in which researchers can provide </w:t>
      </w:r>
      <w:r w:rsidR="00CC1A60">
        <w:rPr>
          <w:rFonts w:ascii="Arial" w:hAnsi="Arial" w:cs="Arial"/>
          <w:color w:val="000000" w:themeColor="text1"/>
        </w:rPr>
        <w:t>more granular</w:t>
      </w:r>
      <w:r w:rsidR="00A61E30">
        <w:rPr>
          <w:rFonts w:ascii="Arial" w:hAnsi="Arial" w:cs="Arial"/>
          <w:color w:val="000000" w:themeColor="text1"/>
        </w:rPr>
        <w:t xml:space="preserve"> </w:t>
      </w:r>
      <w:r w:rsidR="007B43EF">
        <w:rPr>
          <w:rFonts w:ascii="Arial" w:hAnsi="Arial" w:cs="Arial"/>
          <w:color w:val="000000" w:themeColor="text1"/>
        </w:rPr>
        <w:t>information</w:t>
      </w:r>
      <w:r w:rsidR="00A61E30">
        <w:rPr>
          <w:rFonts w:ascii="Arial" w:hAnsi="Arial" w:cs="Arial"/>
          <w:color w:val="000000" w:themeColor="text1"/>
        </w:rPr>
        <w:t xml:space="preserve"> and receive </w:t>
      </w:r>
      <w:r w:rsidR="00BE5721">
        <w:rPr>
          <w:rFonts w:ascii="Arial" w:hAnsi="Arial" w:cs="Arial"/>
          <w:color w:val="000000" w:themeColor="text1"/>
        </w:rPr>
        <w:t>regular suggestions and retention estimates</w:t>
      </w:r>
      <w:r w:rsidR="00A61E30">
        <w:rPr>
          <w:rFonts w:ascii="Arial" w:hAnsi="Arial" w:cs="Arial"/>
          <w:color w:val="000000" w:themeColor="text1"/>
        </w:rPr>
        <w:t>.</w:t>
      </w:r>
      <w:r w:rsidR="00BE5721">
        <w:rPr>
          <w:rFonts w:ascii="Arial" w:hAnsi="Arial" w:cs="Arial"/>
          <w:color w:val="000000" w:themeColor="text1"/>
        </w:rPr>
        <w:t xml:space="preserve"> We will start with finalising </w:t>
      </w:r>
      <w:r w:rsidR="00CC1A60">
        <w:rPr>
          <w:rFonts w:ascii="Arial" w:hAnsi="Arial" w:cs="Arial"/>
          <w:color w:val="000000" w:themeColor="text1"/>
        </w:rPr>
        <w:t xml:space="preserve">our </w:t>
      </w:r>
      <w:r w:rsidR="00BE5721">
        <w:rPr>
          <w:rFonts w:ascii="Arial" w:hAnsi="Arial" w:cs="Arial"/>
          <w:color w:val="000000" w:themeColor="text1"/>
        </w:rPr>
        <w:t>static</w:t>
      </w:r>
      <w:r w:rsidR="00CC1A60">
        <w:rPr>
          <w:rFonts w:ascii="Arial" w:hAnsi="Arial" w:cs="Arial"/>
          <w:color w:val="000000" w:themeColor="text1"/>
        </w:rPr>
        <w:t xml:space="preserve"> solution as a</w:t>
      </w:r>
      <w:r w:rsidR="00BE5721">
        <w:rPr>
          <w:rFonts w:ascii="Arial" w:hAnsi="Arial" w:cs="Arial"/>
          <w:color w:val="000000" w:themeColor="text1"/>
        </w:rPr>
        <w:t xml:space="preserve"> preclinical trial support system and will seek partnership with research institutes and further funding application to design the dynamic version.</w:t>
      </w:r>
    </w:p>
    <w:p w14:paraId="2A18E930" w14:textId="41D2DBF1" w:rsidR="00CC05F6" w:rsidRPr="00EE6984" w:rsidRDefault="00CC05F6" w:rsidP="009C69E4">
      <w:pPr>
        <w:spacing w:after="60"/>
        <w:jc w:val="both"/>
        <w:rPr>
          <w:rFonts w:ascii="Arial" w:hAnsi="Arial" w:cs="Arial"/>
          <w:color w:val="000000" w:themeColor="text1"/>
        </w:rPr>
      </w:pPr>
      <w:r w:rsidRPr="00EE6984">
        <w:rPr>
          <w:rFonts w:ascii="Arial" w:hAnsi="Arial" w:cs="Arial"/>
          <w:color w:val="000000" w:themeColor="text1"/>
        </w:rPr>
        <w:t>D</w:t>
      </w:r>
      <w:r w:rsidR="0022479E" w:rsidRPr="00EE6984">
        <w:rPr>
          <w:rFonts w:ascii="Arial" w:hAnsi="Arial" w:cs="Arial"/>
          <w:color w:val="000000" w:themeColor="text1"/>
        </w:rPr>
        <w:t>2</w:t>
      </w:r>
      <w:r w:rsidRPr="00EE6984">
        <w:rPr>
          <w:rFonts w:ascii="Arial" w:hAnsi="Arial" w:cs="Arial"/>
          <w:color w:val="000000" w:themeColor="text1"/>
        </w:rPr>
        <w:t xml:space="preserve">.1 </w:t>
      </w:r>
      <w:r w:rsidR="0055623D" w:rsidRPr="00EE6984">
        <w:rPr>
          <w:rFonts w:ascii="Arial" w:hAnsi="Arial" w:cs="Arial"/>
          <w:color w:val="000000" w:themeColor="text1"/>
        </w:rPr>
        <w:t>–</w:t>
      </w:r>
      <w:r w:rsidRPr="00EE6984">
        <w:rPr>
          <w:rFonts w:ascii="Arial" w:hAnsi="Arial" w:cs="Arial"/>
          <w:color w:val="000000" w:themeColor="text1"/>
        </w:rPr>
        <w:t xml:space="preserve"> </w:t>
      </w:r>
      <w:r w:rsidR="0055623D" w:rsidRPr="00EE6984">
        <w:rPr>
          <w:rFonts w:ascii="Arial" w:hAnsi="Arial" w:cs="Arial"/>
          <w:color w:val="000000" w:themeColor="text1"/>
        </w:rPr>
        <w:t xml:space="preserve">The portal for retention estimation </w:t>
      </w:r>
      <w:r w:rsidR="000C7E17">
        <w:rPr>
          <w:rFonts w:ascii="Arial" w:hAnsi="Arial" w:cs="Arial"/>
          <w:color w:val="000000" w:themeColor="text1"/>
        </w:rPr>
        <w:t xml:space="preserve">and </w:t>
      </w:r>
      <w:r w:rsidR="0055623D" w:rsidRPr="00EE6984">
        <w:rPr>
          <w:rFonts w:ascii="Arial" w:hAnsi="Arial" w:cs="Arial"/>
          <w:color w:val="000000" w:themeColor="text1"/>
        </w:rPr>
        <w:t>recommendation system [M5]</w:t>
      </w:r>
      <w:r w:rsidR="000C7E17">
        <w:rPr>
          <w:rFonts w:ascii="Arial" w:hAnsi="Arial" w:cs="Arial"/>
          <w:color w:val="000000" w:themeColor="text1"/>
        </w:rPr>
        <w:t xml:space="preserve">, D2.2 </w:t>
      </w:r>
      <w:r w:rsidR="000C7E17" w:rsidRPr="00EE6984">
        <w:rPr>
          <w:rFonts w:ascii="Arial" w:hAnsi="Arial" w:cs="Arial"/>
          <w:color w:val="000000" w:themeColor="text1"/>
        </w:rPr>
        <w:t>–</w:t>
      </w:r>
      <w:r w:rsidR="000C7E17">
        <w:rPr>
          <w:rFonts w:ascii="Arial" w:hAnsi="Arial" w:cs="Arial"/>
          <w:color w:val="000000" w:themeColor="text1"/>
        </w:rPr>
        <w:t xml:space="preserve"> List of important variables in designing clinical trials [M5].</w:t>
      </w:r>
    </w:p>
    <w:p w14:paraId="599F337A" w14:textId="7E10C7D5" w:rsidR="00FB7C2B" w:rsidRPr="00EE6984" w:rsidRDefault="00CC05F6" w:rsidP="00FB7C2B">
      <w:pPr>
        <w:spacing w:after="60"/>
        <w:jc w:val="both"/>
        <w:rPr>
          <w:rFonts w:ascii="Arial" w:hAnsi="Arial" w:cs="Arial"/>
          <w:color w:val="000000" w:themeColor="text1"/>
        </w:rPr>
      </w:pPr>
      <w:r w:rsidRPr="00EE6984">
        <w:rPr>
          <w:rFonts w:ascii="Arial" w:hAnsi="Arial" w:cs="Arial"/>
          <w:color w:val="000000" w:themeColor="text1"/>
        </w:rPr>
        <w:t xml:space="preserve">WP3 – </w:t>
      </w:r>
      <w:r w:rsidR="00FB7C2B" w:rsidRPr="00EE6984">
        <w:rPr>
          <w:rFonts w:ascii="Arial" w:hAnsi="Arial" w:cs="Arial"/>
          <w:color w:val="000000" w:themeColor="text1"/>
        </w:rPr>
        <w:t>Interface to enable joint mental healthcare research:</w:t>
      </w:r>
    </w:p>
    <w:p w14:paraId="0735958E" w14:textId="1AB265E9" w:rsidR="00FB7C2B" w:rsidRPr="00EE6984" w:rsidRDefault="00FB7C2B" w:rsidP="00FB7C2B">
      <w:pPr>
        <w:spacing w:after="60"/>
        <w:jc w:val="both"/>
        <w:rPr>
          <w:rFonts w:ascii="Arial" w:hAnsi="Arial" w:cs="Arial"/>
          <w:color w:val="000000" w:themeColor="text1"/>
        </w:rPr>
      </w:pPr>
      <w:r w:rsidRPr="00EE6984">
        <w:rPr>
          <w:rFonts w:ascii="Arial" w:hAnsi="Arial" w:cs="Arial"/>
          <w:color w:val="000000" w:themeColor="text1"/>
        </w:rPr>
        <w:t>Currently, we have created a simple user interface (UI) as a representation of what the final interface will look like. The main objective of this work package is to further build and refine this interface.</w:t>
      </w:r>
    </w:p>
    <w:p w14:paraId="21D8FF08" w14:textId="2CF12360" w:rsidR="00FB7C2B" w:rsidRPr="00EE6984" w:rsidRDefault="00FB7C2B" w:rsidP="00FB7C2B">
      <w:pPr>
        <w:spacing w:after="60"/>
        <w:jc w:val="both"/>
        <w:rPr>
          <w:rFonts w:ascii="Arial" w:hAnsi="Arial" w:cs="Arial"/>
          <w:color w:val="000000" w:themeColor="text1"/>
        </w:rPr>
      </w:pPr>
      <w:r w:rsidRPr="00EE6984">
        <w:rPr>
          <w:rFonts w:ascii="Arial" w:hAnsi="Arial" w:cs="Arial"/>
          <w:color w:val="000000" w:themeColor="text1"/>
        </w:rPr>
        <w:t>The key purpose of this interface is to provide a platform where individuals with mental illnesses can register their interest in participating in research studies. Through this registration process, their interests will be connected to national portfolios of studies, enabling them to explore and potentially participate in relevant trials. To enhance the participant matching process, we will utilise machine learning techniques to recommend trials based on the suitability of interested participants. Additionally, the interface will offer researchers the ability to select participants based on their study requirements.</w:t>
      </w:r>
      <w:r w:rsidR="006F4622">
        <w:rPr>
          <w:rFonts w:ascii="Arial" w:hAnsi="Arial" w:cs="Arial"/>
          <w:color w:val="000000" w:themeColor="text1"/>
        </w:rPr>
        <w:t xml:space="preserve"> </w:t>
      </w:r>
      <w:r w:rsidRPr="00EE6984">
        <w:rPr>
          <w:rFonts w:ascii="Arial" w:hAnsi="Arial" w:cs="Arial"/>
          <w:color w:val="000000" w:themeColor="text1"/>
        </w:rPr>
        <w:t xml:space="preserve">Achieving the objectives of this work package requires regular co-design and partnership with different healthcare </w:t>
      </w:r>
      <w:r w:rsidR="00353565" w:rsidRPr="00EE6984">
        <w:rPr>
          <w:rFonts w:ascii="Arial" w:hAnsi="Arial" w:cs="Arial"/>
          <w:color w:val="000000" w:themeColor="text1"/>
        </w:rPr>
        <w:t>organisations.</w:t>
      </w:r>
    </w:p>
    <w:p w14:paraId="7ABEA019" w14:textId="6186428C" w:rsidR="00FB7C2B" w:rsidRPr="00EE6984" w:rsidRDefault="00FB7C2B" w:rsidP="00FB7C2B">
      <w:pPr>
        <w:spacing w:after="60"/>
        <w:jc w:val="both"/>
        <w:rPr>
          <w:rFonts w:ascii="Arial" w:hAnsi="Arial" w:cs="Arial"/>
          <w:color w:val="000000" w:themeColor="text1"/>
        </w:rPr>
      </w:pPr>
      <w:r w:rsidRPr="00EE6984">
        <w:rPr>
          <w:rFonts w:ascii="Arial" w:hAnsi="Arial" w:cs="Arial"/>
          <w:color w:val="000000" w:themeColor="text1"/>
        </w:rPr>
        <w:t>It's important to note that the current funding enables us to build the main interface. However, we acknowledge that further funding will be sought to</w:t>
      </w:r>
      <w:r w:rsidR="00254526">
        <w:rPr>
          <w:rFonts w:ascii="Arial" w:hAnsi="Arial" w:cs="Arial"/>
          <w:color w:val="000000" w:themeColor="text1"/>
        </w:rPr>
        <w:t xml:space="preserve"> partnership with different research organisations and</w:t>
      </w:r>
      <w:r w:rsidRPr="00EE6984">
        <w:rPr>
          <w:rFonts w:ascii="Arial" w:hAnsi="Arial" w:cs="Arial"/>
          <w:color w:val="000000" w:themeColor="text1"/>
        </w:rPr>
        <w:t xml:space="preserve"> transform it into a live and operational interface. This demonstrates our commitment to ensuring the interface's availability for real-world usage and sustainability in the long term.</w:t>
      </w:r>
    </w:p>
    <w:p w14:paraId="72D21F1A" w14:textId="51D74437" w:rsidR="00982206" w:rsidRPr="00EE6984" w:rsidRDefault="0022479E" w:rsidP="00FB7C2B">
      <w:pPr>
        <w:spacing w:after="60"/>
        <w:jc w:val="both"/>
        <w:rPr>
          <w:rFonts w:ascii="Arial" w:hAnsi="Arial" w:cs="Arial"/>
          <w:color w:val="000000" w:themeColor="text1"/>
        </w:rPr>
      </w:pPr>
      <w:r w:rsidRPr="00EE6984">
        <w:rPr>
          <w:rFonts w:ascii="Arial" w:hAnsi="Arial" w:cs="Arial"/>
          <w:color w:val="000000" w:themeColor="text1"/>
        </w:rPr>
        <w:t xml:space="preserve">D3.1 </w:t>
      </w:r>
      <w:r w:rsidR="0055623D" w:rsidRPr="00EE6984">
        <w:rPr>
          <w:rFonts w:ascii="Arial" w:hAnsi="Arial" w:cs="Arial"/>
          <w:color w:val="000000" w:themeColor="text1"/>
        </w:rPr>
        <w:t>–</w:t>
      </w:r>
      <w:r w:rsidRPr="00EE6984">
        <w:rPr>
          <w:rFonts w:ascii="Arial" w:hAnsi="Arial" w:cs="Arial"/>
          <w:color w:val="000000" w:themeColor="text1"/>
        </w:rPr>
        <w:t xml:space="preserve"> </w:t>
      </w:r>
      <w:r w:rsidR="0055623D" w:rsidRPr="00EE6984">
        <w:rPr>
          <w:rFonts w:ascii="Arial" w:hAnsi="Arial" w:cs="Arial"/>
          <w:color w:val="000000" w:themeColor="text1"/>
        </w:rPr>
        <w:t>The final design and implementation of the web-based interface [M9]</w:t>
      </w:r>
      <w:r w:rsidR="00912DC5" w:rsidRPr="00EE6984">
        <w:rPr>
          <w:rFonts w:ascii="Arial" w:hAnsi="Arial" w:cs="Arial"/>
          <w:color w:val="000000" w:themeColor="text1"/>
        </w:rPr>
        <w:t>.</w:t>
      </w:r>
    </w:p>
    <w:p w14:paraId="2BB4777E" w14:textId="427B0645" w:rsidR="003372DF" w:rsidRPr="00EE6984" w:rsidRDefault="003D4F25" w:rsidP="007B2134">
      <w:pPr>
        <w:spacing w:after="60"/>
        <w:jc w:val="both"/>
        <w:rPr>
          <w:rFonts w:ascii="Arial" w:hAnsi="Arial" w:cs="Arial"/>
        </w:rPr>
      </w:pPr>
      <w:r w:rsidRPr="00EE6984">
        <w:rPr>
          <w:rFonts w:ascii="Arial" w:hAnsi="Arial" w:cs="Arial"/>
          <w:color w:val="000000" w:themeColor="text1"/>
        </w:rPr>
        <w:t>WP4 – A participant support platform:</w:t>
      </w:r>
      <w:r w:rsidR="00FD237E" w:rsidRPr="00EE6984">
        <w:rPr>
          <w:rFonts w:ascii="Arial" w:hAnsi="Arial" w:cs="Arial"/>
          <w:color w:val="000000" w:themeColor="text1"/>
        </w:rPr>
        <w:t xml:space="preserve"> </w:t>
      </w:r>
    </w:p>
    <w:p w14:paraId="0DF96DBF" w14:textId="7EB63C36" w:rsidR="00FB7C2B" w:rsidRPr="00EE6984" w:rsidRDefault="00FB7C2B" w:rsidP="00FB7C2B">
      <w:pPr>
        <w:spacing w:after="60"/>
        <w:jc w:val="both"/>
        <w:rPr>
          <w:rFonts w:ascii="Arial" w:hAnsi="Arial" w:cs="Arial"/>
          <w:color w:val="000000" w:themeColor="text1"/>
        </w:rPr>
      </w:pPr>
      <w:r w:rsidRPr="00EE6984">
        <w:rPr>
          <w:rFonts w:ascii="Arial" w:hAnsi="Arial" w:cs="Arial"/>
          <w:color w:val="000000" w:themeColor="text1"/>
        </w:rPr>
        <w:t>This work package is dedicated to the development of a platform that facilitates two-way communication between the research team and participants in mental health clinical trials. The platform aims to create an interactive and supportive environment for both parties involved.</w:t>
      </w:r>
    </w:p>
    <w:p w14:paraId="0D7B45A6" w14:textId="7178A36A" w:rsidR="00FB7C2B" w:rsidRPr="00EE6984" w:rsidRDefault="00FB7C2B" w:rsidP="00FB7C2B">
      <w:pPr>
        <w:spacing w:after="60"/>
        <w:jc w:val="both"/>
        <w:rPr>
          <w:rFonts w:ascii="Arial" w:hAnsi="Arial" w:cs="Arial"/>
          <w:color w:val="000000" w:themeColor="text1"/>
        </w:rPr>
      </w:pPr>
      <w:r w:rsidRPr="00EE6984">
        <w:rPr>
          <w:rFonts w:ascii="Arial" w:hAnsi="Arial" w:cs="Arial"/>
          <w:color w:val="000000" w:themeColor="text1"/>
        </w:rPr>
        <w:t>Researchers will have the ability to add participants to the platform, enabling them to easily share important information such as learning materials, step-by-step instructions, and trial results</w:t>
      </w:r>
      <w:r w:rsidR="00254526">
        <w:rPr>
          <w:rFonts w:ascii="Arial" w:hAnsi="Arial" w:cs="Arial"/>
          <w:color w:val="000000" w:themeColor="text1"/>
        </w:rPr>
        <w:t xml:space="preserve"> </w:t>
      </w:r>
      <w:r w:rsidRPr="00EE6984">
        <w:rPr>
          <w:rFonts w:ascii="Arial" w:hAnsi="Arial" w:cs="Arial"/>
          <w:color w:val="000000" w:themeColor="text1"/>
        </w:rPr>
        <w:t>in layman's terms, making it easier for participants to comprehend and engage with.</w:t>
      </w:r>
    </w:p>
    <w:p w14:paraId="1FD30D85" w14:textId="2B6B215A" w:rsidR="00FB7C2B" w:rsidRPr="00EE6984" w:rsidRDefault="00FB7C2B" w:rsidP="00FB7C2B">
      <w:pPr>
        <w:spacing w:after="60"/>
        <w:jc w:val="both"/>
        <w:rPr>
          <w:rFonts w:ascii="Arial" w:hAnsi="Arial" w:cs="Arial"/>
          <w:color w:val="000000" w:themeColor="text1"/>
        </w:rPr>
      </w:pPr>
      <w:r w:rsidRPr="00EE6984">
        <w:rPr>
          <w:rFonts w:ascii="Arial" w:hAnsi="Arial" w:cs="Arial"/>
          <w:color w:val="000000" w:themeColor="text1"/>
        </w:rPr>
        <w:t>Participants, on the other hand, will have an active role in the communication process. They will be able to reach out to researchers, ask questions, provide feedback, and share their thoughts and experiences. This active engagement promotes a sense of ownership and empowerment among participants, making them feel valued and involved throughout the trial.</w:t>
      </w:r>
    </w:p>
    <w:p w14:paraId="4E5C6DDE" w14:textId="430B672D" w:rsidR="00FB7C2B" w:rsidRPr="00EE6984" w:rsidRDefault="00FB7C2B" w:rsidP="00FB7C2B">
      <w:pPr>
        <w:spacing w:after="60"/>
        <w:jc w:val="both"/>
        <w:rPr>
          <w:rFonts w:ascii="Arial" w:hAnsi="Arial" w:cs="Arial"/>
          <w:color w:val="000000" w:themeColor="text1"/>
        </w:rPr>
      </w:pPr>
      <w:r w:rsidRPr="00EE6984">
        <w:rPr>
          <w:rFonts w:ascii="Arial" w:hAnsi="Arial" w:cs="Arial"/>
          <w:color w:val="000000" w:themeColor="text1"/>
        </w:rPr>
        <w:t>Additionally, the platform will provide regular notifications to participants regarding upcoming follow-ups</w:t>
      </w:r>
      <w:r w:rsidR="001C2076">
        <w:rPr>
          <w:rFonts w:ascii="Arial" w:hAnsi="Arial" w:cs="Arial"/>
          <w:color w:val="000000" w:themeColor="text1"/>
        </w:rPr>
        <w:t xml:space="preserve"> </w:t>
      </w:r>
      <w:r w:rsidRPr="00EE6984">
        <w:rPr>
          <w:rFonts w:ascii="Arial" w:hAnsi="Arial" w:cs="Arial"/>
          <w:color w:val="000000" w:themeColor="text1"/>
        </w:rPr>
        <w:t>and self-management tips. These notifications serve as reminders, keeping participants informed and engaged in their own mental health journey.</w:t>
      </w:r>
    </w:p>
    <w:p w14:paraId="13A58F7F" w14:textId="081BE254" w:rsidR="00FB7C2B" w:rsidRPr="00EE6984" w:rsidRDefault="00FB7C2B" w:rsidP="00FB7C2B">
      <w:pPr>
        <w:spacing w:after="60"/>
        <w:jc w:val="both"/>
        <w:rPr>
          <w:rFonts w:ascii="Arial" w:hAnsi="Arial" w:cs="Arial"/>
          <w:color w:val="000000" w:themeColor="text1"/>
        </w:rPr>
      </w:pPr>
      <w:r w:rsidRPr="00EE6984">
        <w:rPr>
          <w:rFonts w:ascii="Arial" w:hAnsi="Arial" w:cs="Arial"/>
          <w:color w:val="000000" w:themeColor="text1"/>
        </w:rPr>
        <w:t>By establishing this platform, we aim to create a collaborative and transparent relationship between researchers and participants. This facilitates effective communication, ensures participants have access to relevant information, and fosters a sense of mutual support and engagement. Ultimately, the platform enhances the overall experience of participants in mental health clinical trials and contributes to improved research outcomes.</w:t>
      </w:r>
    </w:p>
    <w:p w14:paraId="07C87D10" w14:textId="282DC51D" w:rsidR="00447400" w:rsidRPr="00193597" w:rsidRDefault="00FD237E" w:rsidP="00193597">
      <w:pPr>
        <w:spacing w:after="60"/>
        <w:jc w:val="both"/>
        <w:rPr>
          <w:rFonts w:ascii="Arial" w:hAnsi="Arial" w:cs="Arial"/>
          <w:color w:val="000000" w:themeColor="text1"/>
        </w:rPr>
      </w:pPr>
      <w:r w:rsidRPr="00EE6984">
        <w:rPr>
          <w:rFonts w:ascii="Arial" w:hAnsi="Arial" w:cs="Arial"/>
          <w:color w:val="000000" w:themeColor="text1"/>
        </w:rPr>
        <w:t xml:space="preserve">D4.1 </w:t>
      </w:r>
      <w:r w:rsidR="0055623D" w:rsidRPr="00EE6984">
        <w:rPr>
          <w:rFonts w:ascii="Arial" w:hAnsi="Arial" w:cs="Arial"/>
          <w:color w:val="000000" w:themeColor="text1"/>
        </w:rPr>
        <w:t>–</w:t>
      </w:r>
      <w:r w:rsidRPr="00EE6984">
        <w:rPr>
          <w:rFonts w:ascii="Arial" w:hAnsi="Arial" w:cs="Arial"/>
          <w:color w:val="000000" w:themeColor="text1"/>
        </w:rPr>
        <w:t xml:space="preserve"> </w:t>
      </w:r>
      <w:r w:rsidR="0055623D" w:rsidRPr="00EE6984">
        <w:rPr>
          <w:rFonts w:ascii="Arial" w:hAnsi="Arial" w:cs="Arial"/>
          <w:color w:val="000000" w:themeColor="text1"/>
        </w:rPr>
        <w:t xml:space="preserve">A participant </w:t>
      </w:r>
      <w:r w:rsidR="009253E8" w:rsidRPr="00EE6984">
        <w:rPr>
          <w:rFonts w:ascii="Arial" w:hAnsi="Arial" w:cs="Arial"/>
          <w:color w:val="000000" w:themeColor="text1"/>
        </w:rPr>
        <w:t>platform system enabling two-way communication [M12].</w:t>
      </w:r>
    </w:p>
    <w:p w14:paraId="74FE33B0" w14:textId="77777777" w:rsidR="00EE6984" w:rsidRPr="00EE6984" w:rsidRDefault="00EE6984" w:rsidP="007B2134">
      <w:pPr>
        <w:spacing w:after="60"/>
        <w:rPr>
          <w:rFonts w:ascii="Arial" w:hAnsi="Arial" w:cs="Arial"/>
          <w:color w:val="000000" w:themeColor="text1"/>
        </w:rPr>
      </w:pPr>
    </w:p>
    <w:sectPr w:rsidR="00EE6984" w:rsidRPr="00EE6984" w:rsidSect="00D92F3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9522D"/>
    <w:multiLevelType w:val="multilevel"/>
    <w:tmpl w:val="99B8A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5A5722"/>
    <w:multiLevelType w:val="hybridMultilevel"/>
    <w:tmpl w:val="2A62607C"/>
    <w:lvl w:ilvl="0" w:tplc="F1DE858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4399819">
    <w:abstractNumId w:val="0"/>
  </w:num>
  <w:num w:numId="2" w16cid:durableId="1429545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C0"/>
    <w:rsid w:val="00005E06"/>
    <w:rsid w:val="00061BF5"/>
    <w:rsid w:val="00067C8D"/>
    <w:rsid w:val="000941E0"/>
    <w:rsid w:val="000A441D"/>
    <w:rsid w:val="000C7E17"/>
    <w:rsid w:val="001926CC"/>
    <w:rsid w:val="00193597"/>
    <w:rsid w:val="001C2076"/>
    <w:rsid w:val="001C5FD4"/>
    <w:rsid w:val="0022479E"/>
    <w:rsid w:val="00254526"/>
    <w:rsid w:val="00281AEC"/>
    <w:rsid w:val="00283EC4"/>
    <w:rsid w:val="002A48DC"/>
    <w:rsid w:val="002F216F"/>
    <w:rsid w:val="00314EB5"/>
    <w:rsid w:val="003372DF"/>
    <w:rsid w:val="00353565"/>
    <w:rsid w:val="003A4202"/>
    <w:rsid w:val="003B1C98"/>
    <w:rsid w:val="003D4F25"/>
    <w:rsid w:val="00440ED4"/>
    <w:rsid w:val="00447400"/>
    <w:rsid w:val="00545C7B"/>
    <w:rsid w:val="005460E0"/>
    <w:rsid w:val="0055623D"/>
    <w:rsid w:val="00566C72"/>
    <w:rsid w:val="00630FF2"/>
    <w:rsid w:val="00686BD3"/>
    <w:rsid w:val="006F4622"/>
    <w:rsid w:val="007138E8"/>
    <w:rsid w:val="00771F63"/>
    <w:rsid w:val="00775CB9"/>
    <w:rsid w:val="007B2134"/>
    <w:rsid w:val="007B43EF"/>
    <w:rsid w:val="00822182"/>
    <w:rsid w:val="00845EB6"/>
    <w:rsid w:val="00850D70"/>
    <w:rsid w:val="00857AA8"/>
    <w:rsid w:val="008D35BC"/>
    <w:rsid w:val="009032D9"/>
    <w:rsid w:val="00912DC5"/>
    <w:rsid w:val="009253E8"/>
    <w:rsid w:val="00982206"/>
    <w:rsid w:val="009B0776"/>
    <w:rsid w:val="009C69E4"/>
    <w:rsid w:val="009D2DC4"/>
    <w:rsid w:val="009D7B69"/>
    <w:rsid w:val="00A61E30"/>
    <w:rsid w:val="00B41F9A"/>
    <w:rsid w:val="00B42F28"/>
    <w:rsid w:val="00B567C0"/>
    <w:rsid w:val="00BE5721"/>
    <w:rsid w:val="00C55693"/>
    <w:rsid w:val="00C756A7"/>
    <w:rsid w:val="00CB428C"/>
    <w:rsid w:val="00CC05F6"/>
    <w:rsid w:val="00CC1A60"/>
    <w:rsid w:val="00D22883"/>
    <w:rsid w:val="00D36FA5"/>
    <w:rsid w:val="00D516CF"/>
    <w:rsid w:val="00D81726"/>
    <w:rsid w:val="00D92F3F"/>
    <w:rsid w:val="00D94CBA"/>
    <w:rsid w:val="00E67E8E"/>
    <w:rsid w:val="00E96DCF"/>
    <w:rsid w:val="00EE6984"/>
    <w:rsid w:val="00FB7C2B"/>
    <w:rsid w:val="00FD23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2241"/>
  <w15:chartTrackingRefBased/>
  <w15:docId w15:val="{110763D4-43EC-1440-B669-BC9215EE3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984"/>
  </w:style>
  <w:style w:type="paragraph" w:styleId="Heading1">
    <w:name w:val="heading 1"/>
    <w:basedOn w:val="Normal"/>
    <w:next w:val="Normal"/>
    <w:link w:val="Heading1Char"/>
    <w:uiPriority w:val="9"/>
    <w:qFormat/>
    <w:rsid w:val="00EE698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EE6984"/>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EE698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EE698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EE698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EE698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EE698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EE698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E698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984"/>
    <w:pPr>
      <w:ind w:left="720"/>
      <w:contextualSpacing/>
    </w:pPr>
  </w:style>
  <w:style w:type="character" w:styleId="Hyperlink">
    <w:name w:val="Hyperlink"/>
    <w:basedOn w:val="DefaultParagraphFont"/>
    <w:uiPriority w:val="99"/>
    <w:unhideWhenUsed/>
    <w:rsid w:val="00566C72"/>
    <w:rPr>
      <w:color w:val="0563C1" w:themeColor="hyperlink"/>
      <w:u w:val="single"/>
    </w:rPr>
  </w:style>
  <w:style w:type="character" w:styleId="UnresolvedMention">
    <w:name w:val="Unresolved Mention"/>
    <w:basedOn w:val="DefaultParagraphFont"/>
    <w:uiPriority w:val="99"/>
    <w:semiHidden/>
    <w:unhideWhenUsed/>
    <w:rsid w:val="00566C72"/>
    <w:rPr>
      <w:color w:val="605E5C"/>
      <w:shd w:val="clear" w:color="auto" w:fill="E1DFDD"/>
    </w:rPr>
  </w:style>
  <w:style w:type="paragraph" w:styleId="NormalWeb">
    <w:name w:val="Normal (Web)"/>
    <w:basedOn w:val="Normal"/>
    <w:uiPriority w:val="99"/>
    <w:unhideWhenUsed/>
    <w:rsid w:val="003B1C98"/>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EE69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698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EE698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EE6984"/>
    <w:rPr>
      <w:caps/>
      <w:color w:val="823B0B" w:themeColor="accent2" w:themeShade="7F"/>
      <w:sz w:val="24"/>
      <w:szCs w:val="24"/>
    </w:rPr>
  </w:style>
  <w:style w:type="character" w:customStyle="1" w:styleId="Heading4Char">
    <w:name w:val="Heading 4 Char"/>
    <w:basedOn w:val="DefaultParagraphFont"/>
    <w:link w:val="Heading4"/>
    <w:uiPriority w:val="9"/>
    <w:semiHidden/>
    <w:rsid w:val="00EE6984"/>
    <w:rPr>
      <w:caps/>
      <w:color w:val="823B0B" w:themeColor="accent2" w:themeShade="7F"/>
      <w:spacing w:val="10"/>
    </w:rPr>
  </w:style>
  <w:style w:type="character" w:customStyle="1" w:styleId="Heading5Char">
    <w:name w:val="Heading 5 Char"/>
    <w:basedOn w:val="DefaultParagraphFont"/>
    <w:link w:val="Heading5"/>
    <w:uiPriority w:val="9"/>
    <w:semiHidden/>
    <w:rsid w:val="00EE6984"/>
    <w:rPr>
      <w:caps/>
      <w:color w:val="823B0B" w:themeColor="accent2" w:themeShade="7F"/>
      <w:spacing w:val="10"/>
    </w:rPr>
  </w:style>
  <w:style w:type="character" w:customStyle="1" w:styleId="Heading6Char">
    <w:name w:val="Heading 6 Char"/>
    <w:basedOn w:val="DefaultParagraphFont"/>
    <w:link w:val="Heading6"/>
    <w:uiPriority w:val="9"/>
    <w:semiHidden/>
    <w:rsid w:val="00EE6984"/>
    <w:rPr>
      <w:caps/>
      <w:color w:val="C45911" w:themeColor="accent2" w:themeShade="BF"/>
      <w:spacing w:val="10"/>
    </w:rPr>
  </w:style>
  <w:style w:type="character" w:customStyle="1" w:styleId="Heading7Char">
    <w:name w:val="Heading 7 Char"/>
    <w:basedOn w:val="DefaultParagraphFont"/>
    <w:link w:val="Heading7"/>
    <w:uiPriority w:val="9"/>
    <w:semiHidden/>
    <w:rsid w:val="00EE6984"/>
    <w:rPr>
      <w:i/>
      <w:iCs/>
      <w:caps/>
      <w:color w:val="C45911" w:themeColor="accent2" w:themeShade="BF"/>
      <w:spacing w:val="10"/>
    </w:rPr>
  </w:style>
  <w:style w:type="character" w:customStyle="1" w:styleId="Heading8Char">
    <w:name w:val="Heading 8 Char"/>
    <w:basedOn w:val="DefaultParagraphFont"/>
    <w:link w:val="Heading8"/>
    <w:uiPriority w:val="9"/>
    <w:semiHidden/>
    <w:rsid w:val="00EE6984"/>
    <w:rPr>
      <w:caps/>
      <w:spacing w:val="10"/>
      <w:sz w:val="20"/>
      <w:szCs w:val="20"/>
    </w:rPr>
  </w:style>
  <w:style w:type="character" w:customStyle="1" w:styleId="Heading9Char">
    <w:name w:val="Heading 9 Char"/>
    <w:basedOn w:val="DefaultParagraphFont"/>
    <w:link w:val="Heading9"/>
    <w:uiPriority w:val="9"/>
    <w:semiHidden/>
    <w:rsid w:val="00EE6984"/>
    <w:rPr>
      <w:i/>
      <w:iCs/>
      <w:caps/>
      <w:spacing w:val="10"/>
      <w:sz w:val="20"/>
      <w:szCs w:val="20"/>
    </w:rPr>
  </w:style>
  <w:style w:type="paragraph" w:styleId="Caption">
    <w:name w:val="caption"/>
    <w:basedOn w:val="Normal"/>
    <w:next w:val="Normal"/>
    <w:uiPriority w:val="35"/>
    <w:semiHidden/>
    <w:unhideWhenUsed/>
    <w:qFormat/>
    <w:rsid w:val="00EE6984"/>
    <w:rPr>
      <w:caps/>
      <w:spacing w:val="10"/>
      <w:sz w:val="18"/>
      <w:szCs w:val="18"/>
    </w:rPr>
  </w:style>
  <w:style w:type="paragraph" w:styleId="Title">
    <w:name w:val="Title"/>
    <w:basedOn w:val="Normal"/>
    <w:next w:val="Normal"/>
    <w:link w:val="TitleChar"/>
    <w:uiPriority w:val="10"/>
    <w:qFormat/>
    <w:rsid w:val="00EE6984"/>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EE6984"/>
    <w:rPr>
      <w:caps/>
      <w:color w:val="833C0B" w:themeColor="accent2" w:themeShade="80"/>
      <w:spacing w:val="50"/>
      <w:sz w:val="44"/>
      <w:szCs w:val="44"/>
    </w:rPr>
  </w:style>
  <w:style w:type="paragraph" w:styleId="Subtitle">
    <w:name w:val="Subtitle"/>
    <w:basedOn w:val="Normal"/>
    <w:next w:val="Normal"/>
    <w:link w:val="SubtitleChar"/>
    <w:uiPriority w:val="11"/>
    <w:qFormat/>
    <w:rsid w:val="00EE698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EE6984"/>
    <w:rPr>
      <w:caps/>
      <w:spacing w:val="20"/>
      <w:sz w:val="18"/>
      <w:szCs w:val="18"/>
    </w:rPr>
  </w:style>
  <w:style w:type="character" w:styleId="Strong">
    <w:name w:val="Strong"/>
    <w:uiPriority w:val="22"/>
    <w:qFormat/>
    <w:rsid w:val="00EE6984"/>
    <w:rPr>
      <w:b/>
      <w:bCs/>
      <w:color w:val="C45911" w:themeColor="accent2" w:themeShade="BF"/>
      <w:spacing w:val="5"/>
    </w:rPr>
  </w:style>
  <w:style w:type="character" w:styleId="Emphasis">
    <w:name w:val="Emphasis"/>
    <w:uiPriority w:val="20"/>
    <w:qFormat/>
    <w:rsid w:val="00EE6984"/>
    <w:rPr>
      <w:caps/>
      <w:spacing w:val="5"/>
      <w:sz w:val="20"/>
      <w:szCs w:val="20"/>
    </w:rPr>
  </w:style>
  <w:style w:type="paragraph" w:styleId="NoSpacing">
    <w:name w:val="No Spacing"/>
    <w:basedOn w:val="Normal"/>
    <w:link w:val="NoSpacingChar"/>
    <w:uiPriority w:val="1"/>
    <w:qFormat/>
    <w:rsid w:val="00EE6984"/>
    <w:pPr>
      <w:spacing w:after="0" w:line="240" w:lineRule="auto"/>
    </w:pPr>
  </w:style>
  <w:style w:type="character" w:customStyle="1" w:styleId="NoSpacingChar">
    <w:name w:val="No Spacing Char"/>
    <w:basedOn w:val="DefaultParagraphFont"/>
    <w:link w:val="NoSpacing"/>
    <w:uiPriority w:val="1"/>
    <w:rsid w:val="00EE6984"/>
  </w:style>
  <w:style w:type="paragraph" w:styleId="Quote">
    <w:name w:val="Quote"/>
    <w:basedOn w:val="Normal"/>
    <w:next w:val="Normal"/>
    <w:link w:val="QuoteChar"/>
    <w:uiPriority w:val="29"/>
    <w:qFormat/>
    <w:rsid w:val="00EE6984"/>
    <w:rPr>
      <w:i/>
      <w:iCs/>
    </w:rPr>
  </w:style>
  <w:style w:type="character" w:customStyle="1" w:styleId="QuoteChar">
    <w:name w:val="Quote Char"/>
    <w:basedOn w:val="DefaultParagraphFont"/>
    <w:link w:val="Quote"/>
    <w:uiPriority w:val="29"/>
    <w:rsid w:val="00EE6984"/>
    <w:rPr>
      <w:i/>
      <w:iCs/>
    </w:rPr>
  </w:style>
  <w:style w:type="paragraph" w:styleId="IntenseQuote">
    <w:name w:val="Intense Quote"/>
    <w:basedOn w:val="Normal"/>
    <w:next w:val="Normal"/>
    <w:link w:val="IntenseQuoteChar"/>
    <w:uiPriority w:val="30"/>
    <w:qFormat/>
    <w:rsid w:val="00EE698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EE6984"/>
    <w:rPr>
      <w:caps/>
      <w:color w:val="823B0B" w:themeColor="accent2" w:themeShade="7F"/>
      <w:spacing w:val="5"/>
      <w:sz w:val="20"/>
      <w:szCs w:val="20"/>
    </w:rPr>
  </w:style>
  <w:style w:type="character" w:styleId="SubtleEmphasis">
    <w:name w:val="Subtle Emphasis"/>
    <w:uiPriority w:val="19"/>
    <w:qFormat/>
    <w:rsid w:val="00EE6984"/>
    <w:rPr>
      <w:i/>
      <w:iCs/>
    </w:rPr>
  </w:style>
  <w:style w:type="character" w:styleId="IntenseEmphasis">
    <w:name w:val="Intense Emphasis"/>
    <w:uiPriority w:val="21"/>
    <w:qFormat/>
    <w:rsid w:val="00EE6984"/>
    <w:rPr>
      <w:i/>
      <w:iCs/>
      <w:caps/>
      <w:spacing w:val="10"/>
      <w:sz w:val="20"/>
      <w:szCs w:val="20"/>
    </w:rPr>
  </w:style>
  <w:style w:type="character" w:styleId="SubtleReference">
    <w:name w:val="Subtle Reference"/>
    <w:basedOn w:val="DefaultParagraphFont"/>
    <w:uiPriority w:val="31"/>
    <w:qFormat/>
    <w:rsid w:val="00EE698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EE698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EE698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EE6984"/>
    <w:pPr>
      <w:outlineLvl w:val="9"/>
    </w:pPr>
  </w:style>
  <w:style w:type="character" w:styleId="CommentReference">
    <w:name w:val="annotation reference"/>
    <w:basedOn w:val="DefaultParagraphFont"/>
    <w:uiPriority w:val="99"/>
    <w:semiHidden/>
    <w:unhideWhenUsed/>
    <w:rsid w:val="00850D70"/>
    <w:rPr>
      <w:sz w:val="16"/>
      <w:szCs w:val="16"/>
    </w:rPr>
  </w:style>
  <w:style w:type="paragraph" w:styleId="CommentText">
    <w:name w:val="annotation text"/>
    <w:basedOn w:val="Normal"/>
    <w:link w:val="CommentTextChar"/>
    <w:uiPriority w:val="99"/>
    <w:semiHidden/>
    <w:unhideWhenUsed/>
    <w:rsid w:val="00850D70"/>
    <w:pPr>
      <w:spacing w:line="240" w:lineRule="auto"/>
    </w:pPr>
    <w:rPr>
      <w:sz w:val="20"/>
      <w:szCs w:val="20"/>
    </w:rPr>
  </w:style>
  <w:style w:type="character" w:customStyle="1" w:styleId="CommentTextChar">
    <w:name w:val="Comment Text Char"/>
    <w:basedOn w:val="DefaultParagraphFont"/>
    <w:link w:val="CommentText"/>
    <w:uiPriority w:val="99"/>
    <w:semiHidden/>
    <w:rsid w:val="00850D70"/>
    <w:rPr>
      <w:sz w:val="20"/>
      <w:szCs w:val="20"/>
    </w:rPr>
  </w:style>
  <w:style w:type="paragraph" w:styleId="CommentSubject">
    <w:name w:val="annotation subject"/>
    <w:basedOn w:val="CommentText"/>
    <w:next w:val="CommentText"/>
    <w:link w:val="CommentSubjectChar"/>
    <w:uiPriority w:val="99"/>
    <w:semiHidden/>
    <w:unhideWhenUsed/>
    <w:rsid w:val="00850D70"/>
    <w:rPr>
      <w:b/>
      <w:bCs/>
    </w:rPr>
  </w:style>
  <w:style w:type="character" w:customStyle="1" w:styleId="CommentSubjectChar">
    <w:name w:val="Comment Subject Char"/>
    <w:basedOn w:val="CommentTextChar"/>
    <w:link w:val="CommentSubject"/>
    <w:uiPriority w:val="99"/>
    <w:semiHidden/>
    <w:rsid w:val="00850D70"/>
    <w:rPr>
      <w:b/>
      <w:bCs/>
      <w:sz w:val="20"/>
      <w:szCs w:val="20"/>
    </w:rPr>
  </w:style>
  <w:style w:type="table" w:styleId="ListTable3-Accent1">
    <w:name w:val="List Table 3 Accent 1"/>
    <w:basedOn w:val="TableNormal"/>
    <w:uiPriority w:val="48"/>
    <w:rsid w:val="00850D7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1718">
      <w:bodyDiv w:val="1"/>
      <w:marLeft w:val="0"/>
      <w:marRight w:val="0"/>
      <w:marTop w:val="0"/>
      <w:marBottom w:val="0"/>
      <w:divBdr>
        <w:top w:val="none" w:sz="0" w:space="0" w:color="auto"/>
        <w:left w:val="none" w:sz="0" w:space="0" w:color="auto"/>
        <w:bottom w:val="none" w:sz="0" w:space="0" w:color="auto"/>
        <w:right w:val="none" w:sz="0" w:space="0" w:color="auto"/>
      </w:divBdr>
      <w:divsChild>
        <w:div w:id="782530625">
          <w:marLeft w:val="0"/>
          <w:marRight w:val="0"/>
          <w:marTop w:val="0"/>
          <w:marBottom w:val="0"/>
          <w:divBdr>
            <w:top w:val="none" w:sz="0" w:space="0" w:color="auto"/>
            <w:left w:val="none" w:sz="0" w:space="0" w:color="auto"/>
            <w:bottom w:val="none" w:sz="0" w:space="0" w:color="auto"/>
            <w:right w:val="none" w:sz="0" w:space="0" w:color="auto"/>
          </w:divBdr>
          <w:divsChild>
            <w:div w:id="1691225534">
              <w:marLeft w:val="0"/>
              <w:marRight w:val="0"/>
              <w:marTop w:val="0"/>
              <w:marBottom w:val="0"/>
              <w:divBdr>
                <w:top w:val="none" w:sz="0" w:space="0" w:color="auto"/>
                <w:left w:val="none" w:sz="0" w:space="0" w:color="auto"/>
                <w:bottom w:val="none" w:sz="0" w:space="0" w:color="auto"/>
                <w:right w:val="none" w:sz="0" w:space="0" w:color="auto"/>
              </w:divBdr>
              <w:divsChild>
                <w:div w:id="13678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5075">
      <w:bodyDiv w:val="1"/>
      <w:marLeft w:val="0"/>
      <w:marRight w:val="0"/>
      <w:marTop w:val="0"/>
      <w:marBottom w:val="0"/>
      <w:divBdr>
        <w:top w:val="none" w:sz="0" w:space="0" w:color="auto"/>
        <w:left w:val="none" w:sz="0" w:space="0" w:color="auto"/>
        <w:bottom w:val="none" w:sz="0" w:space="0" w:color="auto"/>
        <w:right w:val="none" w:sz="0" w:space="0" w:color="auto"/>
      </w:divBdr>
      <w:divsChild>
        <w:div w:id="852645230">
          <w:marLeft w:val="0"/>
          <w:marRight w:val="0"/>
          <w:marTop w:val="0"/>
          <w:marBottom w:val="0"/>
          <w:divBdr>
            <w:top w:val="none" w:sz="0" w:space="0" w:color="auto"/>
            <w:left w:val="none" w:sz="0" w:space="0" w:color="auto"/>
            <w:bottom w:val="none" w:sz="0" w:space="0" w:color="auto"/>
            <w:right w:val="none" w:sz="0" w:space="0" w:color="auto"/>
          </w:divBdr>
          <w:divsChild>
            <w:div w:id="1766534612">
              <w:marLeft w:val="0"/>
              <w:marRight w:val="0"/>
              <w:marTop w:val="0"/>
              <w:marBottom w:val="0"/>
              <w:divBdr>
                <w:top w:val="none" w:sz="0" w:space="0" w:color="auto"/>
                <w:left w:val="none" w:sz="0" w:space="0" w:color="auto"/>
                <w:bottom w:val="none" w:sz="0" w:space="0" w:color="auto"/>
                <w:right w:val="none" w:sz="0" w:space="0" w:color="auto"/>
              </w:divBdr>
              <w:divsChild>
                <w:div w:id="14608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371187">
      <w:bodyDiv w:val="1"/>
      <w:marLeft w:val="0"/>
      <w:marRight w:val="0"/>
      <w:marTop w:val="0"/>
      <w:marBottom w:val="0"/>
      <w:divBdr>
        <w:top w:val="none" w:sz="0" w:space="0" w:color="auto"/>
        <w:left w:val="none" w:sz="0" w:space="0" w:color="auto"/>
        <w:bottom w:val="none" w:sz="0" w:space="0" w:color="auto"/>
        <w:right w:val="none" w:sz="0" w:space="0" w:color="auto"/>
      </w:divBdr>
    </w:div>
    <w:div w:id="292441725">
      <w:bodyDiv w:val="1"/>
      <w:marLeft w:val="0"/>
      <w:marRight w:val="0"/>
      <w:marTop w:val="0"/>
      <w:marBottom w:val="0"/>
      <w:divBdr>
        <w:top w:val="none" w:sz="0" w:space="0" w:color="auto"/>
        <w:left w:val="none" w:sz="0" w:space="0" w:color="auto"/>
        <w:bottom w:val="none" w:sz="0" w:space="0" w:color="auto"/>
        <w:right w:val="none" w:sz="0" w:space="0" w:color="auto"/>
      </w:divBdr>
    </w:div>
    <w:div w:id="307368898">
      <w:bodyDiv w:val="1"/>
      <w:marLeft w:val="0"/>
      <w:marRight w:val="0"/>
      <w:marTop w:val="0"/>
      <w:marBottom w:val="0"/>
      <w:divBdr>
        <w:top w:val="none" w:sz="0" w:space="0" w:color="auto"/>
        <w:left w:val="none" w:sz="0" w:space="0" w:color="auto"/>
        <w:bottom w:val="none" w:sz="0" w:space="0" w:color="auto"/>
        <w:right w:val="none" w:sz="0" w:space="0" w:color="auto"/>
      </w:divBdr>
      <w:divsChild>
        <w:div w:id="1011879210">
          <w:marLeft w:val="0"/>
          <w:marRight w:val="0"/>
          <w:marTop w:val="0"/>
          <w:marBottom w:val="0"/>
          <w:divBdr>
            <w:top w:val="none" w:sz="0" w:space="0" w:color="auto"/>
            <w:left w:val="none" w:sz="0" w:space="0" w:color="auto"/>
            <w:bottom w:val="none" w:sz="0" w:space="0" w:color="auto"/>
            <w:right w:val="none" w:sz="0" w:space="0" w:color="auto"/>
          </w:divBdr>
          <w:divsChild>
            <w:div w:id="1274897770">
              <w:marLeft w:val="0"/>
              <w:marRight w:val="0"/>
              <w:marTop w:val="0"/>
              <w:marBottom w:val="0"/>
              <w:divBdr>
                <w:top w:val="none" w:sz="0" w:space="0" w:color="auto"/>
                <w:left w:val="none" w:sz="0" w:space="0" w:color="auto"/>
                <w:bottom w:val="none" w:sz="0" w:space="0" w:color="auto"/>
                <w:right w:val="none" w:sz="0" w:space="0" w:color="auto"/>
              </w:divBdr>
              <w:divsChild>
                <w:div w:id="14343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03844">
      <w:bodyDiv w:val="1"/>
      <w:marLeft w:val="0"/>
      <w:marRight w:val="0"/>
      <w:marTop w:val="0"/>
      <w:marBottom w:val="0"/>
      <w:divBdr>
        <w:top w:val="none" w:sz="0" w:space="0" w:color="auto"/>
        <w:left w:val="none" w:sz="0" w:space="0" w:color="auto"/>
        <w:bottom w:val="none" w:sz="0" w:space="0" w:color="auto"/>
        <w:right w:val="none" w:sz="0" w:space="0" w:color="auto"/>
      </w:divBdr>
      <w:divsChild>
        <w:div w:id="470710091">
          <w:marLeft w:val="0"/>
          <w:marRight w:val="0"/>
          <w:marTop w:val="0"/>
          <w:marBottom w:val="0"/>
          <w:divBdr>
            <w:top w:val="none" w:sz="0" w:space="0" w:color="auto"/>
            <w:left w:val="none" w:sz="0" w:space="0" w:color="auto"/>
            <w:bottom w:val="none" w:sz="0" w:space="0" w:color="auto"/>
            <w:right w:val="none" w:sz="0" w:space="0" w:color="auto"/>
          </w:divBdr>
          <w:divsChild>
            <w:div w:id="1451241473">
              <w:marLeft w:val="0"/>
              <w:marRight w:val="0"/>
              <w:marTop w:val="0"/>
              <w:marBottom w:val="0"/>
              <w:divBdr>
                <w:top w:val="none" w:sz="0" w:space="0" w:color="auto"/>
                <w:left w:val="none" w:sz="0" w:space="0" w:color="auto"/>
                <w:bottom w:val="none" w:sz="0" w:space="0" w:color="auto"/>
                <w:right w:val="none" w:sz="0" w:space="0" w:color="auto"/>
              </w:divBdr>
              <w:divsChild>
                <w:div w:id="526915805">
                  <w:marLeft w:val="0"/>
                  <w:marRight w:val="0"/>
                  <w:marTop w:val="0"/>
                  <w:marBottom w:val="0"/>
                  <w:divBdr>
                    <w:top w:val="none" w:sz="0" w:space="0" w:color="auto"/>
                    <w:left w:val="none" w:sz="0" w:space="0" w:color="auto"/>
                    <w:bottom w:val="none" w:sz="0" w:space="0" w:color="auto"/>
                    <w:right w:val="none" w:sz="0" w:space="0" w:color="auto"/>
                  </w:divBdr>
                  <w:divsChild>
                    <w:div w:id="19932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22381">
      <w:bodyDiv w:val="1"/>
      <w:marLeft w:val="0"/>
      <w:marRight w:val="0"/>
      <w:marTop w:val="0"/>
      <w:marBottom w:val="0"/>
      <w:divBdr>
        <w:top w:val="none" w:sz="0" w:space="0" w:color="auto"/>
        <w:left w:val="none" w:sz="0" w:space="0" w:color="auto"/>
        <w:bottom w:val="none" w:sz="0" w:space="0" w:color="auto"/>
        <w:right w:val="none" w:sz="0" w:space="0" w:color="auto"/>
      </w:divBdr>
      <w:divsChild>
        <w:div w:id="1439136977">
          <w:marLeft w:val="0"/>
          <w:marRight w:val="0"/>
          <w:marTop w:val="0"/>
          <w:marBottom w:val="0"/>
          <w:divBdr>
            <w:top w:val="none" w:sz="0" w:space="0" w:color="auto"/>
            <w:left w:val="none" w:sz="0" w:space="0" w:color="auto"/>
            <w:bottom w:val="none" w:sz="0" w:space="0" w:color="auto"/>
            <w:right w:val="none" w:sz="0" w:space="0" w:color="auto"/>
          </w:divBdr>
          <w:divsChild>
            <w:div w:id="305670456">
              <w:marLeft w:val="0"/>
              <w:marRight w:val="0"/>
              <w:marTop w:val="0"/>
              <w:marBottom w:val="0"/>
              <w:divBdr>
                <w:top w:val="none" w:sz="0" w:space="0" w:color="auto"/>
                <w:left w:val="none" w:sz="0" w:space="0" w:color="auto"/>
                <w:bottom w:val="none" w:sz="0" w:space="0" w:color="auto"/>
                <w:right w:val="none" w:sz="0" w:space="0" w:color="auto"/>
              </w:divBdr>
              <w:divsChild>
                <w:div w:id="1118451953">
                  <w:marLeft w:val="0"/>
                  <w:marRight w:val="0"/>
                  <w:marTop w:val="0"/>
                  <w:marBottom w:val="0"/>
                  <w:divBdr>
                    <w:top w:val="none" w:sz="0" w:space="0" w:color="auto"/>
                    <w:left w:val="none" w:sz="0" w:space="0" w:color="auto"/>
                    <w:bottom w:val="none" w:sz="0" w:space="0" w:color="auto"/>
                    <w:right w:val="none" w:sz="0" w:space="0" w:color="auto"/>
                  </w:divBdr>
                  <w:divsChild>
                    <w:div w:id="6567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2277">
      <w:bodyDiv w:val="1"/>
      <w:marLeft w:val="0"/>
      <w:marRight w:val="0"/>
      <w:marTop w:val="0"/>
      <w:marBottom w:val="0"/>
      <w:divBdr>
        <w:top w:val="none" w:sz="0" w:space="0" w:color="auto"/>
        <w:left w:val="none" w:sz="0" w:space="0" w:color="auto"/>
        <w:bottom w:val="none" w:sz="0" w:space="0" w:color="auto"/>
        <w:right w:val="none" w:sz="0" w:space="0" w:color="auto"/>
      </w:divBdr>
      <w:divsChild>
        <w:div w:id="722289343">
          <w:marLeft w:val="0"/>
          <w:marRight w:val="0"/>
          <w:marTop w:val="0"/>
          <w:marBottom w:val="0"/>
          <w:divBdr>
            <w:top w:val="none" w:sz="0" w:space="0" w:color="auto"/>
            <w:left w:val="none" w:sz="0" w:space="0" w:color="auto"/>
            <w:bottom w:val="none" w:sz="0" w:space="0" w:color="auto"/>
            <w:right w:val="none" w:sz="0" w:space="0" w:color="auto"/>
          </w:divBdr>
          <w:divsChild>
            <w:div w:id="1993018507">
              <w:marLeft w:val="0"/>
              <w:marRight w:val="0"/>
              <w:marTop w:val="0"/>
              <w:marBottom w:val="0"/>
              <w:divBdr>
                <w:top w:val="none" w:sz="0" w:space="0" w:color="auto"/>
                <w:left w:val="none" w:sz="0" w:space="0" w:color="auto"/>
                <w:bottom w:val="none" w:sz="0" w:space="0" w:color="auto"/>
                <w:right w:val="none" w:sz="0" w:space="0" w:color="auto"/>
              </w:divBdr>
              <w:divsChild>
                <w:div w:id="15183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24412">
      <w:bodyDiv w:val="1"/>
      <w:marLeft w:val="0"/>
      <w:marRight w:val="0"/>
      <w:marTop w:val="0"/>
      <w:marBottom w:val="0"/>
      <w:divBdr>
        <w:top w:val="none" w:sz="0" w:space="0" w:color="auto"/>
        <w:left w:val="none" w:sz="0" w:space="0" w:color="auto"/>
        <w:bottom w:val="none" w:sz="0" w:space="0" w:color="auto"/>
        <w:right w:val="none" w:sz="0" w:space="0" w:color="auto"/>
      </w:divBdr>
    </w:div>
    <w:div w:id="1049887526">
      <w:bodyDiv w:val="1"/>
      <w:marLeft w:val="0"/>
      <w:marRight w:val="0"/>
      <w:marTop w:val="0"/>
      <w:marBottom w:val="0"/>
      <w:divBdr>
        <w:top w:val="none" w:sz="0" w:space="0" w:color="auto"/>
        <w:left w:val="none" w:sz="0" w:space="0" w:color="auto"/>
        <w:bottom w:val="none" w:sz="0" w:space="0" w:color="auto"/>
        <w:right w:val="none" w:sz="0" w:space="0" w:color="auto"/>
      </w:divBdr>
      <w:divsChild>
        <w:div w:id="1823504994">
          <w:marLeft w:val="0"/>
          <w:marRight w:val="0"/>
          <w:marTop w:val="0"/>
          <w:marBottom w:val="0"/>
          <w:divBdr>
            <w:top w:val="none" w:sz="0" w:space="0" w:color="auto"/>
            <w:left w:val="none" w:sz="0" w:space="0" w:color="auto"/>
            <w:bottom w:val="none" w:sz="0" w:space="0" w:color="auto"/>
            <w:right w:val="none" w:sz="0" w:space="0" w:color="auto"/>
          </w:divBdr>
          <w:divsChild>
            <w:div w:id="448017511">
              <w:marLeft w:val="0"/>
              <w:marRight w:val="0"/>
              <w:marTop w:val="0"/>
              <w:marBottom w:val="0"/>
              <w:divBdr>
                <w:top w:val="none" w:sz="0" w:space="0" w:color="auto"/>
                <w:left w:val="none" w:sz="0" w:space="0" w:color="auto"/>
                <w:bottom w:val="none" w:sz="0" w:space="0" w:color="auto"/>
                <w:right w:val="none" w:sz="0" w:space="0" w:color="auto"/>
              </w:divBdr>
              <w:divsChild>
                <w:div w:id="1309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06948">
      <w:bodyDiv w:val="1"/>
      <w:marLeft w:val="0"/>
      <w:marRight w:val="0"/>
      <w:marTop w:val="0"/>
      <w:marBottom w:val="0"/>
      <w:divBdr>
        <w:top w:val="none" w:sz="0" w:space="0" w:color="auto"/>
        <w:left w:val="none" w:sz="0" w:space="0" w:color="auto"/>
        <w:bottom w:val="none" w:sz="0" w:space="0" w:color="auto"/>
        <w:right w:val="none" w:sz="0" w:space="0" w:color="auto"/>
      </w:divBdr>
    </w:div>
    <w:div w:id="1304314459">
      <w:bodyDiv w:val="1"/>
      <w:marLeft w:val="0"/>
      <w:marRight w:val="0"/>
      <w:marTop w:val="0"/>
      <w:marBottom w:val="0"/>
      <w:divBdr>
        <w:top w:val="none" w:sz="0" w:space="0" w:color="auto"/>
        <w:left w:val="none" w:sz="0" w:space="0" w:color="auto"/>
        <w:bottom w:val="none" w:sz="0" w:space="0" w:color="auto"/>
        <w:right w:val="none" w:sz="0" w:space="0" w:color="auto"/>
      </w:divBdr>
    </w:div>
    <w:div w:id="1400903922">
      <w:bodyDiv w:val="1"/>
      <w:marLeft w:val="0"/>
      <w:marRight w:val="0"/>
      <w:marTop w:val="0"/>
      <w:marBottom w:val="0"/>
      <w:divBdr>
        <w:top w:val="none" w:sz="0" w:space="0" w:color="auto"/>
        <w:left w:val="none" w:sz="0" w:space="0" w:color="auto"/>
        <w:bottom w:val="none" w:sz="0" w:space="0" w:color="auto"/>
        <w:right w:val="none" w:sz="0" w:space="0" w:color="auto"/>
      </w:divBdr>
    </w:div>
    <w:div w:id="1445415997">
      <w:bodyDiv w:val="1"/>
      <w:marLeft w:val="0"/>
      <w:marRight w:val="0"/>
      <w:marTop w:val="0"/>
      <w:marBottom w:val="0"/>
      <w:divBdr>
        <w:top w:val="none" w:sz="0" w:space="0" w:color="auto"/>
        <w:left w:val="none" w:sz="0" w:space="0" w:color="auto"/>
        <w:bottom w:val="none" w:sz="0" w:space="0" w:color="auto"/>
        <w:right w:val="none" w:sz="0" w:space="0" w:color="auto"/>
      </w:divBdr>
      <w:divsChild>
        <w:div w:id="1670281280">
          <w:marLeft w:val="0"/>
          <w:marRight w:val="0"/>
          <w:marTop w:val="0"/>
          <w:marBottom w:val="0"/>
          <w:divBdr>
            <w:top w:val="none" w:sz="0" w:space="0" w:color="auto"/>
            <w:left w:val="none" w:sz="0" w:space="0" w:color="auto"/>
            <w:bottom w:val="none" w:sz="0" w:space="0" w:color="auto"/>
            <w:right w:val="none" w:sz="0" w:space="0" w:color="auto"/>
          </w:divBdr>
          <w:divsChild>
            <w:div w:id="1970620991">
              <w:marLeft w:val="0"/>
              <w:marRight w:val="0"/>
              <w:marTop w:val="0"/>
              <w:marBottom w:val="0"/>
              <w:divBdr>
                <w:top w:val="none" w:sz="0" w:space="0" w:color="auto"/>
                <w:left w:val="none" w:sz="0" w:space="0" w:color="auto"/>
                <w:bottom w:val="none" w:sz="0" w:space="0" w:color="auto"/>
                <w:right w:val="none" w:sz="0" w:space="0" w:color="auto"/>
              </w:divBdr>
              <w:divsChild>
                <w:div w:id="422335450">
                  <w:marLeft w:val="0"/>
                  <w:marRight w:val="0"/>
                  <w:marTop w:val="0"/>
                  <w:marBottom w:val="0"/>
                  <w:divBdr>
                    <w:top w:val="none" w:sz="0" w:space="0" w:color="auto"/>
                    <w:left w:val="none" w:sz="0" w:space="0" w:color="auto"/>
                    <w:bottom w:val="none" w:sz="0" w:space="0" w:color="auto"/>
                    <w:right w:val="none" w:sz="0" w:space="0" w:color="auto"/>
                  </w:divBdr>
                </w:div>
              </w:divsChild>
            </w:div>
            <w:div w:id="1910919842">
              <w:marLeft w:val="0"/>
              <w:marRight w:val="0"/>
              <w:marTop w:val="0"/>
              <w:marBottom w:val="0"/>
              <w:divBdr>
                <w:top w:val="none" w:sz="0" w:space="0" w:color="auto"/>
                <w:left w:val="none" w:sz="0" w:space="0" w:color="auto"/>
                <w:bottom w:val="none" w:sz="0" w:space="0" w:color="auto"/>
                <w:right w:val="none" w:sz="0" w:space="0" w:color="auto"/>
              </w:divBdr>
              <w:divsChild>
                <w:div w:id="1763914141">
                  <w:marLeft w:val="0"/>
                  <w:marRight w:val="0"/>
                  <w:marTop w:val="0"/>
                  <w:marBottom w:val="0"/>
                  <w:divBdr>
                    <w:top w:val="none" w:sz="0" w:space="0" w:color="auto"/>
                    <w:left w:val="none" w:sz="0" w:space="0" w:color="auto"/>
                    <w:bottom w:val="none" w:sz="0" w:space="0" w:color="auto"/>
                    <w:right w:val="none" w:sz="0" w:space="0" w:color="auto"/>
                  </w:divBdr>
                </w:div>
              </w:divsChild>
            </w:div>
            <w:div w:id="933049108">
              <w:marLeft w:val="0"/>
              <w:marRight w:val="0"/>
              <w:marTop w:val="0"/>
              <w:marBottom w:val="0"/>
              <w:divBdr>
                <w:top w:val="none" w:sz="0" w:space="0" w:color="auto"/>
                <w:left w:val="none" w:sz="0" w:space="0" w:color="auto"/>
                <w:bottom w:val="none" w:sz="0" w:space="0" w:color="auto"/>
                <w:right w:val="none" w:sz="0" w:space="0" w:color="auto"/>
              </w:divBdr>
              <w:divsChild>
                <w:div w:id="6403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3278">
      <w:bodyDiv w:val="1"/>
      <w:marLeft w:val="0"/>
      <w:marRight w:val="0"/>
      <w:marTop w:val="0"/>
      <w:marBottom w:val="0"/>
      <w:divBdr>
        <w:top w:val="none" w:sz="0" w:space="0" w:color="auto"/>
        <w:left w:val="none" w:sz="0" w:space="0" w:color="auto"/>
        <w:bottom w:val="none" w:sz="0" w:space="0" w:color="auto"/>
        <w:right w:val="none" w:sz="0" w:space="0" w:color="auto"/>
      </w:divBdr>
      <w:divsChild>
        <w:div w:id="339477853">
          <w:marLeft w:val="0"/>
          <w:marRight w:val="0"/>
          <w:marTop w:val="0"/>
          <w:marBottom w:val="0"/>
          <w:divBdr>
            <w:top w:val="none" w:sz="0" w:space="0" w:color="auto"/>
            <w:left w:val="none" w:sz="0" w:space="0" w:color="auto"/>
            <w:bottom w:val="none" w:sz="0" w:space="0" w:color="auto"/>
            <w:right w:val="none" w:sz="0" w:space="0" w:color="auto"/>
          </w:divBdr>
          <w:divsChild>
            <w:div w:id="419379051">
              <w:marLeft w:val="0"/>
              <w:marRight w:val="0"/>
              <w:marTop w:val="0"/>
              <w:marBottom w:val="0"/>
              <w:divBdr>
                <w:top w:val="none" w:sz="0" w:space="0" w:color="auto"/>
                <w:left w:val="none" w:sz="0" w:space="0" w:color="auto"/>
                <w:bottom w:val="none" w:sz="0" w:space="0" w:color="auto"/>
                <w:right w:val="none" w:sz="0" w:space="0" w:color="auto"/>
              </w:divBdr>
              <w:divsChild>
                <w:div w:id="1743597956">
                  <w:marLeft w:val="0"/>
                  <w:marRight w:val="0"/>
                  <w:marTop w:val="0"/>
                  <w:marBottom w:val="0"/>
                  <w:divBdr>
                    <w:top w:val="none" w:sz="0" w:space="0" w:color="auto"/>
                    <w:left w:val="none" w:sz="0" w:space="0" w:color="auto"/>
                    <w:bottom w:val="none" w:sz="0" w:space="0" w:color="auto"/>
                    <w:right w:val="none" w:sz="0" w:space="0" w:color="auto"/>
                  </w:divBdr>
                </w:div>
              </w:divsChild>
            </w:div>
            <w:div w:id="1255284639">
              <w:marLeft w:val="0"/>
              <w:marRight w:val="0"/>
              <w:marTop w:val="0"/>
              <w:marBottom w:val="0"/>
              <w:divBdr>
                <w:top w:val="none" w:sz="0" w:space="0" w:color="auto"/>
                <w:left w:val="none" w:sz="0" w:space="0" w:color="auto"/>
                <w:bottom w:val="none" w:sz="0" w:space="0" w:color="auto"/>
                <w:right w:val="none" w:sz="0" w:space="0" w:color="auto"/>
              </w:divBdr>
              <w:divsChild>
                <w:div w:id="1974409212">
                  <w:marLeft w:val="0"/>
                  <w:marRight w:val="0"/>
                  <w:marTop w:val="0"/>
                  <w:marBottom w:val="0"/>
                  <w:divBdr>
                    <w:top w:val="none" w:sz="0" w:space="0" w:color="auto"/>
                    <w:left w:val="none" w:sz="0" w:space="0" w:color="auto"/>
                    <w:bottom w:val="none" w:sz="0" w:space="0" w:color="auto"/>
                    <w:right w:val="none" w:sz="0" w:space="0" w:color="auto"/>
                  </w:divBdr>
                  <w:divsChild>
                    <w:div w:id="465927950">
                      <w:marLeft w:val="0"/>
                      <w:marRight w:val="0"/>
                      <w:marTop w:val="0"/>
                      <w:marBottom w:val="0"/>
                      <w:divBdr>
                        <w:top w:val="none" w:sz="0" w:space="0" w:color="auto"/>
                        <w:left w:val="none" w:sz="0" w:space="0" w:color="auto"/>
                        <w:bottom w:val="none" w:sz="0" w:space="0" w:color="auto"/>
                        <w:right w:val="none" w:sz="0" w:space="0" w:color="auto"/>
                      </w:divBdr>
                    </w:div>
                  </w:divsChild>
                </w:div>
                <w:div w:id="179123639">
                  <w:marLeft w:val="0"/>
                  <w:marRight w:val="0"/>
                  <w:marTop w:val="0"/>
                  <w:marBottom w:val="0"/>
                  <w:divBdr>
                    <w:top w:val="none" w:sz="0" w:space="0" w:color="auto"/>
                    <w:left w:val="none" w:sz="0" w:space="0" w:color="auto"/>
                    <w:bottom w:val="none" w:sz="0" w:space="0" w:color="auto"/>
                    <w:right w:val="none" w:sz="0" w:space="0" w:color="auto"/>
                  </w:divBdr>
                  <w:divsChild>
                    <w:div w:id="1026977420">
                      <w:marLeft w:val="0"/>
                      <w:marRight w:val="0"/>
                      <w:marTop w:val="0"/>
                      <w:marBottom w:val="0"/>
                      <w:divBdr>
                        <w:top w:val="none" w:sz="0" w:space="0" w:color="auto"/>
                        <w:left w:val="none" w:sz="0" w:space="0" w:color="auto"/>
                        <w:bottom w:val="none" w:sz="0" w:space="0" w:color="auto"/>
                        <w:right w:val="none" w:sz="0" w:space="0" w:color="auto"/>
                      </w:divBdr>
                    </w:div>
                  </w:divsChild>
                </w:div>
                <w:div w:id="1633630194">
                  <w:marLeft w:val="0"/>
                  <w:marRight w:val="0"/>
                  <w:marTop w:val="0"/>
                  <w:marBottom w:val="0"/>
                  <w:divBdr>
                    <w:top w:val="none" w:sz="0" w:space="0" w:color="auto"/>
                    <w:left w:val="none" w:sz="0" w:space="0" w:color="auto"/>
                    <w:bottom w:val="none" w:sz="0" w:space="0" w:color="auto"/>
                    <w:right w:val="none" w:sz="0" w:space="0" w:color="auto"/>
                  </w:divBdr>
                  <w:divsChild>
                    <w:div w:id="1214275289">
                      <w:marLeft w:val="0"/>
                      <w:marRight w:val="0"/>
                      <w:marTop w:val="0"/>
                      <w:marBottom w:val="0"/>
                      <w:divBdr>
                        <w:top w:val="none" w:sz="0" w:space="0" w:color="auto"/>
                        <w:left w:val="none" w:sz="0" w:space="0" w:color="auto"/>
                        <w:bottom w:val="none" w:sz="0" w:space="0" w:color="auto"/>
                        <w:right w:val="none" w:sz="0" w:space="0" w:color="auto"/>
                      </w:divBdr>
                    </w:div>
                  </w:divsChild>
                </w:div>
                <w:div w:id="1651206698">
                  <w:marLeft w:val="0"/>
                  <w:marRight w:val="0"/>
                  <w:marTop w:val="0"/>
                  <w:marBottom w:val="0"/>
                  <w:divBdr>
                    <w:top w:val="none" w:sz="0" w:space="0" w:color="auto"/>
                    <w:left w:val="none" w:sz="0" w:space="0" w:color="auto"/>
                    <w:bottom w:val="none" w:sz="0" w:space="0" w:color="auto"/>
                    <w:right w:val="none" w:sz="0" w:space="0" w:color="auto"/>
                  </w:divBdr>
                  <w:divsChild>
                    <w:div w:id="1230650171">
                      <w:marLeft w:val="0"/>
                      <w:marRight w:val="0"/>
                      <w:marTop w:val="0"/>
                      <w:marBottom w:val="0"/>
                      <w:divBdr>
                        <w:top w:val="none" w:sz="0" w:space="0" w:color="auto"/>
                        <w:left w:val="none" w:sz="0" w:space="0" w:color="auto"/>
                        <w:bottom w:val="none" w:sz="0" w:space="0" w:color="auto"/>
                        <w:right w:val="none" w:sz="0" w:space="0" w:color="auto"/>
                      </w:divBdr>
                    </w:div>
                  </w:divsChild>
                </w:div>
                <w:div w:id="1764448838">
                  <w:marLeft w:val="0"/>
                  <w:marRight w:val="0"/>
                  <w:marTop w:val="0"/>
                  <w:marBottom w:val="0"/>
                  <w:divBdr>
                    <w:top w:val="none" w:sz="0" w:space="0" w:color="auto"/>
                    <w:left w:val="none" w:sz="0" w:space="0" w:color="auto"/>
                    <w:bottom w:val="none" w:sz="0" w:space="0" w:color="auto"/>
                    <w:right w:val="none" w:sz="0" w:space="0" w:color="auto"/>
                  </w:divBdr>
                  <w:divsChild>
                    <w:div w:id="17400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2336">
              <w:marLeft w:val="0"/>
              <w:marRight w:val="0"/>
              <w:marTop w:val="0"/>
              <w:marBottom w:val="0"/>
              <w:divBdr>
                <w:top w:val="none" w:sz="0" w:space="0" w:color="auto"/>
                <w:left w:val="none" w:sz="0" w:space="0" w:color="auto"/>
                <w:bottom w:val="none" w:sz="0" w:space="0" w:color="auto"/>
                <w:right w:val="none" w:sz="0" w:space="0" w:color="auto"/>
              </w:divBdr>
              <w:divsChild>
                <w:div w:id="625896556">
                  <w:marLeft w:val="0"/>
                  <w:marRight w:val="0"/>
                  <w:marTop w:val="0"/>
                  <w:marBottom w:val="0"/>
                  <w:divBdr>
                    <w:top w:val="none" w:sz="0" w:space="0" w:color="auto"/>
                    <w:left w:val="none" w:sz="0" w:space="0" w:color="auto"/>
                    <w:bottom w:val="none" w:sz="0" w:space="0" w:color="auto"/>
                    <w:right w:val="none" w:sz="0" w:space="0" w:color="auto"/>
                  </w:divBdr>
                </w:div>
              </w:divsChild>
            </w:div>
            <w:div w:id="545415005">
              <w:marLeft w:val="0"/>
              <w:marRight w:val="0"/>
              <w:marTop w:val="0"/>
              <w:marBottom w:val="0"/>
              <w:divBdr>
                <w:top w:val="none" w:sz="0" w:space="0" w:color="auto"/>
                <w:left w:val="none" w:sz="0" w:space="0" w:color="auto"/>
                <w:bottom w:val="none" w:sz="0" w:space="0" w:color="auto"/>
                <w:right w:val="none" w:sz="0" w:space="0" w:color="auto"/>
              </w:divBdr>
              <w:divsChild>
                <w:div w:id="135804167">
                  <w:marLeft w:val="0"/>
                  <w:marRight w:val="0"/>
                  <w:marTop w:val="0"/>
                  <w:marBottom w:val="0"/>
                  <w:divBdr>
                    <w:top w:val="none" w:sz="0" w:space="0" w:color="auto"/>
                    <w:left w:val="none" w:sz="0" w:space="0" w:color="auto"/>
                    <w:bottom w:val="none" w:sz="0" w:space="0" w:color="auto"/>
                    <w:right w:val="none" w:sz="0" w:space="0" w:color="auto"/>
                  </w:divBdr>
                  <w:divsChild>
                    <w:div w:id="818305537">
                      <w:marLeft w:val="0"/>
                      <w:marRight w:val="0"/>
                      <w:marTop w:val="0"/>
                      <w:marBottom w:val="0"/>
                      <w:divBdr>
                        <w:top w:val="none" w:sz="0" w:space="0" w:color="auto"/>
                        <w:left w:val="none" w:sz="0" w:space="0" w:color="auto"/>
                        <w:bottom w:val="none" w:sz="0" w:space="0" w:color="auto"/>
                        <w:right w:val="none" w:sz="0" w:space="0" w:color="auto"/>
                      </w:divBdr>
                    </w:div>
                  </w:divsChild>
                </w:div>
                <w:div w:id="516889701">
                  <w:marLeft w:val="0"/>
                  <w:marRight w:val="0"/>
                  <w:marTop w:val="0"/>
                  <w:marBottom w:val="0"/>
                  <w:divBdr>
                    <w:top w:val="none" w:sz="0" w:space="0" w:color="auto"/>
                    <w:left w:val="none" w:sz="0" w:space="0" w:color="auto"/>
                    <w:bottom w:val="none" w:sz="0" w:space="0" w:color="auto"/>
                    <w:right w:val="none" w:sz="0" w:space="0" w:color="auto"/>
                  </w:divBdr>
                  <w:divsChild>
                    <w:div w:id="1711150009">
                      <w:marLeft w:val="0"/>
                      <w:marRight w:val="0"/>
                      <w:marTop w:val="0"/>
                      <w:marBottom w:val="0"/>
                      <w:divBdr>
                        <w:top w:val="none" w:sz="0" w:space="0" w:color="auto"/>
                        <w:left w:val="none" w:sz="0" w:space="0" w:color="auto"/>
                        <w:bottom w:val="none" w:sz="0" w:space="0" w:color="auto"/>
                        <w:right w:val="none" w:sz="0" w:space="0" w:color="auto"/>
                      </w:divBdr>
                    </w:div>
                  </w:divsChild>
                </w:div>
                <w:div w:id="885870565">
                  <w:marLeft w:val="0"/>
                  <w:marRight w:val="0"/>
                  <w:marTop w:val="0"/>
                  <w:marBottom w:val="0"/>
                  <w:divBdr>
                    <w:top w:val="none" w:sz="0" w:space="0" w:color="auto"/>
                    <w:left w:val="none" w:sz="0" w:space="0" w:color="auto"/>
                    <w:bottom w:val="none" w:sz="0" w:space="0" w:color="auto"/>
                    <w:right w:val="none" w:sz="0" w:space="0" w:color="auto"/>
                  </w:divBdr>
                  <w:divsChild>
                    <w:div w:id="13978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513663">
      <w:bodyDiv w:val="1"/>
      <w:marLeft w:val="0"/>
      <w:marRight w:val="0"/>
      <w:marTop w:val="0"/>
      <w:marBottom w:val="0"/>
      <w:divBdr>
        <w:top w:val="none" w:sz="0" w:space="0" w:color="auto"/>
        <w:left w:val="none" w:sz="0" w:space="0" w:color="auto"/>
        <w:bottom w:val="none" w:sz="0" w:space="0" w:color="auto"/>
        <w:right w:val="none" w:sz="0" w:space="0" w:color="auto"/>
      </w:divBdr>
      <w:divsChild>
        <w:div w:id="313800920">
          <w:marLeft w:val="0"/>
          <w:marRight w:val="0"/>
          <w:marTop w:val="0"/>
          <w:marBottom w:val="0"/>
          <w:divBdr>
            <w:top w:val="none" w:sz="0" w:space="0" w:color="auto"/>
            <w:left w:val="none" w:sz="0" w:space="0" w:color="auto"/>
            <w:bottom w:val="none" w:sz="0" w:space="0" w:color="auto"/>
            <w:right w:val="none" w:sz="0" w:space="0" w:color="auto"/>
          </w:divBdr>
          <w:divsChild>
            <w:div w:id="1720402409">
              <w:marLeft w:val="0"/>
              <w:marRight w:val="0"/>
              <w:marTop w:val="0"/>
              <w:marBottom w:val="0"/>
              <w:divBdr>
                <w:top w:val="none" w:sz="0" w:space="0" w:color="auto"/>
                <w:left w:val="none" w:sz="0" w:space="0" w:color="auto"/>
                <w:bottom w:val="none" w:sz="0" w:space="0" w:color="auto"/>
                <w:right w:val="none" w:sz="0" w:space="0" w:color="auto"/>
              </w:divBdr>
              <w:divsChild>
                <w:div w:id="479924414">
                  <w:marLeft w:val="0"/>
                  <w:marRight w:val="0"/>
                  <w:marTop w:val="0"/>
                  <w:marBottom w:val="0"/>
                  <w:divBdr>
                    <w:top w:val="none" w:sz="0" w:space="0" w:color="auto"/>
                    <w:left w:val="none" w:sz="0" w:space="0" w:color="auto"/>
                    <w:bottom w:val="none" w:sz="0" w:space="0" w:color="auto"/>
                    <w:right w:val="none" w:sz="0" w:space="0" w:color="auto"/>
                  </w:divBdr>
                  <w:divsChild>
                    <w:div w:id="4158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960372">
      <w:bodyDiv w:val="1"/>
      <w:marLeft w:val="0"/>
      <w:marRight w:val="0"/>
      <w:marTop w:val="0"/>
      <w:marBottom w:val="0"/>
      <w:divBdr>
        <w:top w:val="none" w:sz="0" w:space="0" w:color="auto"/>
        <w:left w:val="none" w:sz="0" w:space="0" w:color="auto"/>
        <w:bottom w:val="none" w:sz="0" w:space="0" w:color="auto"/>
        <w:right w:val="none" w:sz="0" w:space="0" w:color="auto"/>
      </w:divBdr>
      <w:divsChild>
        <w:div w:id="1422608678">
          <w:marLeft w:val="0"/>
          <w:marRight w:val="0"/>
          <w:marTop w:val="0"/>
          <w:marBottom w:val="0"/>
          <w:divBdr>
            <w:top w:val="none" w:sz="0" w:space="0" w:color="auto"/>
            <w:left w:val="none" w:sz="0" w:space="0" w:color="auto"/>
            <w:bottom w:val="none" w:sz="0" w:space="0" w:color="auto"/>
            <w:right w:val="none" w:sz="0" w:space="0" w:color="auto"/>
          </w:divBdr>
          <w:divsChild>
            <w:div w:id="1431468349">
              <w:marLeft w:val="0"/>
              <w:marRight w:val="0"/>
              <w:marTop w:val="0"/>
              <w:marBottom w:val="0"/>
              <w:divBdr>
                <w:top w:val="none" w:sz="0" w:space="0" w:color="auto"/>
                <w:left w:val="none" w:sz="0" w:space="0" w:color="auto"/>
                <w:bottom w:val="none" w:sz="0" w:space="0" w:color="auto"/>
                <w:right w:val="none" w:sz="0" w:space="0" w:color="auto"/>
              </w:divBdr>
              <w:divsChild>
                <w:div w:id="20923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57147">
      <w:bodyDiv w:val="1"/>
      <w:marLeft w:val="0"/>
      <w:marRight w:val="0"/>
      <w:marTop w:val="0"/>
      <w:marBottom w:val="0"/>
      <w:divBdr>
        <w:top w:val="none" w:sz="0" w:space="0" w:color="auto"/>
        <w:left w:val="none" w:sz="0" w:space="0" w:color="auto"/>
        <w:bottom w:val="none" w:sz="0" w:space="0" w:color="auto"/>
        <w:right w:val="none" w:sz="0" w:space="0" w:color="auto"/>
      </w:divBdr>
      <w:divsChild>
        <w:div w:id="1916428454">
          <w:marLeft w:val="0"/>
          <w:marRight w:val="0"/>
          <w:marTop w:val="0"/>
          <w:marBottom w:val="0"/>
          <w:divBdr>
            <w:top w:val="none" w:sz="0" w:space="0" w:color="auto"/>
            <w:left w:val="none" w:sz="0" w:space="0" w:color="auto"/>
            <w:bottom w:val="none" w:sz="0" w:space="0" w:color="auto"/>
            <w:right w:val="none" w:sz="0" w:space="0" w:color="auto"/>
          </w:divBdr>
          <w:divsChild>
            <w:div w:id="1914849528">
              <w:marLeft w:val="0"/>
              <w:marRight w:val="0"/>
              <w:marTop w:val="0"/>
              <w:marBottom w:val="0"/>
              <w:divBdr>
                <w:top w:val="none" w:sz="0" w:space="0" w:color="auto"/>
                <w:left w:val="none" w:sz="0" w:space="0" w:color="auto"/>
                <w:bottom w:val="none" w:sz="0" w:space="0" w:color="auto"/>
                <w:right w:val="none" w:sz="0" w:space="0" w:color="auto"/>
              </w:divBdr>
              <w:divsChild>
                <w:div w:id="3665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98954">
      <w:bodyDiv w:val="1"/>
      <w:marLeft w:val="0"/>
      <w:marRight w:val="0"/>
      <w:marTop w:val="0"/>
      <w:marBottom w:val="0"/>
      <w:divBdr>
        <w:top w:val="none" w:sz="0" w:space="0" w:color="auto"/>
        <w:left w:val="none" w:sz="0" w:space="0" w:color="auto"/>
        <w:bottom w:val="none" w:sz="0" w:space="0" w:color="auto"/>
        <w:right w:val="none" w:sz="0" w:space="0" w:color="auto"/>
      </w:divBdr>
    </w:div>
    <w:div w:id="1980066185">
      <w:bodyDiv w:val="1"/>
      <w:marLeft w:val="0"/>
      <w:marRight w:val="0"/>
      <w:marTop w:val="0"/>
      <w:marBottom w:val="0"/>
      <w:divBdr>
        <w:top w:val="none" w:sz="0" w:space="0" w:color="auto"/>
        <w:left w:val="none" w:sz="0" w:space="0" w:color="auto"/>
        <w:bottom w:val="none" w:sz="0" w:space="0" w:color="auto"/>
        <w:right w:val="none" w:sz="0" w:space="0" w:color="auto"/>
      </w:divBdr>
      <w:divsChild>
        <w:div w:id="1827044070">
          <w:marLeft w:val="0"/>
          <w:marRight w:val="0"/>
          <w:marTop w:val="0"/>
          <w:marBottom w:val="0"/>
          <w:divBdr>
            <w:top w:val="none" w:sz="0" w:space="0" w:color="auto"/>
            <w:left w:val="none" w:sz="0" w:space="0" w:color="auto"/>
            <w:bottom w:val="none" w:sz="0" w:space="0" w:color="auto"/>
            <w:right w:val="none" w:sz="0" w:space="0" w:color="auto"/>
          </w:divBdr>
          <w:divsChild>
            <w:div w:id="1771975046">
              <w:marLeft w:val="0"/>
              <w:marRight w:val="0"/>
              <w:marTop w:val="0"/>
              <w:marBottom w:val="0"/>
              <w:divBdr>
                <w:top w:val="none" w:sz="0" w:space="0" w:color="auto"/>
                <w:left w:val="none" w:sz="0" w:space="0" w:color="auto"/>
                <w:bottom w:val="none" w:sz="0" w:space="0" w:color="auto"/>
                <w:right w:val="none" w:sz="0" w:space="0" w:color="auto"/>
              </w:divBdr>
              <w:divsChild>
                <w:div w:id="9892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1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Kouchaki, Samaneh Dr (Comp Sci &amp; Elec Eng)</dc:creator>
  <cp:keywords/>
  <dc:description/>
  <cp:lastModifiedBy>Kouchaki, Samaneh Dr (Comp Sci &amp; Elec Eng)</cp:lastModifiedBy>
  <cp:revision>41</cp:revision>
  <dcterms:created xsi:type="dcterms:W3CDTF">2023-07-01T13:36:00Z</dcterms:created>
  <dcterms:modified xsi:type="dcterms:W3CDTF">2023-07-07T17:00:00Z</dcterms:modified>
</cp:coreProperties>
</file>