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CD1" w:rsidRDefault="00675CD1" w:rsidP="00675CD1">
      <w:pPr>
        <w:jc w:val="right"/>
        <w:rPr>
          <w:rFonts w:ascii="Times New Roman" w:hAnsi="Times New Roman"/>
        </w:rPr>
      </w:pPr>
      <w:r>
        <w:rPr>
          <w:rFonts w:ascii="Times New Roman" w:hAnsi="Times New Roman"/>
        </w:rPr>
        <w:t>Demitri Tzitzon</w:t>
      </w:r>
    </w:p>
    <w:p w:rsidR="00675CD1" w:rsidRDefault="00675CD1" w:rsidP="00675CD1">
      <w:pPr>
        <w:jc w:val="right"/>
        <w:rPr>
          <w:rFonts w:ascii="Times New Roman" w:hAnsi="Times New Roman"/>
        </w:rPr>
      </w:pPr>
      <w:r>
        <w:rPr>
          <w:rFonts w:ascii="Times New Roman" w:hAnsi="Times New Roman"/>
        </w:rPr>
        <w:t xml:space="preserve">Peter Blanco </w:t>
      </w:r>
    </w:p>
    <w:p w:rsidR="00675CD1" w:rsidRDefault="00675CD1" w:rsidP="00675CD1">
      <w:pPr>
        <w:jc w:val="right"/>
        <w:rPr>
          <w:rFonts w:ascii="Times New Roman" w:hAnsi="Times New Roman"/>
        </w:rPr>
      </w:pPr>
      <w:r>
        <w:rPr>
          <w:rFonts w:ascii="Times New Roman" w:hAnsi="Times New Roman"/>
        </w:rPr>
        <w:t>Alex Meyers</w:t>
      </w:r>
    </w:p>
    <w:p w:rsidR="00675CD1" w:rsidRDefault="00675CD1" w:rsidP="00675CD1">
      <w:pPr>
        <w:jc w:val="center"/>
        <w:rPr>
          <w:rFonts w:ascii="Times New Roman" w:hAnsi="Times New Roman"/>
        </w:rPr>
      </w:pPr>
      <w:r>
        <w:rPr>
          <w:rFonts w:ascii="Times New Roman" w:hAnsi="Times New Roman"/>
        </w:rPr>
        <w:t>Music of the Ages</w:t>
      </w:r>
    </w:p>
    <w:p w:rsidR="00567E5C" w:rsidRDefault="00675CD1" w:rsidP="00F05059">
      <w:pPr>
        <w:spacing w:after="0"/>
        <w:ind w:firstLine="720"/>
        <w:rPr>
          <w:rFonts w:ascii="Times New Roman" w:hAnsi="Times New Roman"/>
        </w:rPr>
      </w:pPr>
      <w:r>
        <w:rPr>
          <w:rFonts w:ascii="Times New Roman" w:hAnsi="Times New Roman"/>
        </w:rPr>
        <w:t xml:space="preserve">For the last ten years, record collectors in Usenet have been working on a huge undertaking to preserve quality recordings of every popular song since the 1890s. In the process of doing this, they have created a spreadsheet of 37,000 songs with </w:t>
      </w:r>
      <w:r w:rsidR="00CE3F07">
        <w:rPr>
          <w:rFonts w:ascii="Times New Roman" w:hAnsi="Times New Roman"/>
        </w:rPr>
        <w:t>data points</w:t>
      </w:r>
      <w:r>
        <w:rPr>
          <w:rFonts w:ascii="Times New Roman" w:hAnsi="Times New Roman"/>
        </w:rPr>
        <w:t xml:space="preserve"> on each including each song’s duration, beats-per-minute, </w:t>
      </w:r>
      <w:r w:rsidR="00CE3F07">
        <w:rPr>
          <w:rFonts w:ascii="Times New Roman" w:hAnsi="Times New Roman"/>
        </w:rPr>
        <w:t>songwriters</w:t>
      </w:r>
      <w:r>
        <w:rPr>
          <w:rFonts w:ascii="Times New Roman" w:hAnsi="Times New Roman"/>
        </w:rPr>
        <w:t xml:space="preserve">, </w:t>
      </w:r>
      <w:r w:rsidR="00004C92">
        <w:rPr>
          <w:rFonts w:ascii="Times New Roman" w:hAnsi="Times New Roman"/>
        </w:rPr>
        <w:t xml:space="preserve">genre, </w:t>
      </w:r>
      <w:r>
        <w:rPr>
          <w:rFonts w:ascii="Times New Roman" w:hAnsi="Times New Roman"/>
        </w:rPr>
        <w:t xml:space="preserve">label, and chart position. This is known as the Whitburn project. Our project seeks to use dynamic visualization in order to </w:t>
      </w:r>
      <w:r w:rsidR="00567E5C">
        <w:rPr>
          <w:rFonts w:ascii="Times New Roman" w:hAnsi="Times New Roman"/>
        </w:rPr>
        <w:t>discover trends in this data.</w:t>
      </w:r>
    </w:p>
    <w:p w:rsidR="00567E5C" w:rsidRDefault="00567E5C" w:rsidP="00F05059">
      <w:pPr>
        <w:spacing w:after="0"/>
        <w:ind w:firstLine="720"/>
        <w:rPr>
          <w:rFonts w:ascii="Times New Roman" w:hAnsi="Times New Roman"/>
        </w:rPr>
      </w:pPr>
      <w:r>
        <w:rPr>
          <w:rFonts w:ascii="Times New Roman" w:hAnsi="Times New Roman"/>
        </w:rPr>
        <w:t xml:space="preserve">The visualization maps each song with its popularity, peak top-chart position, genre, and </w:t>
      </w:r>
      <w:r w:rsidR="00FF58E8">
        <w:rPr>
          <w:rFonts w:ascii="Times New Roman" w:hAnsi="Times New Roman"/>
        </w:rPr>
        <w:t>date peaked</w:t>
      </w:r>
      <w:r>
        <w:rPr>
          <w:rFonts w:ascii="Times New Roman" w:hAnsi="Times New Roman"/>
        </w:rPr>
        <w:t>. Each song is a point mapped onto a two dimensional plane whose x-</w:t>
      </w:r>
      <w:r w:rsidR="00CE3F07">
        <w:rPr>
          <w:rFonts w:ascii="Times New Roman" w:hAnsi="Times New Roman"/>
        </w:rPr>
        <w:t>coordinate</w:t>
      </w:r>
      <w:r>
        <w:rPr>
          <w:rFonts w:ascii="Times New Roman" w:hAnsi="Times New Roman"/>
        </w:rPr>
        <w:t xml:space="preserve"> corresponds to the song’s date</w:t>
      </w:r>
      <w:r w:rsidR="00004C92">
        <w:rPr>
          <w:rFonts w:ascii="Times New Roman" w:hAnsi="Times New Roman"/>
        </w:rPr>
        <w:t xml:space="preserve"> peaked</w:t>
      </w:r>
      <w:r>
        <w:rPr>
          <w:rFonts w:ascii="Times New Roman" w:hAnsi="Times New Roman"/>
        </w:rPr>
        <w:t xml:space="preserve"> and whose y-coordinate corresponds to the song’s popularity as measured according to the study’s “Lancefer” scoring system. The radius of the point corresponds to the song’s highest position on the top charts with songs </w:t>
      </w:r>
      <w:r w:rsidR="00E17AA5">
        <w:rPr>
          <w:rFonts w:ascii="Times New Roman" w:hAnsi="Times New Roman"/>
        </w:rPr>
        <w:t>that</w:t>
      </w:r>
      <w:r>
        <w:rPr>
          <w:rFonts w:ascii="Times New Roman" w:hAnsi="Times New Roman"/>
        </w:rPr>
        <w:t xml:space="preserve"> reached the highest rankings having the largest radii. Each of these sc</w:t>
      </w:r>
      <w:r w:rsidR="00004C92">
        <w:rPr>
          <w:rFonts w:ascii="Times New Roman" w:hAnsi="Times New Roman"/>
        </w:rPr>
        <w:t xml:space="preserve">ales is a linear scale with </w:t>
      </w:r>
      <w:r>
        <w:rPr>
          <w:rFonts w:ascii="Times New Roman" w:hAnsi="Times New Roman"/>
        </w:rPr>
        <w:t>date</w:t>
      </w:r>
      <w:r w:rsidR="00004C92">
        <w:rPr>
          <w:rFonts w:ascii="Times New Roman" w:hAnsi="Times New Roman"/>
        </w:rPr>
        <w:t xml:space="preserve"> at which the song peaked is</w:t>
      </w:r>
      <w:r>
        <w:rPr>
          <w:rFonts w:ascii="Times New Roman" w:hAnsi="Times New Roman"/>
        </w:rPr>
        <w:t xml:space="preserve"> mapped using a linear time scale.</w:t>
      </w:r>
    </w:p>
    <w:p w:rsidR="000617EE" w:rsidRDefault="00567E5C" w:rsidP="00F05059">
      <w:pPr>
        <w:spacing w:after="0"/>
        <w:ind w:firstLine="720"/>
        <w:rPr>
          <w:rFonts w:ascii="Times New Roman" w:hAnsi="Times New Roman"/>
        </w:rPr>
      </w:pPr>
      <w:r>
        <w:rPr>
          <w:rFonts w:ascii="Times New Roman" w:hAnsi="Times New Roman"/>
        </w:rPr>
        <w:t>Des</w:t>
      </w:r>
      <w:r w:rsidR="00EA315B">
        <w:rPr>
          <w:rFonts w:ascii="Times New Roman" w:hAnsi="Times New Roman"/>
        </w:rPr>
        <w:t>pite the dataset having 112 col</w:t>
      </w:r>
      <w:r>
        <w:rPr>
          <w:rFonts w:ascii="Times New Roman" w:hAnsi="Times New Roman"/>
        </w:rPr>
        <w:t xml:space="preserve">umns of data, we chose to filter our dataset down to the properties described previously. These fields were the most effective in creating an intuitive visualization and for bringing out </w:t>
      </w:r>
      <w:r w:rsidR="00EA315B">
        <w:rPr>
          <w:rFonts w:ascii="Times New Roman" w:hAnsi="Times New Roman"/>
        </w:rPr>
        <w:t xml:space="preserve">visual trends. </w:t>
      </w:r>
      <w:r w:rsidR="000617EE">
        <w:rPr>
          <w:rFonts w:ascii="Times New Roman" w:hAnsi="Times New Roman"/>
        </w:rPr>
        <w:t xml:space="preserve">We also chose to limit the size of the data shown. Firstly, we limited our visualization to songs </w:t>
      </w:r>
      <w:r w:rsidR="00FF58E8">
        <w:rPr>
          <w:rFonts w:ascii="Times New Roman" w:hAnsi="Times New Roman"/>
        </w:rPr>
        <w:t>peaked</w:t>
      </w:r>
      <w:r w:rsidR="000617EE">
        <w:rPr>
          <w:rFonts w:ascii="Times New Roman" w:hAnsi="Times New Roman"/>
        </w:rPr>
        <w:t xml:space="preserve"> in 1990 or later. Secondly, we only chose to filter down the number of songs shown by a factor of 10 to prevent the visualization from getting too cluttered. </w:t>
      </w:r>
    </w:p>
    <w:p w:rsidR="004010EE" w:rsidRDefault="000617EE" w:rsidP="00F05059">
      <w:pPr>
        <w:spacing w:after="0"/>
        <w:ind w:firstLine="720"/>
        <w:rPr>
          <w:rFonts w:ascii="Times New Roman" w:hAnsi="Times New Roman"/>
        </w:rPr>
      </w:pPr>
      <w:r>
        <w:rPr>
          <w:rFonts w:ascii="Times New Roman" w:hAnsi="Times New Roman"/>
        </w:rPr>
        <w:t>The visualization provides three dynamic functionalities: search, on-click song selection, and live-updating date filtering through the slider</w:t>
      </w:r>
      <w:r w:rsidR="004010EE">
        <w:rPr>
          <w:rFonts w:ascii="Times New Roman" w:hAnsi="Times New Roman"/>
        </w:rPr>
        <w:t>. Searching for track, artist, or album will cause all other song nodes to fade out, allowing the user to observe just the song nodes he or she is interested in</w:t>
      </w:r>
      <w:r w:rsidR="00004C92">
        <w:rPr>
          <w:rFonts w:ascii="Times New Roman" w:hAnsi="Times New Roman"/>
        </w:rPr>
        <w:t>. By moving your mouse over a so</w:t>
      </w:r>
      <w:r w:rsidR="004010EE">
        <w:rPr>
          <w:rFonts w:ascii="Times New Roman" w:hAnsi="Times New Roman"/>
        </w:rPr>
        <w:t xml:space="preserve">ng node you will notice the node enlarge, indicating </w:t>
      </w:r>
      <w:r w:rsidR="00CE3F07">
        <w:rPr>
          <w:rFonts w:ascii="Times New Roman" w:hAnsi="Times New Roman"/>
        </w:rPr>
        <w:t xml:space="preserve">that </w:t>
      </w:r>
      <w:r w:rsidR="004010EE">
        <w:rPr>
          <w:rFonts w:ascii="Times New Roman" w:hAnsi="Times New Roman"/>
        </w:rPr>
        <w:t xml:space="preserve">you are about to select it. By then clicking on the node, all songs nodes by other </w:t>
      </w:r>
      <w:r w:rsidR="00004C92">
        <w:rPr>
          <w:rFonts w:ascii="Times New Roman" w:hAnsi="Times New Roman"/>
        </w:rPr>
        <w:t>artists will fade out and a movable</w:t>
      </w:r>
      <w:r w:rsidR="004010EE">
        <w:rPr>
          <w:rFonts w:ascii="Times New Roman" w:hAnsi="Times New Roman"/>
        </w:rPr>
        <w:t xml:space="preserve"> information box will appear. The user is also able to filter by date and rescale the visual through the use of the slider below the graph. For example, if I was only interested in songs </w:t>
      </w:r>
      <w:r w:rsidR="00FF58E8">
        <w:rPr>
          <w:rFonts w:ascii="Times New Roman" w:hAnsi="Times New Roman"/>
        </w:rPr>
        <w:t>that peaked</w:t>
      </w:r>
      <w:r w:rsidR="004010EE">
        <w:rPr>
          <w:rFonts w:ascii="Times New Roman" w:hAnsi="Times New Roman"/>
        </w:rPr>
        <w:t xml:space="preserve"> in 2005, I would move the range on the slider</w:t>
      </w:r>
      <w:r w:rsidR="00004C92">
        <w:rPr>
          <w:rFonts w:ascii="Times New Roman" w:hAnsi="Times New Roman"/>
        </w:rPr>
        <w:t>,</w:t>
      </w:r>
      <w:r w:rsidR="004010EE">
        <w:rPr>
          <w:rFonts w:ascii="Times New Roman" w:hAnsi="Times New Roman"/>
        </w:rPr>
        <w:t xml:space="preserve"> and the graph would actively rescale to create the effect of “zooming in” on only the nodes of interest.</w:t>
      </w:r>
    </w:p>
    <w:p w:rsidR="000617EE" w:rsidRDefault="00FF58E8" w:rsidP="00F05059">
      <w:pPr>
        <w:spacing w:after="0"/>
        <w:ind w:firstLine="720"/>
        <w:rPr>
          <w:rFonts w:ascii="Times New Roman" w:hAnsi="Times New Roman"/>
        </w:rPr>
      </w:pPr>
      <w:r>
        <w:rPr>
          <w:rFonts w:ascii="Times New Roman" w:hAnsi="Times New Roman"/>
        </w:rPr>
        <w:t xml:space="preserve">Some interesting trends emerge from our visualization. Despite missing the genre data from some of the more recent songs, we are able to see shifts in popular genres over time. For example, rock seemed very dominant in the late 90’s and country seems to begin to appear just after 1998 while rap begins to take over rock in the early 2000’s. </w:t>
      </w:r>
      <w:r w:rsidR="00F05059">
        <w:rPr>
          <w:rFonts w:ascii="Times New Roman" w:hAnsi="Times New Roman"/>
        </w:rPr>
        <w:t>It was interesting to note the lack of pop and club music</w:t>
      </w:r>
      <w:r w:rsidR="00B90D67">
        <w:rPr>
          <w:rFonts w:ascii="Times New Roman" w:hAnsi="Times New Roman"/>
        </w:rPr>
        <w:t>. However, the popularity of these genres may have been lost in the missing</w:t>
      </w:r>
      <w:r w:rsidR="00004C92">
        <w:rPr>
          <w:rFonts w:ascii="Times New Roman" w:hAnsi="Times New Roman"/>
        </w:rPr>
        <w:t xml:space="preserve"> genre</w:t>
      </w:r>
      <w:r w:rsidR="00B90D67">
        <w:rPr>
          <w:rFonts w:ascii="Times New Roman" w:hAnsi="Times New Roman"/>
        </w:rPr>
        <w:t xml:space="preserve"> data from about 2008 onward. </w:t>
      </w:r>
      <w:r>
        <w:rPr>
          <w:rFonts w:ascii="Times New Roman" w:hAnsi="Times New Roman"/>
        </w:rPr>
        <w:t>We are also able to see a strong correlation between popularity score and peak chart position. However, there are some exceptions due to the fact that popularity takes into account the amount of time a song is in the top 100, reducing emphasis on “one-week hits.”</w:t>
      </w:r>
      <w:r w:rsidR="00F05059">
        <w:rPr>
          <w:rFonts w:ascii="Times New Roman" w:hAnsi="Times New Roman"/>
        </w:rPr>
        <w:t xml:space="preserve"> For example, </w:t>
      </w:r>
      <w:r w:rsidR="00EA3999">
        <w:rPr>
          <w:rFonts w:ascii="Times New Roman" w:hAnsi="Times New Roman"/>
        </w:rPr>
        <w:t>“</w:t>
      </w:r>
      <w:r w:rsidR="00F05059">
        <w:rPr>
          <w:rFonts w:ascii="Times New Roman" w:hAnsi="Times New Roman"/>
        </w:rPr>
        <w:t>How’s it Going to Be</w:t>
      </w:r>
      <w:r w:rsidR="00EA3999">
        <w:rPr>
          <w:rFonts w:ascii="Times New Roman" w:hAnsi="Times New Roman"/>
        </w:rPr>
        <w:t>”</w:t>
      </w:r>
      <w:r w:rsidR="00F05059">
        <w:rPr>
          <w:rFonts w:ascii="Times New Roman" w:hAnsi="Times New Roman"/>
        </w:rPr>
        <w:t xml:space="preserve"> by Third Eye Blind just barely broke top 10 on the charts, but received a high popularity score due to its longevity while </w:t>
      </w:r>
      <w:r w:rsidR="00EA3999">
        <w:rPr>
          <w:rFonts w:ascii="Times New Roman" w:hAnsi="Times New Roman"/>
        </w:rPr>
        <w:t>“</w:t>
      </w:r>
      <w:r w:rsidR="00F05059">
        <w:rPr>
          <w:rFonts w:ascii="Times New Roman" w:hAnsi="Times New Roman"/>
        </w:rPr>
        <w:t>Believe</w:t>
      </w:r>
      <w:r w:rsidR="00EA3999">
        <w:rPr>
          <w:rFonts w:ascii="Times New Roman" w:hAnsi="Times New Roman"/>
        </w:rPr>
        <w:t>”</w:t>
      </w:r>
      <w:r w:rsidR="00F05059">
        <w:rPr>
          <w:rFonts w:ascii="Times New Roman" w:hAnsi="Times New Roman"/>
        </w:rPr>
        <w:t xml:space="preserve"> by Fantasia hit number one, but was very short-lived, resulting in a low popularity score.</w:t>
      </w:r>
    </w:p>
    <w:p w:rsidR="00675CD1" w:rsidRPr="00675CD1" w:rsidRDefault="00675CD1" w:rsidP="00675CD1">
      <w:pPr>
        <w:ind w:firstLine="720"/>
        <w:rPr>
          <w:rFonts w:ascii="Times New Roman" w:hAnsi="Times New Roman"/>
        </w:rPr>
      </w:pPr>
    </w:p>
    <w:sectPr w:rsidR="00675CD1" w:rsidRPr="00675CD1" w:rsidSect="00675CD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75CD1"/>
    <w:rsid w:val="00004C92"/>
    <w:rsid w:val="000617EE"/>
    <w:rsid w:val="004010EE"/>
    <w:rsid w:val="00567E5C"/>
    <w:rsid w:val="00675CD1"/>
    <w:rsid w:val="00B90D67"/>
    <w:rsid w:val="00CE3F07"/>
    <w:rsid w:val="00E17AA5"/>
    <w:rsid w:val="00EA315B"/>
    <w:rsid w:val="00EA3999"/>
    <w:rsid w:val="00F05059"/>
    <w:rsid w:val="00FF58E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A9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448</Words>
  <Characters>2554</Characters>
  <Application>Microsoft Macintosh Word</Application>
  <DocSecurity>0</DocSecurity>
  <Lines>21</Lines>
  <Paragraphs>5</Paragraphs>
  <ScaleCrop>false</ScaleCrop>
  <Company>Triton High</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Demitri Tzitzon</cp:lastModifiedBy>
  <cp:revision>6</cp:revision>
  <dcterms:created xsi:type="dcterms:W3CDTF">2014-04-28T15:30:00Z</dcterms:created>
  <dcterms:modified xsi:type="dcterms:W3CDTF">2014-04-28T16:33:00Z</dcterms:modified>
</cp:coreProperties>
</file>