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Sentinel IAM — Team Guide</w:t>
      </w:r>
    </w:p>
    <w:p>
      <w:pPr>
        <w:pStyle w:val="Subtitle"/>
      </w:pPr>
      <w:r>
        <w:t xml:space="preserve">Team Bastion · IBM SkillsBuild AI Experiential Learning Lab · Oct 21, 2026</w:t>
      </w:r>
    </w:p>
    <w:bookmarkStart w:id="10" w:name="start-here"/>
    <w:p>
      <w:pPr>
        <w:pStyle w:val="Heading1"/>
      </w:pPr>
      <w:r>
        <w:t xml:space="preserve">Start here</w:t>
      </w:r>
    </w:p>
    <w:p>
      <w:pPr>
        <w:pStyle w:val="FirstParagraph"/>
      </w:pPr>
      <w:r>
        <w:t xml:space="preserve">Sentinel IAM is one AI agent that helps a bank security analyst handle a suspicious login in about a minute instead of about an hour. A human approves every action, and Sentinel never acts on its own.</w:t>
      </w:r>
    </w:p>
    <w:p>
      <w:pPr>
        <w:pStyle w:val="BodyText"/>
      </w:pPr>
      <w:r>
        <w:rPr>
          <w:b/>
          <w:bCs/>
        </w:rPr>
        <w:t xml:space="preserve">The problem.</w:t>
      </w:r>
      <w:r>
        <w:t xml:space="preserve"> </w:t>
      </w:r>
      <w:r>
        <w:t xml:space="preserve">When a bank sees a suspicious login, an analyst checks several things by hand: Is the location normal? Is the device known? Is the IP on a threat list? Is there an active attack campaign? An alert waits about 55 minutes before someone picks it up, and a full investigation takes about 75 minutes. Attackers need about 29 minutes to break out.</w:t>
      </w:r>
    </w:p>
    <w:p>
      <w:pPr>
        <w:pStyle w:val="BodyText"/>
      </w:pPr>
      <w:r>
        <w:rPr>
          <w:b/>
          <w:bCs/>
        </w:rPr>
        <w:t xml:space="preserve">Our solution.</w:t>
      </w:r>
      <w:r>
        <w:t xml:space="preserve"> </w:t>
      </w:r>
      <w:r>
        <w:t xml:space="preserve">You give Sentinel a login alert. It:</w:t>
      </w:r>
    </w:p>
    <w:p>
      <w:pPr>
        <w:pStyle w:val="Compact"/>
        <w:numPr>
          <w:ilvl w:val="0"/>
          <w:numId w:val="1001"/>
        </w:numPr>
      </w:pPr>
      <w:r>
        <w:t xml:space="preserve">decides which tools to call to gather evidence,</w:t>
      </w:r>
    </w:p>
    <w:p>
      <w:pPr>
        <w:pStyle w:val="Compact"/>
        <w:numPr>
          <w:ilvl w:val="0"/>
          <w:numId w:val="1001"/>
        </w:numPr>
      </w:pPr>
      <w:r>
        <w:t xml:space="preserve">explains the risk in plain language (Low, Medium, High or Critical),</w:t>
      </w:r>
    </w:p>
    <w:p>
      <w:pPr>
        <w:pStyle w:val="Compact"/>
        <w:numPr>
          <w:ilvl w:val="0"/>
          <w:numId w:val="1001"/>
        </w:numPr>
      </w:pPr>
      <w:r>
        <w:t xml:space="preserve">ranks the possible responses best to worst, each with a reason,</w:t>
      </w:r>
    </w:p>
    <w:p>
      <w:pPr>
        <w:pStyle w:val="Compact"/>
        <w:numPr>
          <w:ilvl w:val="0"/>
          <w:numId w:val="1001"/>
        </w:numPr>
      </w:pPr>
      <w:r>
        <w:t xml:space="preserve">waits for a human analyst to approve, reject or pick another option.</w:t>
      </w:r>
    </w:p>
    <w:p>
      <w:pPr>
        <w:pStyle w:val="FirstParagraph"/>
      </w:pPr>
      <w:r>
        <w:rPr>
          <w:b/>
          <w:bCs/>
        </w:rPr>
        <w:t xml:space="preserve">Who this guide is for.</w:t>
      </w:r>
      <w:r>
        <w:t xml:space="preserve"> </w:t>
      </w:r>
      <w:r>
        <w:t xml:space="preserve">New team members who need to know where to start, and reviewers who want to understand the project quickly. Read it once top to bottom (about 15 minutes). After that, use the section headings as a reference.</w:t>
      </w:r>
    </w:p>
    <w:p>
      <w:pPr>
        <w:pStyle w:val="BodyText"/>
      </w:pPr>
      <w:r>
        <w:rPr>
          <w:b/>
          <w:bCs/>
        </w:rPr>
        <w:t xml:space="preserve">The program.</w:t>
      </w:r>
      <w:r>
        <w:t xml:space="preserve"> </w:t>
      </w:r>
      <w:r>
        <w:t xml:space="preserve">IBM SkillsBuild AI Experiential Learning Lab, Fall 2026, Banking and Financial Services track. We must build with IBM Bob, and the agent runs on IBM watsonx Orchestrate. Submission is due Nov 22, 2026.</w:t>
      </w:r>
    </w:p>
    <w:p>
      <w:pPr>
        <w:pStyle w:val="BodyText"/>
      </w:pPr>
      <w:r>
        <w:rPr>
          <w:b/>
          <w:bCs/>
        </w:rPr>
        <w:t xml:space="preserve">Related documents</w:t>
      </w:r>
      <w:r>
        <w:t xml:space="preserve"> </w:t>
      </w:r>
      <w:r>
        <w:t xml:space="preserve">(same folder): Setup and Coding Standards, Backend Guide, Tools Guide, Agent Guide, Frontend Guide, Testing and Troubleshooting.</w:t>
      </w:r>
    </w:p>
    <w:p>
      <w:pPr>
        <w:pStyle w:val="BodyText"/>
      </w:pPr>
      <w:r>
        <w:t xml:space="preserve">Repo:</w:t>
      </w:r>
      <w:r>
        <w:t xml:space="preserve"> </w:t>
      </w:r>
      <w:hyperlink r:id="rId9">
        <w:r>
          <w:rPr>
            <w:rStyle w:val="Hyperlink"/>
          </w:rPr>
          <w:t xml:space="preserve">https://github.com/PC-DigitalSolutions/IBM-Sentinel-IAM</w:t>
        </w:r>
      </w:hyperlink>
    </w:p>
    <w:bookmarkEnd w:id="10"/>
    <w:bookmarkStart w:id="17" w:name="where-things-stand"/>
    <w:p>
      <w:pPr>
        <w:pStyle w:val="Heading1"/>
      </w:pPr>
      <w:r>
        <w:t xml:space="preserve">Where things stand</w:t>
      </w:r>
    </w:p>
    <w:p>
      <w:pPr>
        <w:pStyle w:val="FirstParagraph"/>
      </w:pPr>
      <w:r>
        <w:t xml:space="preserve">The design, the first tool and a working prototype are done. Everything that runs in watsonx Orchestrate is still to do, starting with Tasks 03 and 03b this week. The live tracker is the Team Guide document on claude.ai; this file is a snapshot.</w:t>
      </w:r>
    </w:p>
    <w:p>
      <w:pPr>
        <w:pStyle w:val="CaptionedFigure"/>
      </w:pPr>
      <w:r>
        <w:drawing>
          <wp:inline>
            <wp:extent cx="5334000" cy="2547937"/>
            <wp:effectExtent b="0" l="0" r="0" t="0"/>
            <wp:docPr descr="Build order: backend, tools, agent, then test" title="" id="12" name="Picture"/>
            <a:graphic>
              <a:graphicData uri="http://schemas.openxmlformats.org/drawingml/2006/picture">
                <pic:pic>
                  <pic:nvPicPr>
                    <pic:cNvPr descr="../img/build-order.png" id="13" name="Picture"/>
                    <pic:cNvPicPr>
                      <a:picLocks noChangeArrowheads="1" noChangeAspect="1"/>
                    </pic:cNvPicPr>
                  </pic:nvPicPr>
                  <pic:blipFill>
                    <a:blip r:embed="rId11"/>
                    <a:stretch>
                      <a:fillRect/>
                    </a:stretch>
                  </pic:blipFill>
                  <pic:spPr bwMode="auto">
                    <a:xfrm>
                      <a:off x="0" y="0"/>
                      <a:ext cx="5334000" cy="2547937"/>
                    </a:xfrm>
                    <a:prstGeom prst="rect">
                      <a:avLst/>
                    </a:prstGeom>
                    <a:noFill/>
                    <a:ln w="9525">
                      <a:noFill/>
                      <a:headEnd/>
                      <a:tailEnd/>
                    </a:ln>
                  </pic:spPr>
                </pic:pic>
              </a:graphicData>
            </a:graphic>
          </wp:inline>
        </w:drawing>
      </w:r>
    </w:p>
    <w:p>
      <w:pPr>
        <w:pStyle w:val="ImageCaption"/>
      </w:pPr>
      <w:r>
        <w:t xml:space="preserve">Build order: backend, tools, agent, then test</w:t>
      </w:r>
    </w:p>
    <w:bookmarkStart w:id="14" w:name="build-tasks"/>
    <w:p>
      <w:pPr>
        <w:pStyle w:val="Heading2"/>
      </w:pPr>
      <w:r>
        <w:t xml:space="preserve">Build tasks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Task</w:t>
            </w:r>
          </w:p>
        </w:tc>
        <w:tc>
          <w:tcPr/>
          <w:p>
            <w:pPr>
              <w:pStyle w:val="Compact"/>
            </w:pPr>
            <w:r>
              <w:t xml:space="preserve">Repo</w:t>
            </w:r>
          </w:p>
        </w:tc>
        <w:tc>
          <w:tcPr/>
          <w:p>
            <w:pPr>
              <w:pStyle w:val="Compact"/>
            </w:pPr>
            <w:r>
              <w:t xml:space="preserve">Owner</w:t>
            </w:r>
          </w:p>
        </w:tc>
        <w:tc>
          <w:tcPr/>
          <w:p>
            <w:pPr>
              <w:pStyle w:val="Compact"/>
            </w:pPr>
            <w:r>
              <w:t xml:space="preserve">Target</w:t>
            </w:r>
          </w:p>
        </w:tc>
        <w:tc>
          <w:tcPr/>
          <w:p>
            <w:pPr>
              <w:pStyle w:val="Compact"/>
            </w:pPr>
            <w:r>
              <w:t xml:space="preserve">Status</w:t>
            </w:r>
          </w:p>
        </w:tc>
      </w:tr>
      <w:tr>
        <w:tc>
          <w:tcPr/>
          <w:p>
            <w:pPr>
              <w:pStyle w:val="Compact"/>
            </w:pPr>
            <w:r>
              <w:t xml:space="preserve">01</w:t>
            </w:r>
          </w:p>
        </w:tc>
        <w:tc>
          <w:tcPr/>
          <w:p>
            <w:pPr>
              <w:pStyle w:val="Compact"/>
            </w:pPr>
            <w:r>
              <w:t xml:space="preserve">Repo scaffold and AGENTS.md</w:t>
            </w:r>
          </w:p>
        </w:tc>
        <w:tc>
          <w:tcPr/>
          <w:p>
            <w:pPr>
              <w:pStyle w:val="Compact"/>
            </w:pPr>
            <w:r>
              <w:t xml:space="preserve">Sentinel IAM</w:t>
            </w:r>
          </w:p>
        </w:tc>
        <w:tc>
          <w:tcPr/>
          <w:p>
            <w:pPr>
              <w:pStyle w:val="Compact"/>
            </w:pPr>
            <w:r>
              <w:t xml:space="preserve">Aldo</w:t>
            </w:r>
          </w:p>
        </w:tc>
        <w:tc>
          <w:tcPr/>
          <w:p>
            <w:pPr>
              <w:pStyle w:val="Compact"/>
            </w:pPr>
            <w:r>
              <w:t xml:space="preserve">Sep 30</w:t>
            </w:r>
          </w:p>
        </w:tc>
        <w:tc>
          <w:tcPr/>
          <w:p>
            <w:pPr>
              <w:pStyle w:val="Compact"/>
            </w:pPr>
            <w:r>
              <w:t xml:space="preserve">Done</w:t>
            </w:r>
          </w:p>
        </w:tc>
      </w:tr>
      <w:tr>
        <w:tc>
          <w:tcPr/>
          <w:p>
            <w:pPr>
              <w:pStyle w:val="Compact"/>
            </w:pPr>
            <w:r>
              <w:t xml:space="preserve">02</w:t>
            </w:r>
          </w:p>
        </w:tc>
        <w:tc>
          <w:tcPr/>
          <w:p>
            <w:pPr>
              <w:pStyle w:val="Compact"/>
            </w:pPr>
            <w:r>
              <w:t xml:space="preserve">assess_login endpoint and tests (6/6 pass, live on Render)</w:t>
            </w:r>
          </w:p>
        </w:tc>
        <w:tc>
          <w:tcPr/>
          <w:p>
            <w:pPr>
              <w:pStyle w:val="Compact"/>
            </w:pPr>
            <w:r>
              <w:t xml:space="preserve">CyberShield_IV</w:t>
            </w:r>
          </w:p>
        </w:tc>
        <w:tc>
          <w:tcPr/>
          <w:p>
            <w:pPr>
              <w:pStyle w:val="Compact"/>
            </w:pPr>
            <w:r>
              <w:t xml:space="preserve">Aldo</w:t>
            </w:r>
          </w:p>
        </w:tc>
        <w:tc>
          <w:tcPr/>
          <w:p>
            <w:pPr>
              <w:pStyle w:val="Compact"/>
            </w:pPr>
            <w:r>
              <w:t xml:space="preserve">Oct 3</w:t>
            </w:r>
          </w:p>
        </w:tc>
        <w:tc>
          <w:tcPr/>
          <w:p>
            <w:pPr>
              <w:pStyle w:val="Compact"/>
            </w:pPr>
            <w:r>
              <w:t xml:space="preserve">Done</w:t>
            </w:r>
          </w:p>
        </w:tc>
      </w:tr>
      <w:tr>
        <w:tc>
          <w:tcPr/>
          <w:p>
            <w:pPr>
              <w:pStyle w:val="Compact"/>
            </w:pPr>
            <w:r>
              <w:t xml:space="preserve">—</w:t>
            </w:r>
          </w:p>
        </w:tc>
        <w:tc>
          <w:tcPr/>
          <w:p>
            <w:pPr>
              <w:pStyle w:val="Compact"/>
            </w:pPr>
            <w:r>
              <w:t xml:space="preserve">Local Python prototype of the whole agent (21/21 tests pass)</w:t>
            </w:r>
          </w:p>
        </w:tc>
        <w:tc>
          <w:tcPr/>
          <w:p>
            <w:pPr>
              <w:pStyle w:val="Compact"/>
            </w:pPr>
            <w:r>
              <w:t xml:space="preserve">Sentinel IAM</w:t>
            </w:r>
          </w:p>
        </w:tc>
        <w:tc>
          <w:tcPr/>
          <w:p>
            <w:pPr>
              <w:pStyle w:val="Compact"/>
            </w:pPr>
            <w:r>
              <w:t xml:space="preserve">Aldo</w:t>
            </w:r>
          </w:p>
        </w:tc>
        <w:tc>
          <w:tcPr/>
          <w:p>
            <w:pPr>
              <w:pStyle w:val="Compact"/>
            </w:pPr>
            <w:r>
              <w:t xml:space="preserve">Oct 4</w:t>
            </w:r>
          </w:p>
        </w:tc>
        <w:tc>
          <w:tcPr/>
          <w:p>
            <w:pPr>
              <w:pStyle w:val="Compact"/>
            </w:pPr>
            <w:r>
              <w:t xml:space="preserve">Done</w:t>
            </w:r>
          </w:p>
        </w:tc>
      </w:tr>
      <w:tr>
        <w:tc>
          <w:tcPr/>
          <w:p>
            <w:pPr>
              <w:pStyle w:val="Compact"/>
            </w:pPr>
            <w:r>
              <w:t xml:space="preserve">03</w:t>
            </w:r>
          </w:p>
        </w:tc>
        <w:tc>
          <w:tcPr/>
          <w:p>
            <w:pPr>
              <w:pStyle w:val="Compact"/>
            </w:pPr>
            <w:r>
              <w:t xml:space="preserve">Re-point the threat feed to banking threats</w:t>
            </w:r>
          </w:p>
        </w:tc>
        <w:tc>
          <w:tcPr/>
          <w:p>
            <w:pPr>
              <w:pStyle w:val="Compact"/>
            </w:pPr>
            <w:r>
              <w:t xml:space="preserve">CyberShield_IV</w:t>
            </w:r>
          </w:p>
        </w:tc>
        <w:tc>
          <w:tcPr/>
          <w:p>
            <w:pPr>
              <w:pStyle w:val="Compact"/>
            </w:pPr>
            <w:r>
              <w:t xml:space="preserve">Technical Support / QA</w:t>
            </w:r>
          </w:p>
        </w:tc>
        <w:tc>
          <w:tcPr/>
          <w:p>
            <w:pPr>
              <w:pStyle w:val="Compact"/>
            </w:pPr>
            <w:r>
              <w:t xml:space="preserve">Oct 21</w:t>
            </w:r>
          </w:p>
        </w:tc>
        <w:tc>
          <w:tcPr/>
          <w:p>
            <w:pPr>
              <w:pStyle w:val="Compact"/>
            </w:pPr>
            <w:r>
              <w:t xml:space="preserve">Not started</w:t>
            </w:r>
          </w:p>
        </w:tc>
      </w:tr>
      <w:tr>
        <w:tc>
          <w:tcPr/>
          <w:p>
            <w:pPr>
              <w:pStyle w:val="Compact"/>
            </w:pPr>
            <w:r>
              <w:t xml:space="preserve">03b</w:t>
            </w:r>
          </w:p>
        </w:tc>
        <w:tc>
          <w:tcPr/>
          <w:p>
            <w:pPr>
              <w:pStyle w:val="Compact"/>
            </w:pPr>
            <w:r>
              <w:t xml:space="preserve">5-minute failure flag inside assess_login (backend and prototype)</w:t>
            </w:r>
          </w:p>
        </w:tc>
        <w:tc>
          <w:tcPr/>
          <w:p>
            <w:pPr>
              <w:pStyle w:val="Compact"/>
            </w:pPr>
            <w:r>
              <w:t xml:space="preserve">Both</w:t>
            </w:r>
          </w:p>
        </w:tc>
        <w:tc>
          <w:tcPr/>
          <w:p>
            <w:pPr>
              <w:pStyle w:val="Compact"/>
            </w:pPr>
            <w:r>
              <w:t xml:space="preserve">Technical Support / QA</w:t>
            </w:r>
          </w:p>
        </w:tc>
        <w:tc>
          <w:tcPr/>
          <w:p>
            <w:pPr>
              <w:pStyle w:val="Compact"/>
            </w:pPr>
            <w:r>
              <w:t xml:space="preserve">Oct 22</w:t>
            </w:r>
          </w:p>
        </w:tc>
        <w:tc>
          <w:tcPr/>
          <w:p>
            <w:pPr>
              <w:pStyle w:val="Compact"/>
            </w:pPr>
            <w:r>
              <w:t xml:space="preserve">Not started</w:t>
            </w:r>
          </w:p>
        </w:tc>
      </w:tr>
      <w:tr>
        <w:tc>
          <w:tcPr/>
          <w:p>
            <w:pPr>
              <w:pStyle w:val="Compact"/>
            </w:pPr>
            <w:r>
              <w:t xml:space="preserve">04</w:t>
            </w:r>
          </w:p>
        </w:tc>
        <w:tc>
          <w:tcPr/>
          <w:p>
            <w:pPr>
              <w:pStyle w:val="Compact"/>
            </w:pPr>
            <w:r>
              <w:t xml:space="preserve">Import the 3 tools into Orchestrate (blocks Task 05)</w:t>
            </w:r>
          </w:p>
        </w:tc>
        <w:tc>
          <w:tcPr/>
          <w:p>
            <w:pPr>
              <w:pStyle w:val="Compact"/>
            </w:pPr>
            <w:r>
              <w:t xml:space="preserve">Sentinel IAM</w:t>
            </w:r>
          </w:p>
        </w:tc>
        <w:tc>
          <w:tcPr/>
          <w:p>
            <w:pPr>
              <w:pStyle w:val="Compact"/>
            </w:pPr>
            <w:r>
              <w:t xml:space="preserve">Technical Support / QA</w:t>
            </w:r>
          </w:p>
        </w:tc>
        <w:tc>
          <w:tcPr/>
          <w:p>
            <w:pPr>
              <w:pStyle w:val="Compact"/>
            </w:pPr>
            <w:r>
              <w:t xml:space="preserve">Oct 23</w:t>
            </w:r>
          </w:p>
        </w:tc>
        <w:tc>
          <w:tcPr/>
          <w:p>
            <w:pPr>
              <w:pStyle w:val="Compact"/>
            </w:pPr>
            <w:r>
              <w:t xml:space="preserve">Not started</w:t>
            </w:r>
          </w:p>
        </w:tc>
      </w:tr>
      <w:tr>
        <w:tc>
          <w:tcPr/>
          <w:p>
            <w:pPr>
              <w:pStyle w:val="Compact"/>
            </w:pPr>
            <w:r>
              <w:t xml:space="preserve">05</w:t>
            </w:r>
          </w:p>
        </w:tc>
        <w:tc>
          <w:tcPr/>
          <w:p>
            <w:pPr>
              <w:pStyle w:val="Compact"/>
            </w:pPr>
            <w:r>
              <w:t xml:space="preserve">Build the Sentinel agent in Orchestrate</w:t>
            </w:r>
          </w:p>
        </w:tc>
        <w:tc>
          <w:tcPr/>
          <w:p>
            <w:pPr>
              <w:pStyle w:val="Compact"/>
            </w:pPr>
            <w:r>
              <w:t xml:space="preserve">Sentinel IAM</w:t>
            </w:r>
          </w:p>
        </w:tc>
        <w:tc>
          <w:tcPr/>
          <w:p>
            <w:pPr>
              <w:pStyle w:val="Compact"/>
            </w:pPr>
            <w:r>
              <w:t xml:space="preserve">Technical Lead</w:t>
            </w:r>
          </w:p>
        </w:tc>
        <w:tc>
          <w:tcPr/>
          <w:p>
            <w:pPr>
              <w:pStyle w:val="Compact"/>
            </w:pPr>
            <w:r>
              <w:t xml:space="preserve">Oct 27</w:t>
            </w:r>
          </w:p>
        </w:tc>
        <w:tc>
          <w:tcPr/>
          <w:p>
            <w:pPr>
              <w:pStyle w:val="Compact"/>
            </w:pPr>
            <w:r>
              <w:t xml:space="preserve">Not started</w:t>
            </w:r>
          </w:p>
        </w:tc>
      </w:tr>
      <w:tr>
        <w:tc>
          <w:tcPr/>
          <w:p>
            <w:pPr>
              <w:pStyle w:val="Compact"/>
            </w:pPr>
            <w:r>
              <w:t xml:space="preserve">—</w:t>
            </w:r>
          </w:p>
        </w:tc>
        <w:tc>
          <w:tcPr/>
          <w:p>
            <w:pPr>
              <w:pStyle w:val="Compact"/>
            </w:pPr>
            <w:r>
              <w:t xml:space="preserve">Audit log record format</w:t>
            </w:r>
          </w:p>
        </w:tc>
        <w:tc>
          <w:tcPr/>
          <w:p>
            <w:pPr>
              <w:pStyle w:val="Compact"/>
            </w:pPr>
            <w:r>
              <w:t xml:space="preserve">Sentinel IAM</w:t>
            </w:r>
          </w:p>
        </w:tc>
        <w:tc>
          <w:tcPr/>
          <w:p>
            <w:pPr>
              <w:pStyle w:val="Compact"/>
            </w:pPr>
            <w:r>
              <w:t xml:space="preserve">Technical Lead</w:t>
            </w:r>
          </w:p>
        </w:tc>
        <w:tc>
          <w:tcPr/>
          <w:p>
            <w:pPr>
              <w:pStyle w:val="Compact"/>
            </w:pPr>
            <w:r>
              <w:t xml:space="preserve">Oct 29</w:t>
            </w:r>
          </w:p>
        </w:tc>
        <w:tc>
          <w:tcPr/>
          <w:p>
            <w:pPr>
              <w:pStyle w:val="Compact"/>
            </w:pPr>
            <w:r>
              <w:t xml:space="preserve">Not started</w:t>
            </w:r>
          </w:p>
        </w:tc>
      </w:tr>
      <w:tr>
        <w:tc>
          <w:tcPr/>
          <w:p>
            <w:pPr>
              <w:pStyle w:val="Compact"/>
            </w:pPr>
            <w:r>
              <w:t xml:space="preserve">05b</w:t>
            </w:r>
          </w:p>
        </w:tc>
        <w:tc>
          <w:tcPr/>
          <w:p>
            <w:pPr>
              <w:pStyle w:val="Compact"/>
            </w:pPr>
            <w:r>
              <w:t xml:space="preserve">Attach the response playbook as a knowledge base</w:t>
            </w:r>
          </w:p>
        </w:tc>
        <w:tc>
          <w:tcPr/>
          <w:p>
            <w:pPr>
              <w:pStyle w:val="Compact"/>
            </w:pPr>
            <w:r>
              <w:t xml:space="preserve">Sentinel IAM</w:t>
            </w:r>
          </w:p>
        </w:tc>
        <w:tc>
          <w:tcPr/>
          <w:p>
            <w:pPr>
              <w:pStyle w:val="Compact"/>
            </w:pPr>
            <w:r>
              <w:t xml:space="preserve">Technical Lead</w:t>
            </w:r>
          </w:p>
        </w:tc>
        <w:tc>
          <w:tcPr/>
          <w:p>
            <w:pPr>
              <w:pStyle w:val="Compact"/>
            </w:pPr>
            <w:r>
              <w:t xml:space="preserve">Oct 29</w:t>
            </w:r>
          </w:p>
        </w:tc>
        <w:tc>
          <w:tcPr/>
          <w:p>
            <w:pPr>
              <w:pStyle w:val="Compact"/>
            </w:pPr>
            <w:r>
              <w:t xml:space="preserve">Not started</w:t>
            </w:r>
          </w:p>
        </w:tc>
      </w:tr>
      <w:tr>
        <w:tc>
          <w:tcPr/>
          <w:p>
            <w:pPr>
              <w:pStyle w:val="Compact"/>
            </w:pPr>
            <w:r>
              <w:t xml:space="preserve">06</w:t>
            </w:r>
          </w:p>
        </w:tc>
        <w:tc>
          <w:tcPr/>
          <w:p>
            <w:pPr>
              <w:pStyle w:val="Compact"/>
            </w:pPr>
            <w:r>
              <w:t xml:space="preserve">Run scenarios A to L, fix, tag v1-tested</w:t>
            </w:r>
          </w:p>
        </w:tc>
        <w:tc>
          <w:tcPr/>
          <w:p>
            <w:pPr>
              <w:pStyle w:val="Compact"/>
            </w:pPr>
            <w:r>
              <w:t xml:space="preserve">Sentinel IAM</w:t>
            </w:r>
          </w:p>
        </w:tc>
        <w:tc>
          <w:tcPr/>
          <w:p>
            <w:pPr>
              <w:pStyle w:val="Compact"/>
            </w:pPr>
            <w:r>
              <w:t xml:space="preserve">Technical Support / QA</w:t>
            </w:r>
          </w:p>
        </w:tc>
        <w:tc>
          <w:tcPr/>
          <w:p>
            <w:pPr>
              <w:pStyle w:val="Compact"/>
            </w:pPr>
            <w:r>
              <w:t xml:space="preserve">Nov 1</w:t>
            </w:r>
          </w:p>
        </w:tc>
        <w:tc>
          <w:tcPr/>
          <w:p>
            <w:pPr>
              <w:pStyle w:val="Compact"/>
            </w:pPr>
            <w:r>
              <w:t xml:space="preserve">Not started</w:t>
            </w:r>
          </w:p>
        </w:tc>
      </w:tr>
      <w:tr>
        <w:tc>
          <w:tcPr/>
          <w:p>
            <w:pPr>
              <w:pStyle w:val="Compact"/>
            </w:pPr>
            <w:r>
              <w:t xml:space="preserve">—</w:t>
            </w:r>
          </w:p>
        </w:tc>
        <w:tc>
          <w:tcPr/>
          <w:p>
            <w:pPr>
              <w:pStyle w:val="Compact"/>
            </w:pPr>
            <w:r>
              <w:t xml:space="preserve">Baseline timing: manual vs Sentinel</w:t>
            </w:r>
          </w:p>
        </w:tc>
        <w:tc>
          <w:tcPr/>
          <w:p>
            <w:pPr>
              <w:pStyle w:val="Compact"/>
            </w:pPr>
            <w:r>
              <w:t xml:space="preserve">—</w:t>
            </w:r>
          </w:p>
        </w:tc>
        <w:tc>
          <w:tcPr/>
          <w:p>
            <w:pPr>
              <w:pStyle w:val="Compact"/>
            </w:pPr>
            <w:r>
              <w:t xml:space="preserve">Technical Support / QA</w:t>
            </w:r>
          </w:p>
        </w:tc>
        <w:tc>
          <w:tcPr/>
          <w:p>
            <w:pPr>
              <w:pStyle w:val="Compact"/>
            </w:pPr>
            <w:r>
              <w:t xml:space="preserve">Nov 4</w:t>
            </w:r>
          </w:p>
        </w:tc>
        <w:tc>
          <w:tcPr/>
          <w:p>
            <w:pPr>
              <w:pStyle w:val="Compact"/>
            </w:pPr>
            <w:r>
              <w:t xml:space="preserve">Not started</w:t>
            </w:r>
          </w:p>
        </w:tc>
      </w:tr>
    </w:tbl>
    <w:bookmarkEnd w:id="14"/>
    <w:bookmarkStart w:id="15" w:name="deliverables"/>
    <w:p>
      <w:pPr>
        <w:pStyle w:val="Heading2"/>
      </w:pPr>
      <w:r>
        <w:t xml:space="preserve">Deliverables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Deliverable</w:t>
            </w:r>
          </w:p>
        </w:tc>
        <w:tc>
          <w:tcPr/>
          <w:p>
            <w:pPr>
              <w:pStyle w:val="Compact"/>
            </w:pPr>
            <w:r>
              <w:t xml:space="preserve">Owner</w:t>
            </w:r>
          </w:p>
        </w:tc>
        <w:tc>
          <w:tcPr/>
          <w:p>
            <w:pPr>
              <w:pStyle w:val="Compact"/>
            </w:pPr>
            <w:r>
              <w:t xml:space="preserve">Draft</w:t>
            </w:r>
          </w:p>
        </w:tc>
        <w:tc>
          <w:tcPr/>
          <w:p>
            <w:pPr>
              <w:pStyle w:val="Compact"/>
            </w:pPr>
            <w:r>
              <w:t xml:space="preserve">Final</w:t>
            </w:r>
          </w:p>
        </w:tc>
        <w:tc>
          <w:tcPr/>
          <w:p>
            <w:pPr>
              <w:pStyle w:val="Compact"/>
            </w:pPr>
            <w:r>
              <w:t xml:space="preserve">Status</w:t>
            </w:r>
          </w:p>
        </w:tc>
      </w:tr>
      <w:tr>
        <w:tc>
          <w:tcPr/>
          <w:p>
            <w:pPr>
              <w:pStyle w:val="Compact"/>
            </w:pPr>
            <w:r>
              <w:t xml:space="preserve">Demo script</w:t>
            </w:r>
          </w:p>
        </w:tc>
        <w:tc>
          <w:tcPr/>
          <w:p>
            <w:pPr>
              <w:pStyle w:val="Compact"/>
            </w:pPr>
            <w:r>
              <w:t xml:space="preserve">Communications &amp; Demo Lead</w:t>
            </w:r>
          </w:p>
        </w:tc>
        <w:tc>
          <w:tcPr/>
          <w:p>
            <w:pPr>
              <w:pStyle w:val="Compact"/>
            </w:pPr>
            <w:r>
              <w:t xml:space="preserve">Oct 23</w:t>
            </w:r>
          </w:p>
        </w:tc>
        <w:tc>
          <w:tcPr/>
          <w:p>
            <w:pPr>
              <w:pStyle w:val="Compact"/>
            </w:pPr>
            <w:r>
              <w:t xml:space="preserve">—</w:t>
            </w:r>
          </w:p>
        </w:tc>
        <w:tc>
          <w:tcPr/>
          <w:p>
            <w:pPr>
              <w:pStyle w:val="Compact"/>
            </w:pPr>
            <w:r>
              <w:t xml:space="preserve">Not started</w:t>
            </w:r>
          </w:p>
        </w:tc>
      </w:tr>
      <w:tr>
        <w:tc>
          <w:tcPr/>
          <w:p>
            <w:pPr>
              <w:pStyle w:val="Compact"/>
            </w:pPr>
            <w:r>
              <w:t xml:space="preserve">Oct 25 checkpoint deck</w:t>
            </w:r>
          </w:p>
        </w:tc>
        <w:tc>
          <w:tcPr/>
          <w:p>
            <w:pPr>
              <w:pStyle w:val="Compact"/>
            </w:pPr>
            <w:r>
              <w:t xml:space="preserve">Communications &amp; Demo Lead</w:t>
            </w:r>
          </w:p>
        </w:tc>
        <w:tc>
          <w:tcPr/>
          <w:p>
            <w:pPr>
              <w:pStyle w:val="Compact"/>
            </w:pPr>
            <w:r>
              <w:t xml:space="preserve">Oct 24</w:t>
            </w:r>
          </w:p>
        </w:tc>
        <w:tc>
          <w:tcPr/>
          <w:p>
            <w:pPr>
              <w:pStyle w:val="Compact"/>
            </w:pPr>
            <w:r>
              <w:t xml:space="preserve">Oct 25</w:t>
            </w:r>
          </w:p>
        </w:tc>
        <w:tc>
          <w:tcPr/>
          <w:p>
            <w:pPr>
              <w:pStyle w:val="Compact"/>
            </w:pPr>
            <w:r>
              <w:t xml:space="preserve">Not started</w:t>
            </w:r>
          </w:p>
        </w:tc>
      </w:tr>
      <w:tr>
        <w:tc>
          <w:tcPr/>
          <w:p>
            <w:pPr>
              <w:pStyle w:val="Compact"/>
            </w:pPr>
            <w:r>
              <w:t xml:space="preserve">3 to 5 analyst interviews</w:t>
            </w:r>
          </w:p>
        </w:tc>
        <w:tc>
          <w:tcPr/>
          <w:p>
            <w:pPr>
              <w:pStyle w:val="Compact"/>
            </w:pPr>
            <w:r>
              <w:t xml:space="preserve">Research &amp; Documentation Lead</w:t>
            </w:r>
          </w:p>
        </w:tc>
        <w:tc>
          <w:tcPr/>
          <w:p>
            <w:pPr>
              <w:pStyle w:val="Compact"/>
            </w:pPr>
            <w:r>
              <w:t xml:space="preserve">Start Oct 21</w:t>
            </w:r>
          </w:p>
        </w:tc>
        <w:tc>
          <w:tcPr/>
          <w:p>
            <w:pPr>
              <w:pStyle w:val="Compact"/>
            </w:pPr>
            <w:r>
              <w:t xml:space="preserve">Nov 1</w:t>
            </w:r>
          </w:p>
        </w:tc>
        <w:tc>
          <w:tcPr/>
          <w:p>
            <w:pPr>
              <w:pStyle w:val="Compact"/>
            </w:pPr>
            <w:r>
              <w:t xml:space="preserve">Not started</w:t>
            </w:r>
          </w:p>
        </w:tc>
      </w:tr>
      <w:tr>
        <w:tc>
          <w:tcPr/>
          <w:p>
            <w:pPr>
              <w:pStyle w:val="Compact"/>
            </w:pPr>
            <w:r>
              <w:t xml:space="preserve">Persona and as-is journey, updated with interviews</w:t>
            </w:r>
          </w:p>
        </w:tc>
        <w:tc>
          <w:tcPr/>
          <w:p>
            <w:pPr>
              <w:pStyle w:val="Compact"/>
            </w:pPr>
            <w:r>
              <w:t xml:space="preserve">Research &amp; Documentation Lead</w:t>
            </w:r>
          </w:p>
        </w:tc>
        <w:tc>
          <w:tcPr/>
          <w:p>
            <w:pPr>
              <w:pStyle w:val="Compact"/>
            </w:pPr>
            <w:r>
              <w:t xml:space="preserve">—</w:t>
            </w:r>
          </w:p>
        </w:tc>
        <w:tc>
          <w:tcPr/>
          <w:p>
            <w:pPr>
              <w:pStyle w:val="Compact"/>
            </w:pPr>
            <w:r>
              <w:t xml:space="preserve">Nov 3</w:t>
            </w:r>
          </w:p>
        </w:tc>
        <w:tc>
          <w:tcPr/>
          <w:p>
            <w:pPr>
              <w:pStyle w:val="Compact"/>
            </w:pPr>
            <w:r>
              <w:t xml:space="preserve">Not started</w:t>
            </w:r>
          </w:p>
        </w:tc>
      </w:tr>
      <w:tr>
        <w:tc>
          <w:tcPr/>
          <w:p>
            <w:pPr>
              <w:pStyle w:val="Compact"/>
            </w:pPr>
            <w:r>
              <w:t xml:space="preserve">White paper and procedure manual</w:t>
            </w:r>
          </w:p>
        </w:tc>
        <w:tc>
          <w:tcPr/>
          <w:p>
            <w:pPr>
              <w:pStyle w:val="Compact"/>
            </w:pPr>
            <w:r>
              <w:t xml:space="preserve">Research &amp; Documentation Lead</w:t>
            </w:r>
          </w:p>
        </w:tc>
        <w:tc>
          <w:tcPr/>
          <w:p>
            <w:pPr>
              <w:pStyle w:val="Compact"/>
            </w:pPr>
            <w:r>
              <w:t xml:space="preserve">Nov 8</w:t>
            </w:r>
          </w:p>
        </w:tc>
        <w:tc>
          <w:tcPr/>
          <w:p>
            <w:pPr>
              <w:pStyle w:val="Compact"/>
            </w:pPr>
            <w:r>
              <w:t xml:space="preserve">Nov 20</w:t>
            </w:r>
          </w:p>
        </w:tc>
        <w:tc>
          <w:tcPr/>
          <w:p>
            <w:pPr>
              <w:pStyle w:val="Compact"/>
            </w:pPr>
            <w:r>
              <w:t xml:space="preserve">Not started</w:t>
            </w:r>
          </w:p>
        </w:tc>
      </w:tr>
      <w:tr>
        <w:tc>
          <w:tcPr/>
          <w:p>
            <w:pPr>
              <w:pStyle w:val="Compact"/>
            </w:pPr>
            <w:r>
              <w:t xml:space="preserve">Technology statement</w:t>
            </w:r>
          </w:p>
        </w:tc>
        <w:tc>
          <w:tcPr/>
          <w:p>
            <w:pPr>
              <w:pStyle w:val="Compact"/>
            </w:pPr>
            <w:r>
              <w:t xml:space="preserve">Research Lead with Technical Lead</w:t>
            </w:r>
          </w:p>
        </w:tc>
        <w:tc>
          <w:tcPr/>
          <w:p>
            <w:pPr>
              <w:pStyle w:val="Compact"/>
            </w:pPr>
            <w:r>
              <w:t xml:space="preserve">Nov 8</w:t>
            </w:r>
          </w:p>
        </w:tc>
        <w:tc>
          <w:tcPr/>
          <w:p>
            <w:pPr>
              <w:pStyle w:val="Compact"/>
            </w:pPr>
            <w:r>
              <w:t xml:space="preserve">Nov 20</w:t>
            </w:r>
          </w:p>
        </w:tc>
        <w:tc>
          <w:tcPr/>
          <w:p>
            <w:pPr>
              <w:pStyle w:val="Compact"/>
            </w:pPr>
            <w:r>
              <w:t xml:space="preserve">Not started</w:t>
            </w:r>
          </w:p>
        </w:tc>
      </w:tr>
      <w:tr>
        <w:tc>
          <w:tcPr/>
          <w:p>
            <w:pPr>
              <w:pStyle w:val="Compact"/>
            </w:pPr>
            <w:r>
              <w:t xml:space="preserve">Written problem, solution and prototype link</w:t>
            </w:r>
          </w:p>
        </w:tc>
        <w:tc>
          <w:tcPr/>
          <w:p>
            <w:pPr>
              <w:pStyle w:val="Compact"/>
            </w:pPr>
            <w:r>
              <w:t xml:space="preserve">Research &amp; Documentation Lead</w:t>
            </w:r>
          </w:p>
        </w:tc>
        <w:tc>
          <w:tcPr/>
          <w:p>
            <w:pPr>
              <w:pStyle w:val="Compact"/>
            </w:pPr>
            <w:r>
              <w:t xml:space="preserve">Nov 8</w:t>
            </w:r>
          </w:p>
        </w:tc>
        <w:tc>
          <w:tcPr/>
          <w:p>
            <w:pPr>
              <w:pStyle w:val="Compact"/>
            </w:pPr>
            <w:r>
              <w:t xml:space="preserve">Nov 20</w:t>
            </w:r>
          </w:p>
        </w:tc>
        <w:tc>
          <w:tcPr/>
          <w:p>
            <w:pPr>
              <w:pStyle w:val="Compact"/>
            </w:pPr>
            <w:r>
              <w:t xml:space="preserve">Not started</w:t>
            </w:r>
          </w:p>
        </w:tc>
      </w:tr>
      <w:tr>
        <w:tc>
          <w:tcPr/>
          <w:p>
            <w:pPr>
              <w:pStyle w:val="Compact"/>
            </w:pPr>
            <w:r>
              <w:t xml:space="preserve">3-minute video (record only after v1-tested)</w:t>
            </w:r>
          </w:p>
        </w:tc>
        <w:tc>
          <w:tcPr/>
          <w:p>
            <w:pPr>
              <w:pStyle w:val="Compact"/>
            </w:pPr>
            <w:r>
              <w:t xml:space="preserve">Communications &amp; Demo Lead</w:t>
            </w:r>
          </w:p>
        </w:tc>
        <w:tc>
          <w:tcPr/>
          <w:p>
            <w:pPr>
              <w:pStyle w:val="Compact"/>
            </w:pPr>
            <w:r>
              <w:t xml:space="preserve">Nov 8</w:t>
            </w:r>
          </w:p>
        </w:tc>
        <w:tc>
          <w:tcPr/>
          <w:p>
            <w:pPr>
              <w:pStyle w:val="Compact"/>
            </w:pPr>
            <w:r>
              <w:t xml:space="preserve">Nov 20</w:t>
            </w:r>
          </w:p>
        </w:tc>
        <w:tc>
          <w:tcPr/>
          <w:p>
            <w:pPr>
              <w:pStyle w:val="Compact"/>
            </w:pPr>
            <w:r>
              <w:t xml:space="preserve">Not started</w:t>
            </w:r>
          </w:p>
        </w:tc>
      </w:tr>
      <w:tr>
        <w:tc>
          <w:tcPr/>
          <w:p>
            <w:pPr>
              <w:pStyle w:val="Compact"/>
            </w:pPr>
            <w:r>
              <w:t xml:space="preserve">Bob session screenshots from every member</w:t>
            </w:r>
          </w:p>
        </w:tc>
        <w:tc>
          <w:tcPr/>
          <w:p>
            <w:pPr>
              <w:pStyle w:val="Compact"/>
            </w:pPr>
            <w:r>
              <w:t xml:space="preserve">Everyone, QA checks</w:t>
            </w:r>
          </w:p>
        </w:tc>
        <w:tc>
          <w:tcPr/>
          <w:p>
            <w:pPr>
              <w:pStyle w:val="Compact"/>
            </w:pPr>
            <w:r>
              <w:t xml:space="preserve">Ongoing</w:t>
            </w:r>
          </w:p>
        </w:tc>
        <w:tc>
          <w:tcPr/>
          <w:p>
            <w:pPr>
              <w:pStyle w:val="Compact"/>
            </w:pPr>
            <w:r>
              <w:t xml:space="preserve">Nov 21</w:t>
            </w:r>
          </w:p>
        </w:tc>
        <w:tc>
          <w:tcPr/>
          <w:p>
            <w:pPr>
              <w:pStyle w:val="Compact"/>
            </w:pPr>
            <w:r>
              <w:t xml:space="preserve">In progress</w:t>
            </w:r>
          </w:p>
        </w:tc>
      </w:tr>
    </w:tbl>
    <w:bookmarkEnd w:id="15"/>
    <w:bookmarkStart w:id="16" w:name="known-issues"/>
    <w:p>
      <w:pPr>
        <w:pStyle w:val="Heading2"/>
      </w:pPr>
      <w:r>
        <w:t xml:space="preserve">Known issues</w:t>
      </w:r>
    </w:p>
    <w:p>
      <w:pPr>
        <w:pStyle w:val="Compact"/>
        <w:numPr>
          <w:ilvl w:val="0"/>
          <w:numId w:val="1002"/>
        </w:numPr>
      </w:pPr>
      <w:r>
        <w:t xml:space="preserve">The prototype still uses the retired 15-minute, 4-failure rule. Fix in Task 03b.</w:t>
      </w:r>
    </w:p>
    <w:p>
      <w:pPr>
        <w:pStyle w:val="Compact"/>
        <w:numPr>
          <w:ilvl w:val="0"/>
          <w:numId w:val="1002"/>
        </w:numPr>
      </w:pPr>
      <w:r>
        <w:t xml:space="preserve">The prototype ranks</w:t>
      </w:r>
      <w:r>
        <w:t xml:space="preserve"> </w:t>
      </w:r>
      <w:r>
        <w:t xml:space="preserve">“Block session”</w:t>
      </w:r>
      <w:r>
        <w:t xml:space="preserve"> </w:t>
      </w:r>
      <w:r>
        <w:t xml:space="preserve">above step-up MFA for Medium cases. The rule is Medium means step-up MFA first. Fix in Task 03b.</w:t>
      </w:r>
    </w:p>
    <w:p>
      <w:pPr>
        <w:pStyle w:val="Compact"/>
        <w:numPr>
          <w:ilvl w:val="0"/>
          <w:numId w:val="1002"/>
        </w:numPr>
      </w:pPr>
      <w:r>
        <w:t xml:space="preserve">Some older docs describe 4 agents, 3 members or a 15-minute window. Don’t build from them (see</w:t>
      </w:r>
      <w:r>
        <w:t xml:space="preserve"> </w:t>
      </w:r>
      <w:r>
        <w:t xml:space="preserve">“Where everything lives”</w:t>
      </w:r>
      <w:r>
        <w:t xml:space="preserve">).</w:t>
      </w:r>
    </w:p>
    <w:p>
      <w:pPr>
        <w:pStyle w:val="Compact"/>
        <w:numPr>
          <w:ilvl w:val="0"/>
          <w:numId w:val="1002"/>
        </w:numPr>
      </w:pPr>
      <w:r>
        <w:t xml:space="preserve">No analyst interviews yet, and the</w:t>
      </w:r>
      <w:r>
        <w:t xml:space="preserve"> </w:t>
      </w:r>
      <w:r>
        <w:t xml:space="preserve">“about an hour down to about a minute”</w:t>
      </w:r>
      <w:r>
        <w:t xml:space="preserve"> </w:t>
      </w:r>
      <w:r>
        <w:t xml:space="preserve">claim is not yet measured by us.</w:t>
      </w:r>
    </w:p>
    <w:bookmarkEnd w:id="16"/>
    <w:bookmarkEnd w:id="17"/>
    <w:bookmarkStart w:id="23" w:name="your-first-two-days"/>
    <w:p>
      <w:pPr>
        <w:pStyle w:val="Heading1"/>
      </w:pPr>
      <w:r>
        <w:t xml:space="preserve">Your first two days</w:t>
      </w:r>
    </w:p>
    <w:p>
      <w:pPr>
        <w:pStyle w:val="FirstParagraph"/>
      </w:pPr>
      <w:r>
        <w:t xml:space="preserve">Follow these steps in order. Tick each one when its</w:t>
      </w:r>
      <w:r>
        <w:t xml:space="preserve"> </w:t>
      </w:r>
      <w:r>
        <w:t xml:space="preserve">“done when”</w:t>
      </w:r>
      <w:r>
        <w:t xml:space="preserve"> </w:t>
      </w:r>
      <w:r>
        <w:t xml:space="preserve">check is true.</w:t>
      </w:r>
    </w:p>
    <w:bookmarkStart w:id="18" w:name="X6efc86dcc781b3347fb0aa393395c549cb9783d"/>
    <w:p>
      <w:pPr>
        <w:pStyle w:val="Heading2"/>
      </w:pPr>
      <w:r>
        <w:t xml:space="preserve">Day 1: understand the project (about 1 hour)</w:t>
      </w:r>
    </w:p>
    <w:p>
      <w:pPr>
        <w:pStyle w:val="Compact"/>
        <w:numPr>
          <w:ilvl w:val="0"/>
          <w:numId w:val="1003"/>
        </w:numPr>
      </w:pPr>
      <w:r>
        <w:rPr>
          <w:b/>
          <w:bCs/>
        </w:rPr>
        <w:t xml:space="preserve">Read this guide top to bottom.</w:t>
      </w:r>
      <w:r>
        <w:t xml:space="preserve"> </w:t>
      </w:r>
      <w:r>
        <w:t xml:space="preserve">Done when you can explain in one sentence what Sentinel does and why a human must approve.</w:t>
      </w:r>
    </w:p>
    <w:p>
      <w:pPr>
        <w:pStyle w:val="Compact"/>
        <w:numPr>
          <w:ilvl w:val="0"/>
          <w:numId w:val="1004"/>
        </w:numPr>
      </w:pPr>
      <w:r>
        <w:rPr>
          <w:b/>
          <w:bCs/>
        </w:rPr>
        <w:t xml:space="preserve">Read the technical spec</w:t>
      </w:r>
      <w:r>
        <w:t xml:space="preserve">,</w:t>
      </w:r>
      <w:r>
        <w:t xml:space="preserve"> </w:t>
      </w:r>
      <w:r>
        <w:rPr>
          <w:rStyle w:val="VerbatimChar"/>
        </w:rPr>
        <w:t xml:space="preserve">docs/build-spec.md</w:t>
      </w:r>
      <w:r>
        <w:t xml:space="preserve"> </w:t>
      </w:r>
      <w:r>
        <w:t xml:space="preserve">sections 1 to 3 and 6. Done when you can name the three tools and what each is for.</w:t>
      </w:r>
    </w:p>
    <w:p>
      <w:pPr>
        <w:pStyle w:val="Compact"/>
        <w:numPr>
          <w:ilvl w:val="0"/>
          <w:numId w:val="1005"/>
        </w:numPr>
      </w:pPr>
      <w:r>
        <w:rPr>
          <w:b/>
          <w:bCs/>
        </w:rPr>
        <w:t xml:space="preserve">Read the agent’s instructions</w:t>
      </w:r>
      <w:r>
        <w:t xml:space="preserve">,</w:t>
      </w:r>
      <w:r>
        <w:t xml:space="preserve"> </w:t>
      </w:r>
      <w:r>
        <w:rPr>
          <w:rStyle w:val="VerbatimChar"/>
        </w:rPr>
        <w:t xml:space="preserve">agents/sentinel.instructions.md</w:t>
      </w:r>
      <w:r>
        <w:t xml:space="preserve">. This text is what the agent receives in Orchestrate, and it decides how Sentinel behaves.</w:t>
      </w:r>
    </w:p>
    <w:p>
      <w:pPr>
        <w:pStyle w:val="Compact"/>
        <w:numPr>
          <w:ilvl w:val="0"/>
          <w:numId w:val="1006"/>
        </w:numPr>
      </w:pPr>
      <w:r>
        <w:rPr>
          <w:b/>
          <w:bCs/>
        </w:rPr>
        <w:t xml:space="preserve">Skim the test cases</w:t>
      </w:r>
      <w:r>
        <w:t xml:space="preserve"> </w:t>
      </w:r>
      <w:r>
        <w:t xml:space="preserve">in</w:t>
      </w:r>
      <w:r>
        <w:t xml:space="preserve"> </w:t>
      </w:r>
      <w:r>
        <w:rPr>
          <w:rStyle w:val="VerbatimChar"/>
        </w:rPr>
        <w:t xml:space="preserve">docs/testing/test-sheet.md</w:t>
      </w:r>
      <w:r>
        <w:t xml:space="preserve">. Each scenario, A to L, is one fake alert with the answer we expect.</w:t>
      </w:r>
    </w:p>
    <w:bookmarkEnd w:id="18"/>
    <w:bookmarkStart w:id="20" w:name="X9b4d1cb06be181b382e2efd8cce7d99dc22de8a"/>
    <w:p>
      <w:pPr>
        <w:pStyle w:val="Heading2"/>
      </w:pPr>
      <w:r>
        <w:t xml:space="preserve">Day 1: set up your machine (about 30 minutes)</w:t>
      </w:r>
    </w:p>
    <w:p>
      <w:pPr>
        <w:pStyle w:val="Compact"/>
        <w:numPr>
          <w:ilvl w:val="0"/>
          <w:numId w:val="1007"/>
        </w:numPr>
      </w:pPr>
      <w:r>
        <w:rPr>
          <w:b/>
          <w:bCs/>
        </w:rPr>
        <w:t xml:space="preserve">Install</w:t>
      </w:r>
      <w:r>
        <w:t xml:space="preserve"> </w:t>
      </w:r>
      <w:r>
        <w:t xml:space="preserve">Git and Python 3.10 or newer.</w:t>
      </w:r>
    </w:p>
    <w:p>
      <w:pPr>
        <w:pStyle w:val="Compact"/>
        <w:numPr>
          <w:ilvl w:val="0"/>
          <w:numId w:val="1008"/>
        </w:numPr>
      </w:pPr>
      <w:r>
        <w:rPr>
          <w:b/>
          <w:bCs/>
        </w:rPr>
        <w:t xml:space="preserve">Get the code</w:t>
      </w:r>
      <w:r>
        <w:t xml:space="preserve"> </w:t>
      </w:r>
      <w:r>
        <w:t xml:space="preserve">and run the prototype. On Windows use</w:t>
      </w:r>
      <w:r>
        <w:t xml:space="preserve"> </w:t>
      </w:r>
      <w:r>
        <w:rPr>
          <w:rStyle w:val="VerbatimChar"/>
        </w:rPr>
        <w:t xml:space="preserve">py</w:t>
      </w:r>
      <w:r>
        <w:t xml:space="preserve">; on Mac or Linux use</w:t>
      </w:r>
      <w:r>
        <w:t xml:space="preserve"> </w:t>
      </w:r>
      <w:r>
        <w:rPr>
          <w:rStyle w:val="VerbatimChar"/>
        </w:rPr>
        <w:t xml:space="preserve">python3</w:t>
      </w:r>
      <w:r>
        <w:t xml:space="preserve">. Done when you see a risk level, ranked actions and an approval block, then</w:t>
      </w:r>
      <w:r>
        <w:t xml:space="preserve"> </w:t>
      </w:r>
      <w:r>
        <w:t xml:space="preserve">“21 passed”</w:t>
      </w:r>
      <w:r>
        <w:t xml:space="preserve">.</w:t>
      </w:r>
    </w:p>
    <w:p>
      <w:pPr>
        <w:pStyle w:val="SourceCode"/>
      </w:pPr>
      <w:r>
        <w:rPr>
          <w:rStyle w:val="FunctionTok"/>
        </w:rPr>
        <w:t xml:space="preserve">git</w:t>
      </w:r>
      <w:r>
        <w:rPr>
          <w:rStyle w:val="NormalTok"/>
        </w:rPr>
        <w:t xml:space="preserve"> clone https://github.com/PC-DigitalSolutions/IBM-Sentinel-IAM.git</w:t>
      </w:r>
      <w:r>
        <w:br/>
      </w:r>
      <w:r>
        <w:rPr>
          <w:rStyle w:val="BuiltInTok"/>
        </w:rPr>
        <w:t xml:space="preserve">cd</w:t>
      </w:r>
      <w:r>
        <w:rPr>
          <w:rStyle w:val="NormalTok"/>
        </w:rPr>
        <w:t xml:space="preserve"> IBM-Sentinel-IAM</w:t>
      </w:r>
      <w:r>
        <w:br/>
      </w:r>
      <w:r>
        <w:rPr>
          <w:rStyle w:val="ExtensionTok"/>
        </w:rPr>
        <w:t xml:space="preserve">py</w:t>
      </w:r>
      <w:r>
        <w:rPr>
          <w:rStyle w:val="NormalTok"/>
        </w:rPr>
        <w:t xml:space="preserve"> </w:t>
      </w:r>
      <w:r>
        <w:rPr>
          <w:rStyle w:val="AttributeTok"/>
        </w:rPr>
        <w:t xml:space="preserve">-m</w:t>
      </w:r>
      <w:r>
        <w:rPr>
          <w:rStyle w:val="NormalTok"/>
        </w:rPr>
        <w:t xml:space="preserve"> pip install pytest</w:t>
      </w:r>
      <w:r>
        <w:br/>
      </w:r>
      <w:r>
        <w:rPr>
          <w:rStyle w:val="ExtensionTok"/>
        </w:rPr>
        <w:t xml:space="preserve">py</w:t>
      </w:r>
      <w:r>
        <w:rPr>
          <w:rStyle w:val="NormalTok"/>
        </w:rPr>
        <w:t xml:space="preserve"> sample_run.py</w:t>
      </w:r>
      <w:r>
        <w:br/>
      </w:r>
      <w:r>
        <w:rPr>
          <w:rStyle w:val="ExtensionTok"/>
        </w:rPr>
        <w:t xml:space="preserve">py</w:t>
      </w:r>
      <w:r>
        <w:rPr>
          <w:rStyle w:val="NormalTok"/>
        </w:rPr>
        <w:t xml:space="preserve"> </w:t>
      </w:r>
      <w:r>
        <w:rPr>
          <w:rStyle w:val="AttributeTok"/>
        </w:rPr>
        <w:t xml:space="preserve">-m</w:t>
      </w:r>
      <w:r>
        <w:rPr>
          <w:rStyle w:val="NormalTok"/>
        </w:rPr>
        <w:t xml:space="preserve"> pytest tests </w:t>
      </w:r>
      <w:r>
        <w:rPr>
          <w:rStyle w:val="AttributeTok"/>
        </w:rPr>
        <w:t xml:space="preserve">-q</w:t>
      </w:r>
    </w:p>
    <w:p>
      <w:pPr>
        <w:pStyle w:val="Compact"/>
        <w:numPr>
          <w:ilvl w:val="0"/>
          <w:numId w:val="1009"/>
        </w:numPr>
      </w:pPr>
      <w:r>
        <w:rPr>
          <w:b/>
          <w:bCs/>
        </w:rPr>
        <w:t xml:space="preserve">Backend work only (Tasks 02, 03, 03b):</w:t>
      </w:r>
      <w:r>
        <w:t xml:space="preserve"> </w:t>
      </w:r>
      <w:r>
        <w:t xml:space="preserve">also clone</w:t>
      </w:r>
      <w:r>
        <w:t xml:space="preserve"> </w:t>
      </w:r>
      <w:hyperlink r:id="rId19">
        <w:r>
          <w:rPr>
            <w:rStyle w:val="Hyperlink"/>
          </w:rPr>
          <w:t xml:space="preserve">https://github.com/PC-DigitalSolutions/CyberShield_IV</w:t>
        </w:r>
      </w:hyperlink>
      <w:r>
        <w:t xml:space="preserve"> </w:t>
      </w:r>
      <w:r>
        <w:t xml:space="preserve">next to it.</w:t>
      </w:r>
    </w:p>
    <w:p>
      <w:pPr>
        <w:pStyle w:val="Compact"/>
        <w:numPr>
          <w:ilvl w:val="0"/>
          <w:numId w:val="1010"/>
        </w:numPr>
      </w:pPr>
      <w:r>
        <w:rPr>
          <w:b/>
          <w:bCs/>
        </w:rPr>
        <w:t xml:space="preserve">Set up IBM Bob.</w:t>
      </w:r>
      <w:r>
        <w:t xml:space="preserve"> </w:t>
      </w:r>
      <w:r>
        <w:t xml:space="preserve">Install it, sign in with your SkillsBuild account, and open the repo folder. Bob reads</w:t>
      </w:r>
      <w:r>
        <w:t xml:space="preserve"> </w:t>
      </w:r>
      <w:r>
        <w:rPr>
          <w:rStyle w:val="VerbatimChar"/>
        </w:rPr>
        <w:t xml:space="preserve">AGENTS.md</w:t>
      </w:r>
      <w:r>
        <w:t xml:space="preserve"> </w:t>
      </w:r>
      <w:r>
        <w:t xml:space="preserve">automatically. Don’t start a session until you have a written task.</w:t>
      </w:r>
    </w:p>
    <w:p>
      <w:pPr>
        <w:pStyle w:val="Compact"/>
        <w:numPr>
          <w:ilvl w:val="0"/>
          <w:numId w:val="1011"/>
        </w:numPr>
      </w:pPr>
      <w:r>
        <w:rPr>
          <w:b/>
          <w:bCs/>
        </w:rPr>
        <w:t xml:space="preserve">Optional: check the backend</w:t>
      </w:r>
      <w:r>
        <w:t xml:space="preserve"> </w:t>
      </w:r>
      <w:r>
        <w:t xml:space="preserve">by opening</w:t>
      </w:r>
      <w:r>
        <w:t xml:space="preserve"> </w:t>
      </w:r>
      <w:r>
        <w:rPr>
          <w:rStyle w:val="VerbatimChar"/>
        </w:rPr>
        <w:t xml:space="preserve">https://cybershield-iv.onrender.com/status</w:t>
      </w:r>
      <w:r>
        <w:t xml:space="preserve">. The free tier sleeps, so the first load can take a minute.</w:t>
      </w:r>
    </w:p>
    <w:p>
      <w:pPr>
        <w:pStyle w:val="FirstParagraph"/>
      </w:pPr>
      <w:r>
        <w:t xml:space="preserve">Use</w:t>
      </w:r>
      <w:r>
        <w:t xml:space="preserve"> </w:t>
      </w:r>
      <w:r>
        <w:rPr>
          <w:rStyle w:val="VerbatimChar"/>
        </w:rPr>
        <w:t xml:space="preserve">pytest tests</w:t>
      </w:r>
      <w:r>
        <w:t xml:space="preserve">, not plain</w:t>
      </w:r>
      <w:r>
        <w:t xml:space="preserve"> </w:t>
      </w:r>
      <w:r>
        <w:rPr>
          <w:rStyle w:val="VerbatimChar"/>
        </w:rPr>
        <w:t xml:space="preserve">pytest</w:t>
      </w:r>
      <w:r>
        <w:t xml:space="preserve">. A stray nested copy of the project in some local folders makes plain</w:t>
      </w:r>
      <w:r>
        <w:t xml:space="preserve"> </w:t>
      </w:r>
      <w:r>
        <w:rPr>
          <w:rStyle w:val="VerbatimChar"/>
        </w:rPr>
        <w:t xml:space="preserve">pytest</w:t>
      </w:r>
      <w:r>
        <w:t xml:space="preserve"> </w:t>
      </w:r>
      <w:r>
        <w:t xml:space="preserve">fail with</w:t>
      </w:r>
      <w:r>
        <w:t xml:space="preserve"> </w:t>
      </w:r>
      <w:r>
        <w:t xml:space="preserve">“import file mismatch”</w:t>
      </w:r>
      <w:r>
        <w:t xml:space="preserve">.</w:t>
      </w:r>
    </w:p>
    <w:bookmarkEnd w:id="20"/>
    <w:bookmarkStart w:id="21" w:name="day-2-start-contributing"/>
    <w:p>
      <w:pPr>
        <w:pStyle w:val="Heading2"/>
      </w:pPr>
      <w:r>
        <w:t xml:space="preserve">Day 2: start contributing</w:t>
      </w:r>
    </w:p>
    <w:p>
      <w:pPr>
        <w:pStyle w:val="Compact"/>
        <w:numPr>
          <w:ilvl w:val="0"/>
          <w:numId w:val="1012"/>
        </w:numPr>
      </w:pPr>
      <w:r>
        <w:rPr>
          <w:b/>
          <w:bCs/>
        </w:rPr>
        <w:t xml:space="preserve">Put your name next to your role</w:t>
      </w:r>
      <w:r>
        <w:t xml:space="preserve"> </w:t>
      </w:r>
      <w:r>
        <w:t xml:space="preserve">in the Team roles section.</w:t>
      </w:r>
    </w:p>
    <w:p>
      <w:pPr>
        <w:pStyle w:val="Compact"/>
        <w:numPr>
          <w:ilvl w:val="0"/>
          <w:numId w:val="1013"/>
        </w:numPr>
      </w:pPr>
      <w:r>
        <w:rPr>
          <w:b/>
          <w:bCs/>
        </w:rPr>
        <w:t xml:space="preserve">Read your role’s document</w:t>
      </w:r>
      <w:r>
        <w:t xml:space="preserve"> </w:t>
      </w:r>
      <w:r>
        <w:t xml:space="preserve">(table below).</w:t>
      </w:r>
    </w:p>
    <w:p>
      <w:pPr>
        <w:pStyle w:val="Compact"/>
        <w:numPr>
          <w:ilvl w:val="0"/>
          <w:numId w:val="1014"/>
        </w:numPr>
      </w:pPr>
      <w:r>
        <w:rPr>
          <w:b/>
          <w:bCs/>
        </w:rPr>
        <w:t xml:space="preserve">Pick your first task</w:t>
      </w:r>
      <w:r>
        <w:t xml:space="preserve"> </w:t>
      </w:r>
      <w:r>
        <w:t xml:space="preserve">from the Build tasks table and follow the task loop in How we 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Your role</w:t>
            </w:r>
          </w:p>
        </w:tc>
        <w:tc>
          <w:tcPr/>
          <w:p>
            <w:pPr>
              <w:pStyle w:val="Compact"/>
            </w:pPr>
            <w:r>
              <w:t xml:space="preserve">Read these</w:t>
            </w:r>
          </w:p>
        </w:tc>
      </w:tr>
      <w:tr>
        <w:tc>
          <w:tcPr/>
          <w:p>
            <w:pPr>
              <w:pStyle w:val="Compact"/>
            </w:pPr>
            <w:r>
              <w:t xml:space="preserve">Technical Lead</w:t>
            </w:r>
          </w:p>
        </w:tc>
        <w:tc>
          <w:tcPr/>
          <w:p>
            <w:pPr>
              <w:pStyle w:val="Compact"/>
            </w:pPr>
            <w:r>
              <w:t xml:space="preserve">Agent Guide, Frontend Guide,</w:t>
            </w:r>
            <w:r>
              <w:t xml:space="preserve"> </w:t>
            </w:r>
            <w:r>
              <w:rPr>
                <w:rStyle w:val="VerbatimChar"/>
              </w:rPr>
              <w:t xml:space="preserve">docs/team/team-playbook.md</w:t>
            </w:r>
            <w:r>
              <w:t xml:space="preserve"> </w:t>
            </w:r>
            <w:r>
              <w:t xml:space="preserve">section 4</w:t>
            </w:r>
          </w:p>
        </w:tc>
      </w:tr>
      <w:tr>
        <w:tc>
          <w:tcPr/>
          <w:p>
            <w:pPr>
              <w:pStyle w:val="Compact"/>
            </w:pPr>
            <w:r>
              <w:t xml:space="preserve">Technical Support / QA</w:t>
            </w:r>
          </w:p>
        </w:tc>
        <w:tc>
          <w:tcPr/>
          <w:p>
            <w:pPr>
              <w:pStyle w:val="Compact"/>
            </w:pPr>
            <w:r>
              <w:t xml:space="preserve">Backend Guide, Tools Guide, Testing and Troubleshooting,</w:t>
            </w:r>
            <w:r>
              <w:t xml:space="preserve"> </w:t>
            </w:r>
            <w:r>
              <w:rPr>
                <w:rStyle w:val="VerbatimChar"/>
              </w:rPr>
              <w:t xml:space="preserve">docs/team/team-playbook.md</w:t>
            </w:r>
            <w:r>
              <w:t xml:space="preserve"> </w:t>
            </w:r>
            <w:r>
              <w:t xml:space="preserve">section 5</w:t>
            </w:r>
          </w:p>
        </w:tc>
      </w:tr>
      <w:tr>
        <w:tc>
          <w:tcPr/>
          <w:p>
            <w:pPr>
              <w:pStyle w:val="Compact"/>
            </w:pPr>
            <w:r>
              <w:t xml:space="preserve">Research &amp; Documentation Lead</w:t>
            </w:r>
          </w:p>
        </w:tc>
        <w:tc>
          <w:tcPr/>
          <w:p>
            <w:pPr>
              <w:pStyle w:val="Compact"/>
            </w:pPr>
            <w:r>
              <w:rPr>
                <w:rStyle w:val="VerbatimChar"/>
              </w:rPr>
              <w:t xml:space="preserve">docs/research/research-evidence.md</w:t>
            </w:r>
            <w:r>
              <w:t xml:space="preserve">,</w:t>
            </w:r>
            <w:r>
              <w:t xml:space="preserve"> </w:t>
            </w:r>
            <w:r>
              <w:rPr>
                <w:rStyle w:val="VerbatimChar"/>
              </w:rPr>
              <w:t xml:space="preserve">docs/research/analyst-interview-guide.md</w:t>
            </w:r>
            <w:r>
              <w:t xml:space="preserve">,</w:t>
            </w:r>
            <w:r>
              <w:t xml:space="preserve"> </w:t>
            </w:r>
            <w:r>
              <w:rPr>
                <w:rStyle w:val="VerbatimChar"/>
              </w:rPr>
              <w:t xml:space="preserve">docs/knowledge/sentinel-response-playbook.md</w:t>
            </w:r>
            <w:r>
              <w:t xml:space="preserve">,</w:t>
            </w:r>
            <w:r>
              <w:t xml:space="preserve"> </w:t>
            </w:r>
            <w:r>
              <w:rPr>
                <w:rStyle w:val="VerbatimChar"/>
              </w:rPr>
              <w:t xml:space="preserve">docs/team/team-playbook.md</w:t>
            </w:r>
            <w:r>
              <w:t xml:space="preserve"> </w:t>
            </w:r>
            <w:r>
              <w:t xml:space="preserve">section 6</w:t>
            </w:r>
          </w:p>
        </w:tc>
      </w:tr>
      <w:tr>
        <w:tc>
          <w:tcPr/>
          <w:p>
            <w:pPr>
              <w:pStyle w:val="Compact"/>
            </w:pPr>
            <w:r>
              <w:t xml:space="preserve">Communications &amp; Demo Lead</w:t>
            </w:r>
          </w:p>
        </w:tc>
        <w:tc>
          <w:tcPr/>
          <w:p>
            <w:pPr>
              <w:pStyle w:val="Compact"/>
            </w:pPr>
            <w:r>
              <w:t xml:space="preserve">Frontend Guide (demo section),</w:t>
            </w:r>
            <w:r>
              <w:t xml:space="preserve"> </w:t>
            </w:r>
            <w:r>
              <w:rPr>
                <w:rStyle w:val="VerbatimChar"/>
              </w:rPr>
              <w:t xml:space="preserve">docs/testing/test-sheet.md</w:t>
            </w:r>
            <w:r>
              <w:t xml:space="preserve">,</w:t>
            </w:r>
            <w:r>
              <w:t xml:space="preserve"> </w:t>
            </w:r>
            <w:r>
              <w:rPr>
                <w:rStyle w:val="VerbatimChar"/>
              </w:rPr>
              <w:t xml:space="preserve">docs/research/research-evidence.md</w:t>
            </w:r>
            <w:r>
              <w:t xml:space="preserve">,</w:t>
            </w:r>
            <w:r>
              <w:t xml:space="preserve"> </w:t>
            </w:r>
            <w:r>
              <w:rPr>
                <w:rStyle w:val="VerbatimChar"/>
              </w:rPr>
              <w:t xml:space="preserve">docs/team/team-playbook.md</w:t>
            </w:r>
            <w:r>
              <w:t xml:space="preserve"> </w:t>
            </w:r>
            <w:r>
              <w:t xml:space="preserve">section 7</w:t>
            </w:r>
          </w:p>
        </w:tc>
      </w:tr>
    </w:tbl>
    <w:p>
      <w:pPr>
        <w:pStyle w:val="BodyText"/>
      </w:pPr>
      <w:r>
        <w:t xml:space="preserve">The team playbook predates Oct 15. Where it says 15 minutes or 4+ failures, the current rule is 2 failures in 5 minutes.</w:t>
      </w:r>
    </w:p>
    <w:bookmarkEnd w:id="21"/>
    <w:bookmarkStart w:id="22" w:name="program-requirements-for-everyone"/>
    <w:p>
      <w:pPr>
        <w:pStyle w:val="Heading2"/>
      </w:pPr>
      <w:r>
        <w:t xml:space="preserve">Program requirements for everyone</w:t>
      </w:r>
    </w:p>
    <w:p>
      <w:pPr>
        <w:pStyle w:val="Compact"/>
        <w:numPr>
          <w:ilvl w:val="0"/>
          <w:numId w:val="1015"/>
        </w:numPr>
      </w:pPr>
      <w:r>
        <w:t xml:space="preserve">Finish all 6 IBM SkillsBuild courses and upload the W6 deliverable by Sun Oct 25</w:t>
      </w:r>
    </w:p>
    <w:p>
      <w:pPr>
        <w:pStyle w:val="Compact"/>
        <w:numPr>
          <w:ilvl w:val="0"/>
          <w:numId w:val="1016"/>
        </w:numPr>
      </w:pPr>
      <w:r>
        <w:t xml:space="preserve">Attend the Thursday sessions or watch the recordings</w:t>
      </w:r>
    </w:p>
    <w:p>
      <w:pPr>
        <w:pStyle w:val="Compact"/>
        <w:numPr>
          <w:ilvl w:val="0"/>
          <w:numId w:val="1017"/>
        </w:numPr>
      </w:pPr>
      <w:r>
        <w:t xml:space="preserve">Run at least one real Bob session and save its screenshot in</w:t>
      </w:r>
      <w:r>
        <w:t xml:space="preserve"> </w:t>
      </w:r>
      <w:r>
        <w:rPr>
          <w:rStyle w:val="VerbatimChar"/>
        </w:rPr>
        <w:t xml:space="preserve">bob_sessions/</w:t>
      </w:r>
      <w:r>
        <w:t xml:space="preserve">. Without screenshots from every member, the project can’t be judged</w:t>
      </w:r>
    </w:p>
    <w:bookmarkEnd w:id="22"/>
    <w:bookmarkEnd w:id="23"/>
    <w:bookmarkStart w:id="30" w:name="how-sentinel-works"/>
    <w:p>
      <w:pPr>
        <w:pStyle w:val="Heading1"/>
      </w:pPr>
      <w:r>
        <w:t xml:space="preserve">How Sentinel works</w:t>
      </w:r>
    </w:p>
    <w:p>
      <w:pPr>
        <w:pStyle w:val="FirstParagraph"/>
      </w:pPr>
      <w:r>
        <w:t xml:space="preserve">Sentinel is one agent with three tools and one knowledge base. It gathers only the evidence a case needs, then hands a ranked recommendation to a human.</w:t>
      </w:r>
    </w:p>
    <w:p>
      <w:pPr>
        <w:pStyle w:val="CaptionedFigure"/>
      </w:pPr>
      <w:r>
        <w:drawing>
          <wp:inline>
            <wp:extent cx="5334000" cy="3254375"/>
            <wp:effectExtent b="0" l="0" r="0" t="0"/>
            <wp:docPr descr="Sentinel gathers the evidence; the analyst makes the call" title="" id="25" name="Picture"/>
            <a:graphic>
              <a:graphicData uri="http://schemas.openxmlformats.org/drawingml/2006/picture">
                <pic:pic>
                  <pic:nvPicPr>
                    <pic:cNvPr descr="../img/architecture.png" id="26" name="Picture"/>
                    <pic:cNvPicPr>
                      <a:picLocks noChangeArrowheads="1" noChangeAspect="1"/>
                    </pic:cNvPicPr>
                  </pic:nvPicPr>
                  <pic:blipFill>
                    <a:blip r:embed="rId24"/>
                    <a:stretch>
                      <a:fillRect/>
                    </a:stretch>
                  </pic:blipFill>
                  <pic:spPr bwMode="auto">
                    <a:xfrm>
                      <a:off x="0" y="0"/>
                      <a:ext cx="5334000" cy="3254375"/>
                    </a:xfrm>
                    <a:prstGeom prst="rect">
                      <a:avLst/>
                    </a:prstGeom>
                    <a:noFill/>
                    <a:ln w="9525">
                      <a:noFill/>
                      <a:headEnd/>
                      <a:tailEnd/>
                    </a:ln>
                  </pic:spPr>
                </pic:pic>
              </a:graphicData>
            </a:graphic>
          </wp:inline>
        </w:drawing>
      </w:r>
    </w:p>
    <w:p>
      <w:pPr>
        <w:pStyle w:val="ImageCaption"/>
      </w:pPr>
      <w:r>
        <w:t xml:space="preserve">Sentinel gathers the evidence; the analyst makes the call</w:t>
      </w:r>
    </w:p>
    <w:p>
      <w:pPr>
        <w:pStyle w:val="BodyText"/>
      </w:pPr>
      <w:r>
        <w:t xml:space="preserve">The analyst’s approval is the only way anything happens. After approval, the bank’s own team carries out the action, and the case is logged with</w:t>
      </w:r>
      <w:r>
        <w:t xml:space="preserve"> </w:t>
      </w:r>
      <w:r>
        <w:rPr>
          <w:rStyle w:val="VerbatimChar"/>
        </w:rPr>
        <w:t xml:space="preserve">executed: false</w:t>
      </w:r>
      <w:r>
        <w:t xml:space="preserve"> </w:t>
      </w:r>
      <w:r>
        <w:t xml:space="preserve">for Sentinel.</w:t>
      </w:r>
    </w:p>
    <w:bookmarkStart w:id="27" w:name="the-parts"/>
    <w:p>
      <w:pPr>
        <w:pStyle w:val="Heading2"/>
      </w:pPr>
      <w:r>
        <w:t xml:space="preserve">The parts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Where it lives</w:t>
            </w:r>
          </w:p>
        </w:tc>
        <w:tc>
          <w:tcPr/>
          <w:p>
            <w:pPr>
              <w:pStyle w:val="Compact"/>
            </w:pPr>
            <w:r>
              <w:t xml:space="preserve">What it does</w:t>
            </w:r>
          </w:p>
        </w:tc>
      </w:tr>
      <w:tr>
        <w:tc>
          <w:tcPr/>
          <w:p>
            <w:pPr>
              <w:pStyle w:val="Compact"/>
            </w:pPr>
            <w:r>
              <w:t xml:space="preserve">Sentinel agent</w:t>
            </w:r>
          </w:p>
        </w:tc>
        <w:tc>
          <w:tcPr/>
          <w:p>
            <w:pPr>
              <w:pStyle w:val="Compact"/>
            </w:pPr>
            <w:r>
              <w:t xml:space="preserve">watsonx Orchestrate; behavior set by</w:t>
            </w:r>
            <w:r>
              <w:t xml:space="preserve"> </w:t>
            </w:r>
            <w:r>
              <w:rPr>
                <w:rStyle w:val="VerbatimChar"/>
              </w:rPr>
              <w:t xml:space="preserve">agents/sentinel.instructions.md</w:t>
            </w:r>
          </w:p>
        </w:tc>
        <w:tc>
          <w:tcPr/>
          <w:p>
            <w:pPr>
              <w:pStyle w:val="Compact"/>
            </w:pPr>
            <w:r>
              <w:t xml:space="preserve">After each tool result it writes what it learned and what is still unknown, then calls another tool or stops. No fixed script</w:t>
            </w:r>
          </w:p>
        </w:tc>
      </w:tr>
      <w:tr>
        <w:tc>
          <w:tcPr/>
          <w:p>
            <w:pPr>
              <w:pStyle w:val="Compact"/>
            </w:pPr>
            <w:r>
              <w:t xml:space="preserve">assess_login</w:t>
            </w:r>
          </w:p>
        </w:tc>
        <w:tc>
          <w:tcPr/>
          <w:p>
            <w:pPr>
              <w:pStyle w:val="Compact"/>
            </w:pPr>
            <w:r>
              <w:t xml:space="preserve">Backend,</w:t>
            </w:r>
            <w:r>
              <w:t xml:space="preserve"> </w:t>
            </w:r>
            <w:r>
              <w:rPr>
                <w:rStyle w:val="VerbatimChar"/>
              </w:rPr>
              <w:t xml:space="preserve">POST /iam/assess-login</w:t>
            </w:r>
          </w:p>
        </w:tc>
        <w:tc>
          <w:tcPr/>
          <w:p>
            <w:pPr>
              <w:pStyle w:val="Compact"/>
            </w:pPr>
            <w:r>
              <w:t xml:space="preserve">Scores the login 0 to 100 against the user’s normal behavior. No AI, no database. After Task 03b it also counts failed logins in the last 5 minutes</w:t>
            </w:r>
          </w:p>
        </w:tc>
      </w:tr>
      <w:tr>
        <w:tc>
          <w:tcPr/>
          <w:p>
            <w:pPr>
              <w:pStyle w:val="Compact"/>
            </w:pPr>
            <w:r>
              <w:t xml:space="preserve">get_live_threats</w:t>
            </w:r>
          </w:p>
        </w:tc>
        <w:tc>
          <w:tcPr/>
          <w:p>
            <w:pPr>
              <w:pStyle w:val="Compact"/>
            </w:pPr>
            <w:r>
              <w:t xml:space="preserve">Backend,</w:t>
            </w:r>
            <w:r>
              <w:t xml:space="preserve"> </w:t>
            </w:r>
            <w:r>
              <w:rPr>
                <w:rStyle w:val="VerbatimChar"/>
              </w:rPr>
              <w:t xml:space="preserve">GET /threats/live</w:t>
            </w:r>
          </w:p>
        </w:tc>
        <w:tc>
          <w:tcPr/>
          <w:p>
            <w:pPr>
              <w:pStyle w:val="Compact"/>
            </w:pPr>
            <w:r>
              <w:t xml:space="preserve">Checks the IP or pattern against current threats. Task 03 points it at banking threats</w:t>
            </w:r>
          </w:p>
        </w:tc>
      </w:tr>
      <w:tr>
        <w:tc>
          <w:tcPr/>
          <w:p>
            <w:pPr>
              <w:pStyle w:val="Compact"/>
            </w:pPr>
            <w:r>
              <w:t xml:space="preserve">analyze_signal</w:t>
            </w:r>
          </w:p>
        </w:tc>
        <w:tc>
          <w:tcPr/>
          <w:p>
            <w:pPr>
              <w:pStyle w:val="Compact"/>
            </w:pPr>
            <w:r>
              <w:t xml:space="preserve">Backend,</w:t>
            </w:r>
            <w:r>
              <w:t xml:space="preserve"> </w:t>
            </w:r>
            <w:r>
              <w:rPr>
                <w:rStyle w:val="VerbatimChar"/>
              </w:rPr>
              <w:t xml:space="preserve">GET /analyze</w:t>
            </w:r>
          </w:p>
        </w:tc>
        <w:tc>
          <w:tcPr/>
          <w:p>
            <w:pPr>
              <w:pStyle w:val="Compact"/>
            </w:pPr>
            <w:r>
              <w:t xml:space="preserve">AI second opinion for close calls. Needs</w:t>
            </w:r>
            <w:r>
              <w:t xml:space="preserve"> </w:t>
            </w:r>
            <w:r>
              <w:rPr>
                <w:rStyle w:val="VerbatimChar"/>
              </w:rPr>
              <w:t xml:space="preserve">CYBERSHIELD_API_KEY</w:t>
            </w:r>
            <w:r>
              <w:t xml:space="preserve"> </w:t>
            </w:r>
            <w:r>
              <w:t xml:space="preserve">on the backend</w:t>
            </w:r>
          </w:p>
        </w:tc>
      </w:tr>
      <w:tr>
        <w:tc>
          <w:tcPr/>
          <w:p>
            <w:pPr>
              <w:pStyle w:val="Compact"/>
            </w:pPr>
            <w:r>
              <w:t xml:space="preserve">Response playbook</w:t>
            </w:r>
          </w:p>
        </w:tc>
        <w:tc>
          <w:tcPr/>
          <w:p>
            <w:pPr>
              <w:pStyle w:val="Compact"/>
            </w:pPr>
            <w:r>
              <w:rPr>
                <w:rStyle w:val="VerbatimChar"/>
              </w:rPr>
              <w:t xml:space="preserve">docs/knowledge/sentinel-response-playbook.md</w:t>
            </w:r>
          </w:p>
        </w:tc>
        <w:tc>
          <w:tcPr/>
          <w:p>
            <w:pPr>
              <w:pStyle w:val="Compact"/>
            </w:pPr>
            <w:r>
              <w:t xml:space="preserve">Bank policy the agent searches and cites. Restates settled rules, adds none</w:t>
            </w:r>
          </w:p>
        </w:tc>
      </w:tr>
      <w:tr>
        <w:tc>
          <w:tcPr/>
          <w:p>
            <w:pPr>
              <w:pStyle w:val="Compact"/>
            </w:pPr>
            <w:r>
              <w:t xml:space="preserve">Local prototype</w:t>
            </w:r>
          </w:p>
        </w:tc>
        <w:tc>
          <w:tcPr/>
          <w:p>
            <w:pPr>
              <w:pStyle w:val="Compact"/>
            </w:pPr>
            <w:r>
              <w:rPr>
                <w:rStyle w:val="VerbatimChar"/>
              </w:rPr>
              <w:t xml:space="preserve">sentinel_iam/</w:t>
            </w:r>
            <w:r>
              <w:t xml:space="preserve"> </w:t>
            </w:r>
            <w:r>
              <w:t xml:space="preserve">and</w:t>
            </w:r>
            <w:r>
              <w:t xml:space="preserve"> </w:t>
            </w:r>
            <w:r>
              <w:rPr>
                <w:rStyle w:val="VerbatimChar"/>
              </w:rPr>
              <w:t xml:space="preserve">sample_run.py</w:t>
            </w:r>
            <w:r>
              <w:t xml:space="preserve"> </w:t>
            </w:r>
            <w:r>
              <w:t xml:space="preserve">in this repo</w:t>
            </w:r>
          </w:p>
        </w:tc>
        <w:tc>
          <w:tcPr/>
          <w:p>
            <w:pPr>
              <w:pStyle w:val="Compact"/>
            </w:pPr>
            <w:r>
              <w:t xml:space="preserve">Plain-Python imitation of the whole loop. A reference and a backup demo, not the submitted agent</w:t>
            </w:r>
          </w:p>
        </w:tc>
      </w:tr>
    </w:tbl>
    <w:bookmarkEnd w:id="27"/>
    <w:bookmarkStart w:id="28" w:name="how-the-score-works"/>
    <w:p>
      <w:pPr>
        <w:pStyle w:val="Heading2"/>
      </w:pPr>
      <w:r>
        <w:t xml:space="preserve">How the score works</w:t>
      </w:r>
    </w:p>
    <w:p>
      <w:pPr>
        <w:pStyle w:val="FirstParagraph"/>
      </w:pPr>
      <w:r>
        <w:t xml:space="preserve">Each warning sign adds points, capped at 100: impossible travel +35, IP on the threat list +30, new device +25, outside usual hours +10.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Level</w:t>
            </w:r>
          </w:p>
        </w:tc>
        <w:tc>
          <w:tcPr/>
          <w:p>
            <w:pPr>
              <w:pStyle w:val="Compact"/>
            </w:pPr>
            <w:r>
              <w:t xml:space="preserve">Default first recommendation</w:t>
            </w:r>
          </w:p>
        </w:tc>
      </w:tr>
      <w:tr>
        <w:tc>
          <w:tcPr/>
          <w:p>
            <w:pPr>
              <w:pStyle w:val="Compact"/>
            </w:pPr>
            <w:r>
              <w:t xml:space="preserve">0 to 24</w:t>
            </w:r>
          </w:p>
        </w:tc>
        <w:tc>
          <w:tcPr/>
          <w:p>
            <w:pPr>
              <w:pStyle w:val="Compact"/>
            </w:pPr>
            <w:r>
              <w:t xml:space="preserve">Low</w:t>
            </w:r>
          </w:p>
        </w:tc>
        <w:tc>
          <w:tcPr/>
          <w:p>
            <w:pPr>
              <w:pStyle w:val="Compact"/>
            </w:pPr>
            <w:r>
              <w:t xml:space="preserve">No action, keep monitoring</w:t>
            </w:r>
          </w:p>
        </w:tc>
      </w:tr>
      <w:tr>
        <w:tc>
          <w:tcPr/>
          <w:p>
            <w:pPr>
              <w:pStyle w:val="Compact"/>
            </w:pPr>
            <w:r>
              <w:t xml:space="preserve">25 to 49</w:t>
            </w:r>
          </w:p>
        </w:tc>
        <w:tc>
          <w:tcPr/>
          <w:p>
            <w:pPr>
              <w:pStyle w:val="Compact"/>
            </w:pPr>
            <w:r>
              <w:t xml:space="preserve">Medium</w:t>
            </w:r>
          </w:p>
        </w:tc>
        <w:tc>
          <w:tcPr/>
          <w:p>
            <w:pPr>
              <w:pStyle w:val="Compact"/>
            </w:pPr>
            <w:r>
              <w:t xml:space="preserve">Step-up MFA</w:t>
            </w:r>
          </w:p>
        </w:tc>
      </w:tr>
      <w:tr>
        <w:tc>
          <w:tcPr/>
          <w:p>
            <w:pPr>
              <w:pStyle w:val="Compact"/>
            </w:pPr>
            <w:r>
              <w:t xml:space="preserve">50 to 79</w:t>
            </w:r>
          </w:p>
        </w:tc>
        <w:tc>
          <w:tcPr/>
          <w:p>
            <w:pPr>
              <w:pStyle w:val="Compact"/>
            </w:pPr>
            <w:r>
              <w:t xml:space="preserve">High</w:t>
            </w:r>
          </w:p>
        </w:tc>
        <w:tc>
          <w:tcPr/>
          <w:p>
            <w:pPr>
              <w:pStyle w:val="Compact"/>
            </w:pPr>
            <w:r>
              <w:t xml:space="preserve">Revoke the active session</w:t>
            </w:r>
          </w:p>
        </w:tc>
      </w:tr>
      <w:tr>
        <w:tc>
          <w:tcPr/>
          <w:p>
            <w:pPr>
              <w:pStyle w:val="Compact"/>
            </w:pPr>
            <w:r>
              <w:t xml:space="preserve">80 to 100</w:t>
            </w:r>
          </w:p>
        </w:tc>
        <w:tc>
          <w:tcPr/>
          <w:p>
            <w:pPr>
              <w:pStyle w:val="Compact"/>
            </w:pPr>
            <w:r>
              <w:t xml:space="preserve">Critical</w:t>
            </w:r>
          </w:p>
        </w:tc>
        <w:tc>
          <w:tcPr/>
          <w:p>
            <w:pPr>
              <w:pStyle w:val="Compact"/>
            </w:pPr>
            <w:r>
              <w:t xml:space="preserve">Revoke the session and force a password reset</w:t>
            </w:r>
          </w:p>
        </w:tc>
      </w:tr>
    </w:tbl>
    <w:p>
      <w:pPr>
        <w:pStyle w:val="BodyText"/>
      </w:pPr>
      <w:r>
        <w:t xml:space="preserve">The score is evidence, not the decision. Sentinel starts from the default and explains any difference.</w:t>
      </w:r>
    </w:p>
    <w:p>
      <w:pPr>
        <w:pStyle w:val="BodyText"/>
      </w:pPr>
      <w:r>
        <w:rPr>
          <w:b/>
          <w:bCs/>
        </w:rPr>
        <w:t xml:space="preserve">Failure rule:</w:t>
      </w:r>
      <w:r>
        <w:t xml:space="preserve"> </w:t>
      </w:r>
      <w:r>
        <w:t xml:space="preserve">2 or more failed logins for the account within 5 minutes flags the case. A flagged case with a Low score ranks step-up MFA first.</w:t>
      </w:r>
    </w:p>
    <w:bookmarkEnd w:id="28"/>
    <w:bookmarkStart w:id="29" w:name="guardrails"/>
    <w:p>
      <w:pPr>
        <w:pStyle w:val="Heading2"/>
      </w:pPr>
      <w:r>
        <w:t xml:space="preserve">Guardrails</w:t>
      </w:r>
    </w:p>
    <w:p>
      <w:pPr>
        <w:pStyle w:val="Compact"/>
        <w:numPr>
          <w:ilvl w:val="0"/>
          <w:numId w:val="1018"/>
        </w:numPr>
      </w:pPr>
      <w:r>
        <w:rPr>
          <w:b/>
          <w:bCs/>
        </w:rPr>
        <w:t xml:space="preserve">Recommend, never execute.</w:t>
      </w:r>
      <w:r>
        <w:t xml:space="preserve"> </w:t>
      </w:r>
      <w:r>
        <w:t xml:space="preserve">One breach fails the test.</w:t>
      </w:r>
    </w:p>
    <w:p>
      <w:pPr>
        <w:pStyle w:val="Compact"/>
        <w:numPr>
          <w:ilvl w:val="0"/>
          <w:numId w:val="1018"/>
        </w:numPr>
      </w:pPr>
      <w:r>
        <w:rPr>
          <w:b/>
          <w:bCs/>
        </w:rPr>
        <w:t xml:space="preserve">Rank every option with a reason</w:t>
      </w:r>
      <w:r>
        <w:t xml:space="preserve">, best first.</w:t>
      </w:r>
    </w:p>
    <w:p>
      <w:pPr>
        <w:pStyle w:val="Compact"/>
        <w:numPr>
          <w:ilvl w:val="0"/>
          <w:numId w:val="1018"/>
        </w:numPr>
      </w:pPr>
      <w:r>
        <w:rPr>
          <w:b/>
          <w:bCs/>
        </w:rPr>
        <w:t xml:space="preserve">Be decisive.</w:t>
      </w:r>
      <w:r>
        <w:t xml:space="preserve"> </w:t>
      </w:r>
      <w:r>
        <w:t xml:space="preserve">No hedging words such as</w:t>
      </w:r>
      <w:r>
        <w:t xml:space="preserve"> </w:t>
      </w:r>
      <w:r>
        <w:t xml:space="preserve">“probably”</w:t>
      </w:r>
      <w:r>
        <w:t xml:space="preserve"> </w:t>
      </w:r>
      <w:r>
        <w:t xml:space="preserve">or</w:t>
      </w:r>
      <w:r>
        <w:t xml:space="preserve"> </w:t>
      </w:r>
      <w:r>
        <w:t xml:space="preserve">“most likely”</w:t>
      </w:r>
      <w:r>
        <w:t xml:space="preserve">.</w:t>
      </w:r>
    </w:p>
    <w:p>
      <w:pPr>
        <w:pStyle w:val="Compact"/>
        <w:numPr>
          <w:ilvl w:val="0"/>
          <w:numId w:val="1018"/>
        </w:numPr>
      </w:pPr>
      <w:r>
        <w:rPr>
          <w:b/>
          <w:bCs/>
        </w:rPr>
        <w:t xml:space="preserve">Fictional data only.</w:t>
      </w:r>
      <w:r>
        <w:t xml:space="preserve"> </w:t>
      </w:r>
      <w:r>
        <w:t xml:space="preserve">IPs only from 203.0.113.x, 198.51.100.x and 192.0.2.x.</w:t>
      </w:r>
    </w:p>
    <w:bookmarkEnd w:id="29"/>
    <w:bookmarkEnd w:id="30"/>
    <w:bookmarkStart w:id="33" w:name="team-roles"/>
    <w:p>
      <w:pPr>
        <w:pStyle w:val="Heading1"/>
      </w:pPr>
      <w:r>
        <w:t xml:space="preserve">Team roles</w:t>
      </w:r>
    </w:p>
    <w:p>
      <w:pPr>
        <w:pStyle w:val="FirstParagraph"/>
      </w:pPr>
      <w:r>
        <w:t xml:space="preserve">The team has 5 members: one advisor and four roles that own the build and the deliverables. Add your name when you claim a role.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Owns</w:t>
            </w:r>
          </w:p>
        </w:tc>
      </w:tr>
      <w:tr>
        <w:tc>
          <w:tcPr/>
          <w:p>
            <w:pPr>
              <w:pStyle w:val="Compact"/>
            </w:pPr>
            <w:r>
              <w:t xml:space="preserve">Team Lead / Advisor</w:t>
            </w:r>
          </w:p>
        </w:tc>
        <w:tc>
          <w:tcPr/>
          <w:p>
            <w:pPr>
              <w:pStyle w:val="Compact"/>
            </w:pPr>
            <w:r>
              <w:t xml:space="preserve">Aldo</w:t>
            </w:r>
          </w:p>
        </w:tc>
        <w:tc>
          <w:tcPr/>
          <w:p>
            <w:pPr>
              <w:pStyle w:val="Compact"/>
            </w:pPr>
            <w:r>
              <w:t xml:space="preserve">Answers questions, signs off on design changes and the final package. Not assigned build or writing tasks</w:t>
            </w:r>
          </w:p>
        </w:tc>
      </w:tr>
      <w:tr>
        <w:tc>
          <w:tcPr/>
          <w:p>
            <w:pPr>
              <w:pStyle w:val="Compact"/>
            </w:pPr>
            <w:r>
              <w:t xml:space="preserve">Technical Lead</w:t>
            </w:r>
          </w:p>
        </w:tc>
        <w:tc>
          <w:tcPr/>
          <w:p>
            <w:pPr>
              <w:pStyle w:val="Compact"/>
            </w:pPr>
          </w:p>
        </w:tc>
        <w:tc>
          <w:tcPr/>
          <w:p>
            <w:pPr>
              <w:pStyle w:val="Compact"/>
            </w:pPr>
            <w:r>
              <w:t xml:space="preserve">The agent in Orchestrate (Tasks 05, 05b), the audit log, the agent freeze on Nov 8, technical input to the technology statement</w:t>
            </w:r>
          </w:p>
        </w:tc>
      </w:tr>
      <w:tr>
        <w:tc>
          <w:tcPr/>
          <w:p>
            <w:pPr>
              <w:pStyle w:val="Compact"/>
            </w:pPr>
            <w:r>
              <w:t xml:space="preserve">Technical Support / QA</w:t>
            </w:r>
          </w:p>
        </w:tc>
        <w:tc>
          <w:tcPr/>
          <w:p>
            <w:pPr>
              <w:pStyle w:val="Compact"/>
            </w:pPr>
          </w:p>
        </w:tc>
        <w:tc>
          <w:tcPr/>
          <w:p>
            <w:pPr>
              <w:pStyle w:val="Compact"/>
            </w:pPr>
            <w:r>
              <w:t xml:space="preserve">Banking threat feed and failure flag (03, 03b), tools in Orchestrate (04), test pass and v1-tested tag (06), baseline timing, checking bob_sessions/ for the whole team</w:t>
            </w:r>
          </w:p>
        </w:tc>
      </w:tr>
      <w:tr>
        <w:tc>
          <w:tcPr/>
          <w:p>
            <w:pPr>
              <w:pStyle w:val="Compact"/>
            </w:pPr>
            <w:r>
              <w:t xml:space="preserve">Research &amp; Documentation Lead</w:t>
            </w:r>
          </w:p>
        </w:tc>
        <w:tc>
          <w:tcPr/>
          <w:p>
            <w:pPr>
              <w:pStyle w:val="Compact"/>
            </w:pPr>
          </w:p>
        </w:tc>
        <w:tc>
          <w:tcPr/>
          <w:p>
            <w:pPr>
              <w:pStyle w:val="Compact"/>
            </w:pPr>
            <w:r>
              <w:t xml:space="preserve">Analyst interviews, white paper and procedure manual, written problem and solution, technology statement final text</w:t>
            </w:r>
          </w:p>
        </w:tc>
      </w:tr>
      <w:tr>
        <w:tc>
          <w:tcPr/>
          <w:p>
            <w:pPr>
              <w:pStyle w:val="Compact"/>
            </w:pPr>
            <w:r>
              <w:t xml:space="preserve">Communications &amp; Demo Lead</w:t>
            </w:r>
          </w:p>
        </w:tc>
        <w:tc>
          <w:tcPr/>
          <w:p>
            <w:pPr>
              <w:pStyle w:val="Compact"/>
            </w:pPr>
          </w:p>
        </w:tc>
        <w:tc>
          <w:tcPr/>
          <w:p>
            <w:pPr>
              <w:pStyle w:val="Compact"/>
            </w:pPr>
            <w:r>
              <w:t xml:space="preserve">Demo script, checkpoint deck, 3-minute video, showcase, weekly Slack status post, final packaging</w:t>
            </w:r>
          </w:p>
        </w:tc>
      </w:tr>
    </w:tbl>
    <w:bookmarkStart w:id="31" w:name="who-to-ask"/>
    <w:p>
      <w:pPr>
        <w:pStyle w:val="Heading2"/>
      </w:pPr>
      <w:r>
        <w:t xml:space="preserve">Who to ask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about</w:t>
            </w:r>
          </w:p>
        </w:tc>
        <w:tc>
          <w:tcPr/>
          <w:p>
            <w:pPr>
              <w:pStyle w:val="Compact"/>
            </w:pPr>
            <w:r>
              <w:t xml:space="preserve">Ask</w:t>
            </w:r>
          </w:p>
        </w:tc>
      </w:tr>
      <w:tr>
        <w:tc>
          <w:tcPr/>
          <w:p>
            <w:pPr>
              <w:pStyle w:val="Compact"/>
            </w:pPr>
            <w:r>
              <w:t xml:space="preserve">Design, thresholds, guardrails,</w:t>
            </w:r>
            <w:r>
              <w:t xml:space="preserve"> </w:t>
            </w:r>
            <w:r>
              <w:t xml:space="preserve">“is this allowed?”</w:t>
            </w:r>
          </w:p>
        </w:tc>
        <w:tc>
          <w:tcPr/>
          <w:p>
            <w:pPr>
              <w:pStyle w:val="Compact"/>
            </w:pPr>
            <w:r>
              <w:t xml:space="preserve">Aldo, in Slack</w:t>
            </w:r>
          </w:p>
        </w:tc>
      </w:tr>
      <w:tr>
        <w:tc>
          <w:tcPr/>
          <w:p>
            <w:pPr>
              <w:pStyle w:val="Compact"/>
            </w:pPr>
            <w:r>
              <w:t xml:space="preserve">Program rules, deadlines, Bob access</w:t>
            </w:r>
          </w:p>
        </w:tc>
        <w:tc>
          <w:tcPr/>
          <w:p>
            <w:pPr>
              <w:pStyle w:val="Compact"/>
            </w:pPr>
            <w:r>
              <w:t xml:space="preserve">The coach, in Slack</w:t>
            </w:r>
          </w:p>
        </w:tc>
      </w:tr>
      <w:tr>
        <w:tc>
          <w:tcPr/>
          <w:p>
            <w:pPr>
              <w:pStyle w:val="Compact"/>
            </w:pPr>
            <w:r>
              <w:t xml:space="preserve">A task someone else owns</w:t>
            </w:r>
          </w:p>
        </w:tc>
        <w:tc>
          <w:tcPr/>
          <w:p>
            <w:pPr>
              <w:pStyle w:val="Compact"/>
            </w:pPr>
            <w:r>
              <w:t xml:space="preserve">That role’s owner</w:t>
            </w:r>
          </w:p>
        </w:tc>
      </w:tr>
    </w:tbl>
    <w:p>
      <w:pPr>
        <w:pStyle w:val="BodyText"/>
      </w:pPr>
      <w:r>
        <w:t xml:space="preserve">If you’re stuck for 30 minutes, post the task number, what you tried and the exact error. Don’t spend Bobcoins trying to work around a blocker.</w:t>
      </w:r>
    </w:p>
    <w:bookmarkEnd w:id="31"/>
    <w:bookmarkStart w:id="32" w:name="handoffs-between-roles"/>
    <w:p>
      <w:pPr>
        <w:pStyle w:val="Heading2"/>
      </w:pPr>
      <w:r>
        <w:t xml:space="preserve">Handoffs between roles</w:t>
      </w:r>
    </w:p>
    <w:p>
      <w:pPr>
        <w:pStyle w:val="Compact"/>
        <w:numPr>
          <w:ilvl w:val="0"/>
          <w:numId w:val="1019"/>
        </w:numPr>
      </w:pPr>
      <w:r>
        <w:rPr>
          <w:b/>
          <w:bCs/>
        </w:rPr>
        <w:t xml:space="preserve">QA to Technical Lead (Oct 23):</w:t>
      </w:r>
      <w:r>
        <w:t xml:space="preserve"> </w:t>
      </w:r>
      <w:r>
        <w:t xml:space="preserve">working tools in Orchestrate, request and response shapes, known issues.</w:t>
      </w:r>
    </w:p>
    <w:p>
      <w:pPr>
        <w:pStyle w:val="Compact"/>
        <w:numPr>
          <w:ilvl w:val="0"/>
          <w:numId w:val="1019"/>
        </w:numPr>
      </w:pPr>
      <w:r>
        <w:rPr>
          <w:b/>
          <w:bCs/>
        </w:rPr>
        <w:t xml:space="preserve">Technical Lead to QA (next day):</w:t>
      </w:r>
      <w:r>
        <w:t xml:space="preserve"> </w:t>
      </w:r>
      <w:r>
        <w:t xml:space="preserve">any confusing tool behavior, with the exact input.</w:t>
      </w:r>
    </w:p>
    <w:p>
      <w:pPr>
        <w:pStyle w:val="Compact"/>
        <w:numPr>
          <w:ilvl w:val="0"/>
          <w:numId w:val="1019"/>
        </w:numPr>
      </w:pPr>
      <w:r>
        <w:rPr>
          <w:b/>
          <w:bCs/>
        </w:rPr>
        <w:t xml:space="preserve">QA to Communications:</w:t>
      </w:r>
      <w:r>
        <w:t xml:space="preserve"> </w:t>
      </w:r>
      <w:r>
        <w:t xml:space="preserve">v1-tested confirmation before any recording, plus scenario results.</w:t>
      </w:r>
    </w:p>
    <w:p>
      <w:pPr>
        <w:pStyle w:val="Compact"/>
        <w:numPr>
          <w:ilvl w:val="0"/>
          <w:numId w:val="1019"/>
        </w:numPr>
      </w:pPr>
      <w:r>
        <w:rPr>
          <w:b/>
          <w:bCs/>
        </w:rPr>
        <w:t xml:space="preserve">QA to Research:</w:t>
      </w:r>
      <w:r>
        <w:t xml:space="preserve"> </w:t>
      </w:r>
      <w:r>
        <w:t xml:space="preserve">the test sheet and timing numbers.</w:t>
      </w:r>
    </w:p>
    <w:p>
      <w:pPr>
        <w:pStyle w:val="Compact"/>
        <w:numPr>
          <w:ilvl w:val="0"/>
          <w:numId w:val="1019"/>
        </w:numPr>
      </w:pPr>
      <w:r>
        <w:rPr>
          <w:b/>
          <w:bCs/>
        </w:rPr>
        <w:t xml:space="preserve">Research and Communications:</w:t>
      </w:r>
      <w:r>
        <w:t xml:space="preserve"> </w:t>
      </w:r>
      <w:r>
        <w:t xml:space="preserve">one shared storyline so the paper and the video match.</w:t>
      </w:r>
    </w:p>
    <w:bookmarkEnd w:id="32"/>
    <w:bookmarkEnd w:id="33"/>
    <w:bookmarkStart w:id="34" w:name="how-we-work"/>
    <w:p>
      <w:pPr>
        <w:pStyle w:val="Heading1"/>
      </w:pPr>
      <w:r>
        <w:t xml:space="preserve">How we work</w:t>
      </w:r>
    </w:p>
    <w:p>
      <w:pPr>
        <w:pStyle w:val="FirstParagraph"/>
      </w:pPr>
      <w:r>
        <w:t xml:space="preserve">Every task follows the same loop: write the task, run one Bob session, check it yourself, save the evidence, update the tracker, commit, and post in Slack. Full rules are in the Setup and Coding Standards document.</w:t>
      </w:r>
    </w:p>
    <w:p>
      <w:pPr>
        <w:pStyle w:val="Compact"/>
        <w:numPr>
          <w:ilvl w:val="0"/>
          <w:numId w:val="1020"/>
        </w:numPr>
      </w:pPr>
      <w:r>
        <w:rPr>
          <w:b/>
          <w:bCs/>
        </w:rPr>
        <w:t xml:space="preserve">Pick</w:t>
      </w:r>
      <w:r>
        <w:t xml:space="preserve"> </w:t>
      </w:r>
      <w:r>
        <w:t xml:space="preserve">your task in the Build tasks table and set it to In progress.</w:t>
      </w:r>
    </w:p>
    <w:p>
      <w:pPr>
        <w:pStyle w:val="Compact"/>
        <w:numPr>
          <w:ilvl w:val="0"/>
          <w:numId w:val="1020"/>
        </w:numPr>
      </w:pPr>
      <w:r>
        <w:rPr>
          <w:b/>
          <w:bCs/>
        </w:rPr>
        <w:t xml:space="preserve">Read</w:t>
      </w:r>
      <w:r>
        <w:t xml:space="preserve"> </w:t>
      </w:r>
      <w:r>
        <w:t xml:space="preserve">its prompt in</w:t>
      </w:r>
      <w:r>
        <w:t xml:space="preserve"> </w:t>
      </w:r>
      <w:r>
        <w:rPr>
          <w:rStyle w:val="VerbatimChar"/>
        </w:rPr>
        <w:t xml:space="preserve">docs/bob-tasks/</w:t>
      </w:r>
      <w:r>
        <w:t xml:space="preserve"> </w:t>
      </w:r>
      <w:r>
        <w:t xml:space="preserve">and only the files it names.</w:t>
      </w:r>
    </w:p>
    <w:p>
      <w:pPr>
        <w:pStyle w:val="Compact"/>
        <w:numPr>
          <w:ilvl w:val="0"/>
          <w:numId w:val="1020"/>
        </w:numPr>
      </w:pPr>
      <w:r>
        <w:rPr>
          <w:b/>
          <w:bCs/>
        </w:rPr>
        <w:t xml:space="preserve">Run one Bob session.</w:t>
      </w:r>
      <w:r>
        <w:t xml:space="preserve"> </w:t>
      </w:r>
      <w:r>
        <w:t xml:space="preserve">The prompt names the files to read, what to build and when to stop.</w:t>
      </w:r>
    </w:p>
    <w:p>
      <w:pPr>
        <w:pStyle w:val="Compact"/>
        <w:numPr>
          <w:ilvl w:val="0"/>
          <w:numId w:val="1020"/>
        </w:numPr>
      </w:pPr>
      <w:r>
        <w:rPr>
          <w:b/>
          <w:bCs/>
        </w:rPr>
        <w:t xml:space="preserve">Stop</w:t>
      </w:r>
      <w:r>
        <w:t xml:space="preserve"> </w:t>
      </w:r>
      <w:r>
        <w:t xml:space="preserve">when the task’s</w:t>
      </w:r>
      <w:r>
        <w:t xml:space="preserve"> </w:t>
      </w:r>
      <w:r>
        <w:t xml:space="preserve">“Done when”</w:t>
      </w:r>
      <w:r>
        <w:t xml:space="preserve"> </w:t>
      </w:r>
      <w:r>
        <w:t xml:space="preserve">condition is met.</w:t>
      </w:r>
    </w:p>
    <w:p>
      <w:pPr>
        <w:pStyle w:val="Compact"/>
        <w:numPr>
          <w:ilvl w:val="0"/>
          <w:numId w:val="1020"/>
        </w:numPr>
      </w:pPr>
      <w:r>
        <w:rPr>
          <w:b/>
          <w:bCs/>
        </w:rPr>
        <w:t xml:space="preserve">Check it yourself.</w:t>
      </w:r>
      <w:r>
        <w:t xml:space="preserve"> </w:t>
      </w:r>
      <w:r>
        <w:t xml:space="preserve">Run the tests or the scenario.</w:t>
      </w:r>
    </w:p>
    <w:p>
      <w:pPr>
        <w:pStyle w:val="Compact"/>
        <w:numPr>
          <w:ilvl w:val="0"/>
          <w:numId w:val="1020"/>
        </w:numPr>
      </w:pPr>
      <w:r>
        <w:rPr>
          <w:b/>
          <w:bCs/>
        </w:rPr>
        <w:t xml:space="preserve">Save evidence.</w:t>
      </w:r>
      <w:r>
        <w:t xml:space="preserve"> </w:t>
      </w:r>
      <w:r>
        <w:t xml:space="preserve">Bob screenshot to</w:t>
      </w:r>
      <w:r>
        <w:t xml:space="preserve"> </w:t>
      </w:r>
      <w:r>
        <w:rPr>
          <w:rStyle w:val="VerbatimChar"/>
        </w:rPr>
        <w:t xml:space="preserve">bob_sessions/&lt;name&gt;-task-&lt;nn&gt;-&lt;yyyy-mm-dd&gt;.png</w:t>
      </w:r>
      <w:r>
        <w:t xml:space="preserve">, plus the test output.</w:t>
      </w:r>
    </w:p>
    <w:p>
      <w:pPr>
        <w:pStyle w:val="Compact"/>
        <w:numPr>
          <w:ilvl w:val="0"/>
          <w:numId w:val="1020"/>
        </w:numPr>
      </w:pPr>
      <w:r>
        <w:rPr>
          <w:b/>
          <w:bCs/>
        </w:rPr>
        <w:t xml:space="preserve">Update</w:t>
      </w:r>
      <w:r>
        <w:t xml:space="preserve"> </w:t>
      </w:r>
      <w:r>
        <w:t xml:space="preserve">the Build tasks table to Done.</w:t>
      </w:r>
    </w:p>
    <w:p>
      <w:pPr>
        <w:pStyle w:val="Compact"/>
        <w:numPr>
          <w:ilvl w:val="0"/>
          <w:numId w:val="1020"/>
        </w:numPr>
      </w:pPr>
      <w:r>
        <w:rPr>
          <w:b/>
          <w:bCs/>
        </w:rPr>
        <w:t xml:space="preserve">Commit</w:t>
      </w:r>
      <w:r>
        <w:t xml:space="preserve"> </w:t>
      </w:r>
      <w:r>
        <w:t xml:space="preserve">with the task number first.</w:t>
      </w:r>
    </w:p>
    <w:p>
      <w:pPr>
        <w:pStyle w:val="Compact"/>
        <w:numPr>
          <w:ilvl w:val="0"/>
          <w:numId w:val="1020"/>
        </w:numPr>
      </w:pPr>
      <w:r>
        <w:rPr>
          <w:b/>
          <w:bCs/>
        </w:rPr>
        <w:t xml:space="preserve">Post</w:t>
      </w:r>
      <w:r>
        <w:t xml:space="preserve"> </w:t>
      </w:r>
      <w:r>
        <w:t xml:space="preserve">a Slack status update: Done, Next, Blocked, Bobcoins left.</w:t>
      </w:r>
    </w:p>
    <w:bookmarkEnd w:id="34"/>
    <w:bookmarkStart w:id="39" w:name="timeline-and-submission-checklist"/>
    <w:p>
      <w:pPr>
        <w:pStyle w:val="Heading1"/>
      </w:pPr>
      <w:r>
        <w:t xml:space="preserve">Timeline and submission checklist</w:t>
      </w:r>
    </w:p>
    <w:p>
      <w:pPr>
        <w:pStyle w:val="FirstParagraph"/>
      </w:pPr>
      <w:r>
        <w:t xml:space="preserve">The next hard deadline is the Oct 25 checkpoint. The agent freezes on Nov 8 and the project is submitted on Nov 22.</w:t>
      </w:r>
    </w:p>
    <w:p>
      <w:pPr>
        <w:pStyle w:val="CaptionedFigure"/>
      </w:pPr>
      <w:r>
        <w:drawing>
          <wp:inline>
            <wp:extent cx="5334000" cy="2714625"/>
            <wp:effectExtent b="0" l="0" r="0" t="0"/>
            <wp:docPr descr="Milestones Oct 23 to Nov 22, 2026" title="" id="36" name="Picture"/>
            <a:graphic>
              <a:graphicData uri="http://schemas.openxmlformats.org/drawingml/2006/picture">
                <pic:pic>
                  <pic:nvPicPr>
                    <pic:cNvPr descr="../img/timeline.png" id="37" name="Picture"/>
                    <pic:cNvPicPr>
                      <a:picLocks noChangeArrowheads="1" noChangeAspect="1"/>
                    </pic:cNvPicPr>
                  </pic:nvPicPr>
                  <pic:blipFill>
                    <a:blip r:embed="rId35"/>
                    <a:stretch>
                      <a:fillRect/>
                    </a:stretch>
                  </pic:blipFill>
                  <pic:spPr bwMode="auto">
                    <a:xfrm>
                      <a:off x="0" y="0"/>
                      <a:ext cx="5334000" cy="2714625"/>
                    </a:xfrm>
                    <a:prstGeom prst="rect">
                      <a:avLst/>
                    </a:prstGeom>
                    <a:noFill/>
                    <a:ln w="9525">
                      <a:noFill/>
                      <a:headEnd/>
                      <a:tailEnd/>
                    </a:ln>
                  </pic:spPr>
                </pic:pic>
              </a:graphicData>
            </a:graphic>
          </wp:inline>
        </w:drawing>
      </w:r>
    </w:p>
    <w:p>
      <w:pPr>
        <w:pStyle w:val="ImageCaption"/>
      </w:pPr>
      <w:r>
        <w:t xml:space="preserve">Milestones Oct 23 to Nov 22, 2026</w:t>
      </w:r>
    </w:p>
    <w:p>
      <w:pPr>
        <w:pStyle w:val="BodyText"/>
      </w:pPr>
      <w:r>
        <w:t xml:space="preserve">Oct 25 is also the deadline for every member’s 6 SkillsBuild courses and W6 deliverable. At the checkpoint, demo the Orchestrate agent if it’s ready; otherwise demo the prototype and say so.</w:t>
      </w:r>
    </w:p>
    <w:bookmarkStart w:id="38" w:name="before-we-submit-on-nov-22"/>
    <w:p>
      <w:pPr>
        <w:pStyle w:val="Heading2"/>
      </w:pPr>
      <w:r>
        <w:t xml:space="preserve">Before we submit on Nov 22</w:t>
      </w:r>
    </w:p>
    <w:p>
      <w:pPr>
        <w:pStyle w:val="Compact"/>
        <w:numPr>
          <w:ilvl w:val="0"/>
          <w:numId w:val="1021"/>
        </w:numPr>
      </w:pPr>
      <w:r>
        <w:t xml:space="preserve">The 3-minute video is under 3 minutes and shows the full flow: alert, tool calls, ranked recommendation, analyst approval</w:t>
      </w:r>
    </w:p>
    <w:p>
      <w:pPr>
        <w:pStyle w:val="Compact"/>
        <w:numPr>
          <w:ilvl w:val="0"/>
          <w:numId w:val="1022"/>
        </w:numPr>
      </w:pPr>
      <w:r>
        <w:t xml:space="preserve">Written problem, solution and prototype link are complete</w:t>
      </w:r>
    </w:p>
    <w:p>
      <w:pPr>
        <w:pStyle w:val="Compact"/>
        <w:numPr>
          <w:ilvl w:val="0"/>
          <w:numId w:val="1023"/>
        </w:numPr>
      </w:pPr>
      <w:r>
        <w:t xml:space="preserve">Technology statement is complete</w:t>
      </w:r>
    </w:p>
    <w:p>
      <w:pPr>
        <w:pStyle w:val="Compact"/>
        <w:numPr>
          <w:ilvl w:val="0"/>
          <w:numId w:val="1024"/>
        </w:numPr>
      </w:pPr>
      <w:r>
        <w:t xml:space="preserve">Test sheet with every scenario run is attached</w:t>
      </w:r>
    </w:p>
    <w:p>
      <w:pPr>
        <w:pStyle w:val="Compact"/>
        <w:numPr>
          <w:ilvl w:val="0"/>
          <w:numId w:val="1025"/>
        </w:numPr>
      </w:pPr>
      <w:r>
        <w:rPr>
          <w:rStyle w:val="VerbatimChar"/>
        </w:rPr>
        <w:t xml:space="preserve">bob_sessions/</w:t>
      </w:r>
      <w:r>
        <w:t xml:space="preserve"> </w:t>
      </w:r>
      <w:r>
        <w:t xml:space="preserve">has screenshots from every member</w:t>
      </w:r>
    </w:p>
    <w:p>
      <w:pPr>
        <w:pStyle w:val="Compact"/>
        <w:numPr>
          <w:ilvl w:val="0"/>
          <w:numId w:val="1026"/>
        </w:numPr>
      </w:pPr>
      <w:r>
        <w:t xml:space="preserve">Every statistic has a source, or is labeled as our own measurement</w:t>
      </w:r>
    </w:p>
    <w:p>
      <w:pPr>
        <w:pStyle w:val="Compact"/>
        <w:numPr>
          <w:ilvl w:val="0"/>
          <w:numId w:val="1027"/>
        </w:numPr>
      </w:pPr>
      <w:r>
        <w:t xml:space="preserve">No real data appears anywhere</w:t>
      </w:r>
    </w:p>
    <w:p>
      <w:pPr>
        <w:pStyle w:val="Compact"/>
        <w:numPr>
          <w:ilvl w:val="0"/>
          <w:numId w:val="1028"/>
        </w:numPr>
      </w:pPr>
      <w:r>
        <w:t xml:space="preserve">Every member has finished the courses and credential requirements</w:t>
      </w:r>
    </w:p>
    <w:p>
      <w:pPr>
        <w:pStyle w:val="Compact"/>
        <w:numPr>
          <w:ilvl w:val="0"/>
          <w:numId w:val="1029"/>
        </w:numPr>
      </w:pPr>
      <w:r>
        <w:t xml:space="preserve">Aldo has signed off on the final package</w:t>
      </w:r>
    </w:p>
    <w:bookmarkEnd w:id="38"/>
    <w:bookmarkEnd w:id="39"/>
    <w:bookmarkStart w:id="44" w:name="where-everything-lives"/>
    <w:p>
      <w:pPr>
        <w:pStyle w:val="Heading1"/>
      </w:pPr>
      <w:r>
        <w:t xml:space="preserve">Where everything lives</w:t>
      </w:r>
    </w:p>
    <w:bookmarkStart w:id="40" w:name="two-repos-one-project"/>
    <w:p>
      <w:pPr>
        <w:pStyle w:val="Heading2"/>
      </w:pPr>
      <w:r>
        <w:t xml:space="preserve">Two repos, one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Repo</w:t>
            </w:r>
          </w:p>
        </w:tc>
        <w:tc>
          <w:tcPr/>
          <w:p>
            <w:pPr>
              <w:pStyle w:val="Compact"/>
            </w:pPr>
            <w:r>
              <w:t xml:space="preserve">What lives there</w:t>
            </w:r>
          </w:p>
        </w:tc>
        <w:tc>
          <w:tcPr/>
          <w:p>
            <w:pPr>
              <w:pStyle w:val="Compact"/>
            </w:pPr>
            <w:r>
              <w:t xml:space="preserve">Tasks that change it</w:t>
            </w:r>
          </w:p>
        </w:tc>
      </w:tr>
      <w:tr>
        <w:tc>
          <w:tcPr/>
          <w:p>
            <w:pPr>
              <w:pStyle w:val="Compact"/>
            </w:pPr>
            <w:r>
              <w:t xml:space="preserve">IBM-Sentinel-IAM</w:t>
            </w:r>
          </w:p>
        </w:tc>
        <w:tc>
          <w:tcPr/>
          <w:p>
            <w:pPr>
              <w:pStyle w:val="Compact"/>
            </w:pPr>
            <w:r>
              <w:t xml:space="preserve">The agent: instructions, Bob task prompts, test scenarios, local prototype, docs, and the graded bob_sessions/ folder</w:t>
            </w:r>
          </w:p>
        </w:tc>
        <w:tc>
          <w:tcPr/>
          <w:p>
            <w:pPr>
              <w:pStyle w:val="Compact"/>
            </w:pPr>
            <w:r>
              <w:t xml:space="preserve">04, 05, 05b, 06</w:t>
            </w:r>
          </w:p>
        </w:tc>
      </w:tr>
      <w:tr>
        <w:tc>
          <w:tcPr/>
          <w:p>
            <w:pPr>
              <w:pStyle w:val="Compact"/>
            </w:pPr>
            <w:r>
              <w:t xml:space="preserve">CyberShield_IV</w:t>
            </w:r>
          </w:p>
        </w:tc>
        <w:tc>
          <w:tcPr/>
          <w:p>
            <w:pPr>
              <w:pStyle w:val="Compact"/>
            </w:pPr>
            <w:r>
              <w:t xml:space="preserve">The backend the agent calls (FastAPI). Live at cybershield-iv.onrender.com</w:t>
            </w:r>
          </w:p>
        </w:tc>
        <w:tc>
          <w:tcPr/>
          <w:p>
            <w:pPr>
              <w:pStyle w:val="Compact"/>
            </w:pPr>
            <w:r>
              <w:t xml:space="preserve">02, 03, 03b</w:t>
            </w:r>
          </w:p>
        </w:tc>
      </w:tr>
    </w:tbl>
    <w:bookmarkEnd w:id="40"/>
    <w:bookmarkStart w:id="41" w:name="which-file-wins-when-two-disagree"/>
    <w:p>
      <w:pPr>
        <w:pStyle w:val="Heading2"/>
      </w:pPr>
      <w:r>
        <w:t xml:space="preserve">Which file wins when two disagree</w:t>
      </w:r>
    </w:p>
    <w:p>
      <w:pPr>
        <w:pStyle w:val="Compact"/>
        <w:numPr>
          <w:ilvl w:val="0"/>
          <w:numId w:val="1030"/>
        </w:numPr>
      </w:pPr>
      <w:r>
        <w:rPr>
          <w:rStyle w:val="VerbatimChar"/>
        </w:rPr>
        <w:t xml:space="preserve">docs/build-spec.md</w:t>
      </w:r>
      <w:r>
        <w:t xml:space="preserve"> </w:t>
      </w:r>
      <w:r>
        <w:t xml:space="preserve">and</w:t>
      </w:r>
      <w:r>
        <w:t xml:space="preserve"> </w:t>
      </w:r>
      <w:r>
        <w:rPr>
          <w:rStyle w:val="VerbatimChar"/>
        </w:rPr>
        <w:t xml:space="preserve">agents/sentinel.instructions.md</w:t>
      </w:r>
    </w:p>
    <w:p>
      <w:pPr>
        <w:pStyle w:val="Compact"/>
        <w:numPr>
          <w:ilvl w:val="0"/>
          <w:numId w:val="1030"/>
        </w:numPr>
      </w:pPr>
      <w:r>
        <w:rPr>
          <w:rStyle w:val="VerbatimChar"/>
        </w:rPr>
        <w:t xml:space="preserve">tests/scenarios.json</w:t>
      </w:r>
      <w:r>
        <w:t xml:space="preserve"> </w:t>
      </w:r>
      <w:r>
        <w:t xml:space="preserve">and</w:t>
      </w:r>
      <w:r>
        <w:t xml:space="preserve"> </w:t>
      </w:r>
      <w:r>
        <w:rPr>
          <w:rStyle w:val="VerbatimChar"/>
        </w:rPr>
        <w:t xml:space="preserve">docs/testing/test-sheet.md</w:t>
      </w:r>
    </w:p>
    <w:p>
      <w:pPr>
        <w:pStyle w:val="Compact"/>
        <w:numPr>
          <w:ilvl w:val="0"/>
          <w:numId w:val="1030"/>
        </w:numPr>
      </w:pPr>
      <w:r>
        <w:t xml:space="preserve">These guides</w:t>
      </w:r>
    </w:p>
    <w:p>
      <w:pPr>
        <w:pStyle w:val="Compact"/>
        <w:numPr>
          <w:ilvl w:val="0"/>
          <w:numId w:val="1030"/>
        </w:numPr>
      </w:pPr>
      <w:r>
        <w:t xml:space="preserve">Everything else</w:t>
      </w:r>
    </w:p>
    <w:bookmarkEnd w:id="41"/>
    <w:bookmarkStart w:id="42" w:name="words-youll-see-a-lot"/>
    <w:p>
      <w:pPr>
        <w:pStyle w:val="Heading2"/>
      </w:pPr>
      <w:r>
        <w:t xml:space="preserve">Words you’ll see a lot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SOC or IAM analyst</w:t>
            </w:r>
          </w:p>
        </w:tc>
        <w:tc>
          <w:tcPr/>
          <w:p>
            <w:pPr>
              <w:pStyle w:val="Compact"/>
            </w:pPr>
            <w:r>
              <w:t xml:space="preserve">The bank security person who handles the alert. Our user</w:t>
            </w:r>
          </w:p>
        </w:tc>
      </w:tr>
      <w:tr>
        <w:tc>
          <w:tcPr/>
          <w:p>
            <w:pPr>
              <w:pStyle w:val="Compact"/>
            </w:pPr>
            <w:r>
              <w:t xml:space="preserve">Step-up MFA</w:t>
            </w:r>
          </w:p>
        </w:tc>
        <w:tc>
          <w:tcPr/>
          <w:p>
            <w:pPr>
              <w:pStyle w:val="Compact"/>
            </w:pPr>
            <w:r>
              <w:t xml:space="preserve">Ask for an extra verification code only because the login looks risky</w:t>
            </w:r>
          </w:p>
        </w:tc>
      </w:tr>
      <w:tr>
        <w:tc>
          <w:tcPr/>
          <w:p>
            <w:pPr>
              <w:pStyle w:val="Compact"/>
            </w:pPr>
            <w:r>
              <w:t xml:space="preserve">Revoke session</w:t>
            </w:r>
          </w:p>
        </w:tc>
        <w:tc>
          <w:tcPr/>
          <w:p>
            <w:pPr>
              <w:pStyle w:val="Compact"/>
            </w:pPr>
            <w:r>
              <w:t xml:space="preserve">Log the user out right now</w:t>
            </w:r>
          </w:p>
        </w:tc>
      </w:tr>
      <w:tr>
        <w:tc>
          <w:tcPr/>
          <w:p>
            <w:pPr>
              <w:pStyle w:val="Compact"/>
            </w:pPr>
            <w:r>
              <w:t xml:space="preserve">Reset credential</w:t>
            </w:r>
          </w:p>
        </w:tc>
        <w:tc>
          <w:tcPr/>
          <w:p>
            <w:pPr>
              <w:pStyle w:val="Compact"/>
            </w:pPr>
            <w:r>
              <w:t xml:space="preserve">Force a new password</w:t>
            </w:r>
          </w:p>
        </w:tc>
      </w:tr>
      <w:tr>
        <w:tc>
          <w:tcPr/>
          <w:p>
            <w:pPr>
              <w:pStyle w:val="Compact"/>
            </w:pPr>
            <w:r>
              <w:t xml:space="preserve">Impossible travel</w:t>
            </w:r>
          </w:p>
        </w:tc>
        <w:tc>
          <w:tcPr/>
          <w:p>
            <w:pPr>
              <w:pStyle w:val="Compact"/>
            </w:pPr>
            <w:r>
              <w:t xml:space="preserve">Two logins too far apart to travel between in the time elapsed</w:t>
            </w:r>
          </w:p>
        </w:tc>
      </w:tr>
      <w:tr>
        <w:tc>
          <w:tcPr/>
          <w:p>
            <w:pPr>
              <w:pStyle w:val="Compact"/>
            </w:pPr>
            <w:r>
              <w:t xml:space="preserve">Tool</w:t>
            </w:r>
          </w:p>
        </w:tc>
        <w:tc>
          <w:tcPr/>
          <w:p>
            <w:pPr>
              <w:pStyle w:val="Compact"/>
            </w:pPr>
            <w:r>
              <w:t xml:space="preserve">An API the agent can choose to call for information</w:t>
            </w:r>
          </w:p>
        </w:tc>
      </w:tr>
      <w:tr>
        <w:tc>
          <w:tcPr/>
          <w:p>
            <w:pPr>
              <w:pStyle w:val="Compact"/>
            </w:pPr>
            <w:r>
              <w:t xml:space="preserve">Knowledge base</w:t>
            </w:r>
          </w:p>
        </w:tc>
        <w:tc>
          <w:tcPr/>
          <w:p>
            <w:pPr>
              <w:pStyle w:val="Compact"/>
            </w:pPr>
            <w:r>
              <w:t xml:space="preserve">A document the agent can search, here the response playbook. Not a tool</w:t>
            </w:r>
          </w:p>
        </w:tc>
      </w:tr>
      <w:tr>
        <w:tc>
          <w:tcPr/>
          <w:p>
            <w:pPr>
              <w:pStyle w:val="Compact"/>
            </w:pPr>
            <w:r>
              <w:t xml:space="preserve">IBM Bob</w:t>
            </w:r>
          </w:p>
        </w:tc>
        <w:tc>
          <w:tcPr/>
          <w:p>
            <w:pPr>
              <w:pStyle w:val="Compact"/>
            </w:pPr>
            <w:r>
              <w:t xml:space="preserve">IBM’s AI coding assistant. We must build with it. Its credits are Bobcoins</w:t>
            </w:r>
          </w:p>
        </w:tc>
      </w:tr>
      <w:tr>
        <w:tc>
          <w:tcPr/>
          <w:p>
            <w:pPr>
              <w:pStyle w:val="Compact"/>
            </w:pPr>
            <w:r>
              <w:t xml:space="preserve">watsonx Orchestrate</w:t>
            </w:r>
          </w:p>
        </w:tc>
        <w:tc>
          <w:tcPr/>
          <w:p>
            <w:pPr>
              <w:pStyle w:val="Compact"/>
            </w:pPr>
            <w:r>
              <w:t xml:space="preserve">IBM’s platform where the agent runs</w:t>
            </w:r>
          </w:p>
        </w:tc>
      </w:tr>
      <w:tr>
        <w:tc>
          <w:tcPr/>
          <w:p>
            <w:pPr>
              <w:pStyle w:val="Compact"/>
            </w:pPr>
            <w:r>
              <w:t xml:space="preserve">v1-tested</w:t>
            </w:r>
          </w:p>
        </w:tc>
        <w:tc>
          <w:tcPr/>
          <w:p>
            <w:pPr>
              <w:pStyle w:val="Compact"/>
            </w:pPr>
            <w:r>
              <w:t xml:space="preserve">The git tag added once every scenario passes</w:t>
            </w:r>
          </w:p>
        </w:tc>
      </w:tr>
    </w:tbl>
    <w:bookmarkEnd w:id="42"/>
    <w:bookmarkStart w:id="43" w:name="for-reviewers-a-5-minute-tour"/>
    <w:p>
      <w:pPr>
        <w:pStyle w:val="Heading2"/>
      </w:pPr>
      <w:r>
        <w:t xml:space="preserve">For reviewers: a 5-minute tour</w:t>
      </w:r>
    </w:p>
    <w:p>
      <w:pPr>
        <w:pStyle w:val="Compact"/>
        <w:numPr>
          <w:ilvl w:val="0"/>
          <w:numId w:val="1031"/>
        </w:numPr>
      </w:pPr>
      <w:r>
        <w:rPr>
          <w:b/>
          <w:bCs/>
        </w:rPr>
        <w:t xml:space="preserve">What and why:</w:t>
      </w:r>
      <w:r>
        <w:t xml:space="preserve"> </w:t>
      </w:r>
      <w:r>
        <w:t xml:space="preserve">Start here, then</w:t>
      </w:r>
      <w:r>
        <w:t xml:space="preserve"> </w:t>
      </w:r>
      <w:r>
        <w:rPr>
          <w:rStyle w:val="VerbatimChar"/>
        </w:rPr>
        <w:t xml:space="preserve">docs/build-spec.md</w:t>
      </w:r>
      <w:r>
        <w:t xml:space="preserve"> </w:t>
      </w:r>
      <w:r>
        <w:t xml:space="preserve">sections 1 to 3.</w:t>
      </w:r>
    </w:p>
    <w:p>
      <w:pPr>
        <w:pStyle w:val="Compact"/>
        <w:numPr>
          <w:ilvl w:val="0"/>
          <w:numId w:val="1031"/>
        </w:numPr>
      </w:pPr>
      <w:r>
        <w:rPr>
          <w:b/>
          <w:bCs/>
        </w:rPr>
        <w:t xml:space="preserve">The agent’s behavior:</w:t>
      </w:r>
      <w:r>
        <w:t xml:space="preserve"> </w:t>
      </w:r>
      <w:r>
        <w:rPr>
          <w:rStyle w:val="VerbatimChar"/>
        </w:rPr>
        <w:t xml:space="preserve">agents/sentinel.instructions.md</w:t>
      </w:r>
      <w:r>
        <w:t xml:space="preserve"> </w:t>
      </w:r>
      <w:r>
        <w:t xml:space="preserve">(goal, guardrails, reply format).</w:t>
      </w:r>
    </w:p>
    <w:p>
      <w:pPr>
        <w:pStyle w:val="Compact"/>
        <w:numPr>
          <w:ilvl w:val="0"/>
          <w:numId w:val="1031"/>
        </w:numPr>
      </w:pPr>
      <w:r>
        <w:rPr>
          <w:b/>
          <w:bCs/>
        </w:rPr>
        <w:t xml:space="preserve">How we prove it works:</w:t>
      </w:r>
      <w:r>
        <w:t xml:space="preserve"> </w:t>
      </w:r>
      <w:r>
        <w:rPr>
          <w:rStyle w:val="VerbatimChar"/>
        </w:rPr>
        <w:t xml:space="preserve">tests/scenarios.json</w:t>
      </w:r>
      <w:r>
        <w:t xml:space="preserve"> </w:t>
      </w:r>
      <w:r>
        <w:t xml:space="preserve">and</w:t>
      </w:r>
      <w:r>
        <w:t xml:space="preserve"> </w:t>
      </w:r>
      <w:r>
        <w:rPr>
          <w:rStyle w:val="VerbatimChar"/>
        </w:rPr>
        <w:t xml:space="preserve">docs/testing/test-sheet.md</w:t>
      </w:r>
      <w:r>
        <w:t xml:space="preserve">, 12 scenarios from normal logins to account takeover.</w:t>
      </w:r>
    </w:p>
    <w:p>
      <w:pPr>
        <w:pStyle w:val="Compact"/>
        <w:numPr>
          <w:ilvl w:val="0"/>
          <w:numId w:val="1031"/>
        </w:numPr>
      </w:pPr>
      <w:r>
        <w:rPr>
          <w:b/>
          <w:bCs/>
        </w:rPr>
        <w:t xml:space="preserve">Evidence that IBM Bob built it:</w:t>
      </w:r>
      <w:r>
        <w:t xml:space="preserve"> </w:t>
      </w:r>
      <w:r>
        <w:rPr>
          <w:rStyle w:val="VerbatimChar"/>
        </w:rPr>
        <w:t xml:space="preserve">bob_sessions/</w:t>
      </w:r>
      <w:r>
        <w:t xml:space="preserve">.</w:t>
      </w:r>
    </w:p>
    <w:p>
      <w:pPr>
        <w:pStyle w:val="Compact"/>
        <w:numPr>
          <w:ilvl w:val="0"/>
          <w:numId w:val="1031"/>
        </w:numPr>
      </w:pPr>
      <w:r>
        <w:rPr>
          <w:b/>
          <w:bCs/>
        </w:rPr>
        <w:t xml:space="preserve">Where the numbers come from:</w:t>
      </w:r>
      <w:r>
        <w:t xml:space="preserve"> </w:t>
      </w:r>
      <w:r>
        <w:rPr>
          <w:rStyle w:val="VerbatimChar"/>
        </w:rPr>
        <w:t xml:space="preserve">docs/research/research-evidence.md</w:t>
      </w:r>
      <w:r>
        <w:t xml:space="preserve">.</w:t>
      </w:r>
    </w:p>
    <w:p>
      <w:pPr>
        <w:pStyle w:val="Compact"/>
        <w:numPr>
          <w:ilvl w:val="0"/>
          <w:numId w:val="1031"/>
        </w:numPr>
      </w:pPr>
      <w:r>
        <w:rPr>
          <w:b/>
          <w:bCs/>
        </w:rPr>
        <w:t xml:space="preserve">What’s done and what’s left:</w:t>
      </w:r>
      <w:r>
        <w:t xml:space="preserve"> </w:t>
      </w:r>
      <w:r>
        <w:t xml:space="preserve">Where things stand, above.</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1" Target="media/rId11.png" /><Relationship Type="http://schemas.openxmlformats.org/officeDocument/2006/relationships/image" Id="rId35" Target="media/rId35.png" /><Relationship Type="http://schemas.openxmlformats.org/officeDocument/2006/relationships/hyperlink" Id="rId19" Target="https://github.com/PC-DigitalSolutions/CyberShield_IV" TargetMode="External" /><Relationship Type="http://schemas.openxmlformats.org/officeDocument/2006/relationships/hyperlink" Id="rId9" Target="https://github.com/PC-DigitalSolutions/IBM-Sentinel-IAM" TargetMode="External" /></Relationships>
</file>

<file path=word/_rels/footnotes.xml.rels><?xml version="1.0" encoding="UTF-8"?><Relationships xmlns="http://schemas.openxmlformats.org/package/2006/relationships"><Relationship Type="http://schemas.openxmlformats.org/officeDocument/2006/relationships/hyperlink" Id="rId19" Target="https://github.com/PC-DigitalSolutions/CyberShield_IV" TargetMode="External" /><Relationship Type="http://schemas.openxmlformats.org/officeDocument/2006/relationships/hyperlink" Id="rId9" Target="https://github.com/PC-DigitalSolutions/IBM-Sentinel-I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IAM — Team Guide</dc:title>
  <dc:creator/>
  <cp:keywords/>
  <dcterms:created xsi:type="dcterms:W3CDTF">2026-10-22T03:17:54Z</dcterms:created>
  <dcterms:modified xsi:type="dcterms:W3CDTF">2026-10-22T03:17:54Z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Team Bastion · IBM SkillsBuild AI Experiential Learning Lab · Oct 21, 2026</vt:lpwstr>
  </property>
</Properties>
</file>