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INSTRUCȚIUNI PROPRII ÎN DOMENIUL SECURITĂȚII ȘI SĂNĂTĂȚII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specifice 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