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ACT ADIȚIONAL</w:t>
      </w:r>
    </w:p>
    <w:p>
      <w:pPr>
        <w:pStyle w:val="Normal"/>
        <w:keepNext w:val="false"/>
        <w:bidi w:val="0"/>
        <w:spacing w:before="0" w:after="6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la contractul individual de muncă, privind semnarea electronică a fișelor de instruire</w:t>
      </w:r>
    </w:p>
    <w:p>
      <w:pPr>
        <w:pStyle w:val="Normal"/>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Nr. ________ din ______________</w:t>
      </w:r>
    </w:p>
    <w:p>
      <w:pPr>
        <w:pStyle w:val="Normal"/>
        <w:keepNext w:val="false"/>
        <w:bidi w:val="0"/>
        <w:spacing w:before="0" w:after="400"/>
        <w:ind w:hanging="0" w:left="0"/>
        <w:jc w:val="center"/>
        <w:rPr>
          <w:rFonts w:ascii="Arial" w:hAnsi="Arial" w:eastAsia="Arial" w:cs="Arial"/>
          <w:b w:val="false"/>
          <w:i/>
          <w:color w:val="auto"/>
          <w:sz w:val="20"/>
          <w:lang w:val="ro-RO"/>
        </w:rPr>
      </w:pPr>
      <w:r>
        <w:rPr>
          <w:rFonts w:eastAsia="Arial" w:cs="Arial" w:ascii="Arial" w:hAnsi="Arial"/>
          <w:b w:val="false"/>
          <w:i/>
          <w:color w:val="auto"/>
          <w:sz w:val="20"/>
          <w:lang w:val="ro-RO"/>
        </w:rPr>
        <w:t>Exemplarul semnat electronic poartă data ultimei semnături.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i w:val="false"/>
          <w:color w:val="auto"/>
          <w:sz w:val="20"/>
          <w:lang w:val="ro-RO"/>
        </w:rPr>
        <w:t>{{client.legalName}}</w:t>
      </w:r>
      <w:r>
        <w:rPr>
          <w:rFonts w:eastAsia="Arial" w:cs="Arial" w:ascii="Arial" w:hAnsi="Arial"/>
          <w:b w:val="false"/>
          <w:i w:val="false"/>
          <w:color w:val="auto"/>
          <w:sz w:val="20"/>
          <w:lang w:val="ro-RO"/>
        </w:rPr>
        <w:t xml:space="preserve">, cu sediul în {{client.address}}, cod de înregistrare fiscală {{client.cui}}, reprezentată prin </w:t>
      </w:r>
      <w:r>
        <w:rPr>
          <w:rFonts w:eastAsia="Arial" w:cs="Arial" w:ascii="Arial" w:hAnsi="Arial"/>
          <w:b/>
          <w:i w:val="false"/>
          <w:color w:val="auto"/>
          <w:sz w:val="20"/>
          <w:lang w:val="ro-RO"/>
        </w:rPr>
        <w:t>{{client.representativeName}}</w:t>
      </w:r>
      <w:r>
        <w:rPr>
          <w:rFonts w:eastAsia="Arial" w:cs="Arial" w:ascii="Arial" w:hAnsi="Arial"/>
          <w:b w:val="false"/>
          <w:i w:val="false"/>
          <w:color w:val="auto"/>
          <w:sz w:val="20"/>
          <w:lang w:val="ro-RO"/>
        </w:rPr>
        <w:t>, în calitate de {{client.representativeRole}}, denumită în continuare „angajator”,</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și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i w:val="false"/>
          <w:color w:val="auto"/>
          <w:sz w:val="20"/>
          <w:lang w:val="ro-RO"/>
        </w:rPr>
        <w:t>{{employee.name}}</w:t>
      </w:r>
      <w:r>
        <w:rPr>
          <w:rFonts w:eastAsia="Arial" w:cs="Arial" w:ascii="Arial" w:hAnsi="Arial"/>
          <w:b w:val="false"/>
          <w:i w:val="false"/>
          <w:color w:val="auto"/>
          <w:sz w:val="20"/>
          <w:lang w:val="ro-RO"/>
        </w:rPr>
        <w:t>, salariat în funcția de {{employee.position}}{{#employee.identification}}, {{employee.identification}}{{/employee.identification}}, cu contract individual de muncă nr. {{#employee.contractNumber}}{{employee.contractNumber}}{{/employee.contractNumber}}{{^employee.contractNumber}}______{{/employee.contractNumber}} din data de {{employee.hiredOn}}, denumit în continuare „salariat”,</w:t>
      </w:r>
    </w:p>
    <w:p>
      <w:pPr>
        <w:pStyle w:val="Normal"/>
        <w:keepNext/>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temeiul art. 16 alin. (1¹) și (1⁷) din Legea 53/2003 – Codul muncii, al art. 17 alin. (3) lit. o) din Legea 53/2003, al art. 81 alin. (3²) din H.G. 1425/2006, al art. 3 din Legea 214/2024 și al art. 5 alin. (3) din aceeași lege, convin următoarele: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Începând cu data la care prezentul act adițional este semnat de ambele părți, fișele individuale de instruire ale salariatului în domeniul securității și sănătății în muncă și în domeniul situațiilor de urgență se semnează cu semnătură electronică avansată, în platforma informatică pusă la dispoziție de {{provider.legalName}}, potrivit anexei la regulamentul intern privind semnarea electronică a fișelor de instruire, de care salariatul a luat cunoștință. Semnătura electronică din platformă este, în caz de litigiu, dovada că salariatul a semnat; platforma păstrează pentru fiecare semnătură când, de unde și cum a fost dată. Părțile iau act că, în cazul în care semnătura electronică avansată este contestată, angajatorul, care o invocă, trebuie să dovedească îndeplinirea condițiilor legale și tehnice ale acesteia (art. 5 alin. (3) din Legea 214/2024).</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semnează din contul său personal în platformă. La fiecare semnare, platforma trimite un cod de unică folosință pe {{codeChannel}}, iar semnătura se creează numai după introducerea codului; platforma înregistrează numele semnatarului, momentul semnării, adresa de e-mail sau numărul de telefon la care s-a trimis codul, adresa IP și browserul folosite și amprenta digitală a fișei înainte și după semnare, iar rândul semnat al fișei nu mai poate fi modificat.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poate reveni oricând la semnarea olografă, printr-o cerere scrisă adresată angajatorului; cererea produce efecte de la data înregistrării ei de către angajator, iar de la acea dată fișele salariatului se semnează olograf. Fișele semnate până atunci rămân valabile.</w:t>
      </w:r>
    </w:p>
    <w:p>
      <w:pPr>
        <w:pStyle w:val="Normal"/>
        <w:keepNext w:val="false"/>
        <w:numPr>
          <w:ilvl w:val="0"/>
          <w:numId w:val="1"/>
        </w:numPr>
        <w:bidi w:val="0"/>
        <w:spacing w:before="0" w:after="3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Celelalte clauze ale contractului individual de muncă rămân neschimbate. Prezentul act adițional se semnează de ambele părți cu același tip de semnătură: olograf, în două exemplare, câte unul pentru fiecare parte, sau electronic, caz în care fiecare parte primește documentul semnat în format electronic.</w:t>
      </w:r>
    </w:p>
    <w:tbl>
      <w:tblPr>
        <w:tblW w:w="5000" w:type="pct"/>
        <w:jc w:val="left"/>
        <w:tblInd w:w="55" w:type="dxa"/>
        <w:tblLayout w:type="fixed"/>
        <w:tblCellMar>
          <w:top w:w="55" w:type="dxa"/>
          <w:left w:w="55" w:type="dxa"/>
          <w:bottom w:w="55" w:type="dxa"/>
          <w:right w:w="55" w:type="dxa"/>
        </w:tblCellMar>
      </w:tblPr>
      <w:tblGrid>
        <w:gridCol w:w="4677"/>
        <w:gridCol w:w="4678"/>
      </w:tblGrid>
      <w:tr>
        <w:trPr/>
        <w:tc>
          <w:tcPr>
            <w:tcW w:w="4677" w:type="dxa"/>
            <w:tcBorders/>
          </w:tcPr>
          <w:p>
            <w:pPr>
              <w:pStyle w:val="TableHeading"/>
              <w:keepNext w:val="tru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Pentru angajator, reprezentant legal sau împuternicit:</w:t>
            </w:r>
          </w:p>
        </w:tc>
        <w:tc>
          <w:tcPr>
            <w:tcW w:w="4678" w:type="dxa"/>
            <w:tcBorders/>
          </w:tcPr>
          <w:p>
            <w:pPr>
              <w:pStyle w:val="TableHeading"/>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w:t>
            </w:r>
          </w:p>
        </w:tc>
      </w:tr>
      <w:tr>
        <w:trPr/>
        <w:tc>
          <w:tcPr>
            <w:tcW w:w="4677" w:type="dxa"/>
            <w:tcBorders/>
          </w:tcPr>
          <w:p>
            <w:pPr>
              <w:pStyle w:val="TableContents"/>
              <w:keepNext w:val="tru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20"/>
                  <w:szCs w:val="20"/>
                  <w:lang w:val="ro-RO"/>
                </w:rPr>
                <w:alias w:val="sig_employer"/>
                <w:tag w:val="sig_employer"/>
                <w:id w:val="1"/>
                <w:showingPlcHdr/>
                <w:text w:multiLine="1"/>
              </w:sdtPr>
              <w:sdtContent>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sdtContent>
            </w:sdt>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20"/>
                  <w:szCs w:val="20"/>
                  <w:lang w:val="ro-RO"/>
                </w:rPr>
                <w:alias w:val="sig_employee"/>
                <w:tag w:val="sig_employee"/>
                <w:id w:val="2"/>
                <w:showingPlcHdr/>
                <w:text w:multiLine="1"/>
              </w:sdtPr>
              <w:sdtContent>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sdtContent>
            </w:sdt>
          </w:p>
        </w:tc>
      </w:tr>
      <w:tr>
        <w:trPr/>
        <w:tc>
          <w:tcPr>
            <w:tcW w:w="4677" w:type="dxa"/>
            <w:tcBorders/>
          </w:tcPr>
          <w:p>
            <w:pPr>
              <w:pStyle w:val="TableContents"/>
              <w:keepNext w:val="true"/>
              <w:bidi w:val="0"/>
              <w:spacing w:before="12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tc>
        <w:tc>
          <w:tcPr>
            <w:tcW w:w="4678" w:type="dxa"/>
            <w:tcBorders/>
          </w:tcPr>
          <w:p>
            <w:pPr>
              <w:pStyle w:val="TableContents"/>
              <w:keepNext w:val="false"/>
              <w:bidi w:val="0"/>
              <w:spacing w:before="12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{{employee.name}}</w:t>
            </w:r>
          </w:p>
        </w:tc>
      </w:tr>
      <w:tr>
        <w:trPr/>
        <w:tc>
          <w:tcPr>
            <w:tcW w:w="4677" w:type="dxa"/>
            <w:tcBorders/>
          </w:tcPr>
          <w:p>
            <w:pPr>
              <w:pStyle w:val="TableContents"/>
              <w:keepNext w:val="tru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{{client.legalName}}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{{employee.position}}</w:t>
            </w:r>
          </w:p>
        </w:tc>
      </w:tr>
      <w:tr>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pacing w:val="0"/>
                <w:w w:val="100"/>
                <w:sz w:val="20"/>
                <w:szCs w:val="20"/>
                <w:lang w:val="ro-RO"/>
              </w:rPr>
              <w:t xml:space="preserve">Data: </w:t>
            </w:r>
            <w:sdt>
              <w:sdtPr>
                <w:rPr>
                  <w:rFonts w:eastAsia="Arial" w:cs="Arial" w:ascii="Arial" w:hAnsi="Arial"/>
                  <w:b w:val="false"/>
                  <w:i w:val="false"/>
                  <w:color w:val="auto"/>
                  <w:spacing w:val="0"/>
                  <w:w w:val="100"/>
                  <w:sz w:val="20"/>
                  <w:szCs w:val="20"/>
                  <w:lang w:val="ro-RO"/>
                </w:rPr>
                <w:alias w:val="date_employer"/>
                <w:tag w:val="date_employer"/>
                <w:id w:val="3"/>
                <w:showingPlcHdr/>
                <w:text/>
              </w:sdtPr>
              <w:sdtContent>
                <w:r>
                  <w:rPr>
                    <w:rFonts w:eastAsia="Arial" w:cs="Arial" w:ascii="Arial" w:hAnsi="Arial"/>
                    <w:b w:val="false"/>
                    <w:i w:val="false"/>
                    <w:color w:val="auto"/>
                    <w:spacing w:val="0"/>
                    <w:w w:val="100"/>
                    <w:sz w:val="20"/>
                    <w:szCs w:val="20"/>
                    <w:lang w:val="ro-RO"/>
                  </w:rPr>
                  <w:t xml:space="preserve">           </w:t>
                </w:r>
              </w:sdtContent>
            </w:sdt>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pacing w:val="0"/>
                <w:w w:val="100"/>
                <w:sz w:val="20"/>
                <w:szCs w:val="20"/>
                <w:lang w:val="ro-RO"/>
              </w:rPr>
              <w:t xml:space="preserve">Data: </w:t>
            </w:r>
            <w:sdt>
              <w:sdtPr>
                <w:rPr>
                  <w:rFonts w:eastAsia="Arial" w:cs="Arial" w:ascii="Arial" w:hAnsi="Arial"/>
                  <w:b w:val="false"/>
                  <w:i w:val="false"/>
                  <w:color w:val="auto"/>
                  <w:spacing w:val="0"/>
                  <w:w w:val="100"/>
                  <w:sz w:val="20"/>
                  <w:szCs w:val="20"/>
                  <w:lang w:val="ro-RO"/>
                </w:rPr>
                <w:alias w:val="date_employee"/>
                <w:tag w:val="date_employee"/>
                <w:id w:val="4"/>
                <w:showingPlcHdr/>
                <w:text/>
              </w:sdtPr>
              <w:sdtContent>
                <w:r>
                  <w:rPr>
                    <w:rFonts w:eastAsia="Arial" w:cs="Arial" w:ascii="Arial" w:hAnsi="Arial"/>
                    <w:b w:val="false"/>
                    <w:i w:val="false"/>
                    <w:color w:val="auto"/>
                    <w:spacing w:val="0"/>
                    <w:w w:val="100"/>
                    <w:sz w:val="20"/>
                    <w:szCs w:val="20"/>
                    <w:lang w:val="ro-RO"/>
                  </w:rPr>
                  <w:t xml:space="preserve">           </w:t>
                </w:r>
              </w:sdtContent>
            </w:sdt>
          </w:p>
        </w:tc>
      </w:tr>
    </w:tbl>
    <w:p>
      <w:pPr>
        <w:pStyle w:val="Normal"/>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footerReference w:type="default" r:id="rId2"/>
      <w:type w:val="nextPage"/>
      <w:pgSz w:w="11906" w:h="16838"/>
      <w:pgMar w:left="1417" w:right="1134" w:gutter="0" w:header="0" w:top="1134"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677" w:leader="none"/>
        <w:tab w:val="right" w:pos="9355"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2026-10-18T13:42:28Z</dcterms:modified>
  <cp:revision>1</cp:revision>
  <dc:subject/>
  <dc:title/>
</cp:coreProperties>
</file>