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keepNext/>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niciunul dintre factorii de risc identificați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