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7"/>
        <w:ind w:hanging="0" w:left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 </w:t>
      </w:r>
      <w:r>
        <w:rPr>
          <w:rFonts w:cs="Arial" w:ascii="Arial" w:hAnsi="Arial"/>
          <w:b/>
          <w:sz w:val="20"/>
          <w:szCs w:val="20"/>
        </w:rPr>
        <w:t>DECIZIA</w:t>
      </w:r>
    </w:p>
    <w:p>
      <w:pPr>
        <w:pStyle w:val="Heading7"/>
        <w:ind w:hanging="0" w:left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Nr.: {{decisionNumber}} SSM Din: {{issueDate}}</w:t>
      </w:r>
    </w:p>
    <w:p>
      <w:pPr>
        <w:pStyle w:val="Normal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ab/>
        <w:t xml:space="preserve">Văzând prevederile </w:t>
      </w:r>
      <w:r>
        <w:rPr>
          <w:rFonts w:cs="Arial" w:ascii="Arial" w:hAnsi="Arial"/>
          <w:bCs/>
          <w:sz w:val="20"/>
          <w:szCs w:val="20"/>
        </w:rPr>
        <w:t xml:space="preserve">Legii nr 319/ 2006 </w:t>
      </w:r>
      <w:r>
        <w:rPr>
          <w:rFonts w:cs="Arial" w:ascii="Arial" w:hAnsi="Arial"/>
          <w:sz w:val="20"/>
          <w:szCs w:val="20"/>
        </w:rPr>
        <w:t xml:space="preserve">și</w:t>
      </w:r>
      <w:r>
        <w:rPr>
          <w:rFonts w:cs="Arial" w:ascii="Arial" w:hAnsi="Arial"/>
          <w:bCs/>
          <w:sz w:val="20"/>
          <w:szCs w:val="20"/>
        </w:rPr>
        <w:t xml:space="preserve"> Normele de aplicare a acesteia aprobate prin H.G.1425/ 2006 pe de o parte și, pe de altă parte, cerințele metodei</w:t>
      </w:r>
      <w:r>
        <w:rPr>
          <w:rFonts w:cs="Arial" w:ascii="Arial" w:hAnsi="Arial"/>
          <w:sz w:val="20"/>
          <w:szCs w:val="20"/>
        </w:rPr>
        <w:t xml:space="preserve"> de evaluare a riscurilor I.N.C.D.P.M. București, metodă avizată de Ministerul Muncii și Solidarității Sociale</w:t>
      </w:r>
      <w:r>
        <w:rPr>
          <w:rFonts w:cs="Arial" w:ascii="Arial" w:hAnsi="Arial"/>
          <w:bCs/>
          <w:sz w:val="20"/>
          <w:szCs w:val="20"/>
        </w:rPr>
        <w:t xml:space="preserve">, {{client.representativeName}} în calitate de {{client.representativeRole}}</w:t>
      </w:r>
      <w:r>
        <w:rPr>
          <w:rFonts w:cs="Arial" w:ascii="Arial" w:hAnsi="Arial"/>
          <w:sz w:val="20"/>
          <w:szCs w:val="20"/>
        </w:rPr>
        <w:t xml:space="preserve"> în cadrul {{client.legalName}}</w:t>
      </w:r>
      <w:r>
        <w:rPr>
          <w:rStyle w:val="PageNumber"/>
          <w:rFonts w:cs="Arial" w:ascii="Arial" w:hAnsi="Arial"/>
          <w:sz w:val="20"/>
          <w:szCs w:val="20"/>
        </w:rPr>
        <w:t xml:space="preserve"/>
      </w:r>
      <w:r>
        <w:rPr>
          <w:rFonts w:cs="Arial" w:ascii="Arial" w:hAnsi="Arial"/>
          <w:sz w:val="20"/>
          <w:szCs w:val="20"/>
        </w:rPr>
        <w:t xml:space="preserve">, începând cu data de {{issueDate}},</w:t>
      </w:r>
    </w:p>
    <w:p>
      <w:pPr>
        <w:pStyle w:val="Normal"/>
        <w:ind w:firstLine="720" w:right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DECIDE:</w:t>
      </w:r>
    </w:p>
    <w:p>
      <w:pPr>
        <w:pStyle w:val="Normal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Art.1. </w:t>
      </w:r>
      <w:r>
        <w:rPr>
          <w:rFonts w:cs="Arial" w:ascii="Arial" w:hAnsi="Arial"/>
          <w:sz w:val="20"/>
          <w:szCs w:val="20"/>
        </w:rPr>
        <w:t xml:space="preserve">În conformitate cu prevederile </w:t>
      </w:r>
      <w:r>
        <w:rPr>
          <w:rFonts w:cs="Arial" w:ascii="Arial" w:hAnsi="Arial"/>
          <w:bCs/>
          <w:sz w:val="20"/>
          <w:szCs w:val="20"/>
        </w:rPr>
        <w:t xml:space="preserve">H.G nr.1425/ 2006, </w:t>
      </w:r>
      <w:r>
        <w:rPr>
          <w:rFonts w:cs="Arial" w:ascii="Arial" w:hAnsi="Arial"/>
          <w:sz w:val="20"/>
          <w:szCs w:val="20"/>
        </w:rPr>
        <w:t xml:space="preserve">următoarele persoane să facă parte și să desfășoare în cadrul orelor de program, activitățile de identificare și evaluarea a riscurilor de accidentare și îmbolnăvire profesională pentru locurile de muncă încadrate la {{client.legalName}}</w:t>
      </w:r>
      <w:r>
        <w:rPr>
          <w:rStyle w:val="PageNumber"/>
          <w:rFonts w:cs="Arial" w:ascii="Arial" w:hAnsi="Arial"/>
          <w:sz w:val="20"/>
          <w:szCs w:val="20"/>
        </w:rPr>
        <w:t xml:space="preserve"/>
      </w:r>
      <w:r>
        <w:rPr>
          <w:rFonts w:cs="Arial" w:ascii="Arial" w:hAnsi="Arial"/>
          <w:sz w:val="20"/>
          <w:szCs w:val="20"/>
        </w:rPr>
        <w:t xml:space="preserve">:</w:t>
      </w:r>
    </w:p>
    <w:p>
      <w:pPr>
        <w:pStyle w:val="Normal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r>
        <w:t>{{#evaluationTeam}}</w:t>
      </w:r>
    </w:p>
    <w:p>
      <w:pPr>
        <w:pStyle w:val="Normal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w:t xml:space="preserve">{{name}} având funcția de {{jobTitle}} în cadrul</w:t>
      </w:r>
      <w:r>
        <w:rPr>
          <w:rFonts w:cs="Arial" w:ascii="Arial" w:hAnsi="Arial"/>
          <w:sz w:val="20"/>
          <w:szCs w:val="20"/>
        </w:rPr>
        <w:t xml:space="preserve"> {{client.legalName}}</w:t>
      </w:r>
      <w:r>
        <w:rPr>
          <w:rStyle w:val="PageNumber"/>
          <w:rFonts w:cs="Arial" w:ascii="Arial" w:hAnsi="Arial"/>
          <w:sz w:val="20"/>
          <w:szCs w:val="20"/>
        </w:rPr>
        <w:t xml:space="preserve"/>
      </w:r>
      <w:r>
        <w:rPr>
          <w:rFonts w:cs="Arial" w:ascii="Arial" w:hAnsi="Arial"/>
          <w:sz w:val="20"/>
          <w:szCs w:val="20"/>
        </w:rPr>
        <w:t xml:space="preserve"> va îndeplini și funcția de membru al echipei de evaluare.</w:t>
      </w:r>
    </w:p>
    <w:p>
      <w:r>
        <w:t>{{/evaluationTeam}}</w:t>
      </w:r>
    </w:p>
    <w:p>
      <w:pPr>
        <w:pStyle w:val="Normal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{{specialist.name}} în calitate de {{specialist.professionalTitle}} din cadrul {{provider.legalName}}, va coordona activitatea echipei de evaluare a riscurilor de accidentare și îmbolnăvire profesională. </w:t>
      </w:r>
    </w:p>
    <w:p>
      <w:pPr>
        <w:pStyle w:val="Normal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Art. 2. </w:t>
      </w:r>
      <w:r>
        <w:rPr>
          <w:rFonts w:cs="Arial" w:ascii="Arial" w:hAnsi="Arial"/>
          <w:sz w:val="20"/>
          <w:szCs w:val="20"/>
        </w:rPr>
        <w:t xml:space="preserve">Perioada de efectuare a identificării și evaluării riscurilor de accidentare și îmbolnăvire profesională la {{client.legalName}}</w:t>
      </w:r>
      <w:r>
        <w:rPr>
          <w:rStyle w:val="PageNumber"/>
          <w:rFonts w:cs="Arial" w:ascii="Arial" w:hAnsi="Arial"/>
          <w:sz w:val="20"/>
          <w:szCs w:val="20"/>
        </w:rPr>
        <w:t xml:space="preserve"/>
      </w:r>
      <w:r>
        <w:rPr>
          <w:rFonts w:cs="Arial" w:ascii="Arial" w:hAnsi="Arial"/>
          <w:sz w:val="20"/>
          <w:szCs w:val="20"/>
        </w:rPr>
        <w:t xml:space="preserve"> este de 10 zile de la data încheierii contractului.</w:t>
        <w:tab/>
        <w:t xml:space="preserve"> </w:t>
      </w:r>
    </w:p>
    <w:p>
      <w:pPr>
        <w:pStyle w:val="Normal"/>
        <w:ind w:firstLine="708" w:right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firstLine="708" w:right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firstLine="708" w:right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firstLine="708" w:left="4956" w:right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rFonts w:cs="Arial" w:ascii="Arial" w:hAnsi="Arial"/>
          <w:b/>
          <w:sz w:val="20"/>
          <w:szCs w:val="20"/>
        </w:rPr>
        <w:t xml:space="preserve">{{client.legalName}}</w:t>
      </w:r>
      <w:r>
        <w:rPr>
          <w:rStyle w:val="PageNumber"/>
          <w:rFonts w:cs="Arial" w:ascii="Arial" w:hAnsi="Arial"/>
          <w:sz w:val="20"/>
          <w:szCs w:val="20"/>
        </w:rPr>
        <w:t xml:space="preserve"/>
      </w:r>
      <w:r>
        <w:rPr>
          <w:rFonts w:cs="Arial" w:ascii="Arial" w:hAnsi="Arial"/>
          <w:b/>
          <w:sz w:val="20"/>
          <w:szCs w:val="20"/>
        </w:rPr>
        <w:t xml:space="preserve"/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                                                                                                                    </w:t>
      </w:r>
      <w:r>
        <w:rPr>
          <w:rFonts w:cs="Arial" w:ascii="Arial" w:hAnsi="Arial"/>
          <w:sz w:val="20"/>
          <w:szCs w:val="20"/>
        </w:rPr>
        <w:t xml:space="preserve">{{client.representativeRole}}: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                                                                                                           </w:t>
      </w:r>
      <w:r>
        <w:rPr>
          <w:rFonts w:cs="Arial" w:ascii="Arial" w:hAnsi="Arial"/>
          <w:b/>
          <w:sz w:val="20"/>
          <w:szCs w:val="20"/>
        </w:rPr>
        <w:t xml:space="preserve">{{client.representativeName}}</w:t>
      </w:r>
    </w:p>
    <w:p>
      <w:pPr>
        <w:pStyle w:val="HTMLPreformatted"/>
        <w:rPr>
          <w:rFonts w:ascii="Arial" w:hAnsi="Arial" w:cs="Arial"/>
          <w:lang w:val="fr-FR"/>
        </w:rPr>
      </w:pPr>
      <w:r>
        <w:rPr>
          <w:rFonts w:cs="Arial" w:ascii="Arial" w:hAnsi="Arial"/>
          <w:lang w:val="fr-FR"/>
        </w:rPr>
        <w:t> </w:t>
      </w:r>
    </w:p>
    <w:p>
      <w:pPr>
        <w:pStyle w:val="Normal"/>
        <w:rPr>
          <w:rFonts w:ascii="Arial" w:hAnsi="Arial" w:cs="Arial"/>
          <w:sz w:val="20"/>
          <w:szCs w:val="20"/>
          <w:lang w:val="it-CH"/>
        </w:rPr>
      </w:pPr>
      <w:r>
        <w:rPr>
          <w:rFonts w:cs="Arial" w:ascii="Arial" w:hAnsi="Arial"/>
          <w:sz w:val="20"/>
          <w:szCs w:val="20"/>
          <w:lang w:val="it-CH"/>
        </w:rPr>
      </w:r>
    </w:p>
    <w:p>
      <w:pPr>
        <w:pStyle w:val="Normal"/>
        <w:rPr>
          <w:rFonts w:ascii="Arial" w:hAnsi="Arial" w:cs="Arial"/>
          <w:sz w:val="20"/>
          <w:szCs w:val="20"/>
          <w:lang w:val="it-CH"/>
        </w:rPr>
      </w:pPr>
      <w:r>
        <w:rPr>
          <w:rFonts w:cs="Arial" w:ascii="Arial" w:hAnsi="Arial"/>
          <w:sz w:val="20"/>
          <w:szCs w:val="20"/>
          <w:lang w:val="it-CH"/>
        </w:rPr>
      </w:r>
    </w:p>
    <w:p>
      <w:pPr>
        <w:pStyle w:val="Normal"/>
        <w:rPr>
          <w:rFonts w:ascii="Arial" w:hAnsi="Arial" w:cs="Arial"/>
          <w:sz w:val="20"/>
          <w:szCs w:val="20"/>
          <w:lang w:val="it-CH"/>
        </w:rPr>
      </w:pPr>
      <w:r>
        <w:rPr>
          <w:rFonts w:cs="Arial" w:ascii="Arial" w:hAnsi="Arial"/>
          <w:sz w:val="20"/>
          <w:szCs w:val="20"/>
          <w:lang w:val="it-CH"/>
        </w:rPr>
      </w:r>
    </w:p>
    <w:p>
      <w:pPr>
        <w:pStyle w:val="Normal"/>
        <w:rPr>
          <w:rFonts w:ascii="Arial" w:hAnsi="Arial" w:cs="Arial"/>
          <w:sz w:val="20"/>
          <w:szCs w:val="20"/>
          <w:lang w:val="it-CH"/>
        </w:rPr>
      </w:pPr>
      <w:r>
        <w:rPr>
          <w:rFonts w:cs="Arial" w:ascii="Arial" w:hAnsi="Arial"/>
          <w:sz w:val="20"/>
          <w:szCs w:val="20"/>
          <w:lang w:val="it-CH"/>
        </w:rPr>
      </w:r>
    </w:p>
    <w:p>
      <w:pPr>
        <w:pStyle w:val="Normal"/>
        <w:jc w:val="center"/>
        <w:rPr>
          <w:rFonts w:ascii="Arial" w:hAnsi="Arial" w:cs="Arial"/>
          <w:b/>
          <w:sz w:val="20"/>
          <w:szCs w:val="20"/>
          <w:lang w:val="fr-FR"/>
        </w:rPr>
      </w:pPr>
      <w:r>
        <w:rPr>
          <w:rFonts w:cs="Arial" w:ascii="Arial" w:hAnsi="Arial"/>
          <w:b/>
          <w:sz w:val="20"/>
          <w:szCs w:val="20"/>
          <w:lang w:val="fr-FR"/>
        </w:rPr>
        <w:t xml:space="preserve">PROCES VERBAL DE LUARE LA CUNOȘTINȚĂ</w:t>
      </w:r>
    </w:p>
    <w:p>
      <w:pPr>
        <w:pStyle w:val="Normal"/>
        <w:ind w:firstLine="708" w:right="0"/>
        <w:jc w:val="both"/>
        <w:rPr>
          <w:rStyle w:val="tpa1"/>
          <w:rFonts w:ascii="Arial" w:hAnsi="Arial" w:cs="Arial"/>
          <w:sz w:val="20"/>
          <w:szCs w:val="20"/>
          <w:lang w:val="fr-FR"/>
        </w:rPr>
      </w:pPr>
      <w:r>
        <w:rPr>
          <w:rStyle w:val="tpa1"/>
          <w:rFonts w:cs="Arial" w:ascii="Arial" w:hAnsi="Arial"/>
          <w:sz w:val="20"/>
          <w:szCs w:val="20"/>
          <w:lang w:val="fr-FR"/>
        </w:rPr>
        <w:t xml:space="preserve">Prin semnătura din tabelul nominal de mai jos, fiecare persoană desemnată confirmă că a luat cunoștință de prezenta decizie și se obligă să respecte întocmai obligațiile, atribuțiile și răspunderile ce reies din decizia</w:t>
      </w:r>
      <w:r>
        <w:rPr>
          <w:rFonts w:cs="Arial" w:ascii="Arial" w:hAnsi="Arial"/>
          <w:sz w:val="20"/>
          <w:szCs w:val="20"/>
          <w:lang w:val="fr-FR"/>
        </w:rPr>
        <w:t xml:space="preserve"/>
      </w:r>
      <w:r>
        <w:rPr>
          <w:rStyle w:val="tpa1"/>
          <w:rFonts w:cs="Arial" w:ascii="Arial" w:hAnsi="Arial"/>
          <w:sz w:val="20"/>
          <w:szCs w:val="20"/>
          <w:lang w:val="fr-FR"/>
        </w:rPr>
        <w:t xml:space="preserve"> Nr. {{decisionNumber}} SSM din </w:t>
      </w:r>
      <w:r>
        <w:rPr>
          <w:rFonts w:cs="Arial" w:ascii="Arial" w:hAnsi="Arial"/>
          <w:sz w:val="20"/>
          <w:szCs w:val="20"/>
          <w:lang w:val="fr-FR"/>
        </w:rPr>
        <w:t xml:space="preserve">{{issueDate}}.</w:t>
      </w:r>
    </w:p>
    <w:p>
      <w:pPr>
        <w:pStyle w:val="Normal"/>
        <w:ind w:firstLine="708" w:right="0"/>
        <w:jc w:val="both"/>
        <w:rPr>
          <w:rStyle w:val="tpa1"/>
          <w:rFonts w:ascii="Arial" w:hAnsi="Arial" w:cs="Arial"/>
          <w:sz w:val="20"/>
          <w:szCs w:val="20"/>
          <w:lang w:val="fr-FR"/>
        </w:rPr>
      </w:pPr>
      <w:r>
        <w:rPr/>
      </w:r>
    </w:p>
    <w:tbl>
      <w:tblPr>
        <w:tblW w:w="97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3600"/>
        <w:gridCol w:w="2160"/>
        <w:gridCol w:w="1350"/>
        <w:gridCol w:w="1980"/>
      </w:tblGrid>
      <w:tr>
        <w:trPr>
          <w:trHeight w:val="70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Nr. crt.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Numele și prenumele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Funcția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Data primirii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Semnătura de primire</w:t>
            </w:r>
          </w:p>
        </w:tc>
      </w:tr>
      <w:tr>
        <w:trPr>
          <w:trHeight w:val="360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ind w:hanging="360" w:left="36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{{#evaluationTeam}}{{name}}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{{jobTitle}}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{{issueDate}}{{/evaluationTeam}}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60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ind w:hanging="360" w:left="36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  <w:lang w:val="it-CH"/>
        </w:rPr>
      </w:pPr>
      <w:r>
        <w:rPr>
          <w:rFonts w:cs="Arial" w:ascii="Arial" w:hAnsi="Arial"/>
          <w:sz w:val="20"/>
          <w:szCs w:val="20"/>
          <w:lang w:val="it-CH"/>
        </w:rPr>
      </w:r>
    </w:p>
    <w:sectPr>
      <w:headerReference w:type="default" r:id="rId2"/>
      <w:footerReference w:type="default" r:id="rId3"/>
      <w:type w:val="nextPage"/>
      <w:pgSz w:w="11906" w:h="16838"/>
      <w:pgMar w:left="1440" w:right="746" w:gutter="0" w:header="360" w:top="1440" w:footer="256" w:bottom="9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Arial Unicode MS">
    <w:charset w:val="00"/>
    <w:family w:val="swiss"/>
    <w:pitch w:val="variable"/>
  </w:font>
  <w:font w:name="Arial Black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>
        <w:b/>
        <w:sz w:val="16"/>
      </w:rPr>
    </w:pPr>
    <w:r>
      <w:rPr>
        <w:b/>
        <w:sz w:val="16"/>
      </w:rPr>
    </w:r>
  </w:p>
  <w:p>
    <w:pPr>
      <w:pStyle w:val="Footer"/>
      <w:rPr/>
    </w:pPr>
    <w:r>
      <w:rPr>
        <w:b/>
        <w:sz w:val="16"/>
      </w:rPr>
    </w:r>
  </w:p>
  <w:p>
    <w:pPr>
      <w:pStyle w:val="Footer"/>
      <w:rPr/>
    </w:pPr>
    <w:r>
      <w:rPr>
        <w:rStyle w:val="PageNumber"/>
        <w:sz w:val="16"/>
        <w:lang w:val="de-DE"/>
      </w:rPr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Arial Black" w:hAnsi="Arial Black" w:cs="Arial Black"/>
        <w:b/>
        <w:sz w:val="20"/>
        <w:szCs w:val="20"/>
        <w:lang w:val="es-ES"/>
      </w:rPr>
    </w:pPr>
    <w:r>
      <w:rPr>
        <w:rFonts w:cs="Arial Black" w:ascii="Arial Black" w:hAnsi="Arial Black"/>
        <w:b/>
        <w:sz w:val="20"/>
        <w:szCs w:val="20"/>
        <w:lang w:val="es-E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o-RO" w:bidi="ar-SA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outlineLvl w:val="0"/>
    </w:pPr>
    <w:rPr>
      <w:sz w:val="48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ind w:firstLine="708" w:left="2124" w:right="0"/>
      <w:outlineLvl w:val="1"/>
    </w:pPr>
    <w:rPr>
      <w:sz w:val="72"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outlineLvl w:val="2"/>
    </w:pPr>
    <w:rPr>
      <w:sz w:val="72"/>
    </w:rPr>
  </w:style>
  <w:style w:type="paragraph" w:styleId="Heading4">
    <w:name w:val="heading 4"/>
    <w:basedOn w:val="Normal"/>
    <w:next w:val="Normal"/>
    <w:pPr>
      <w:keepNext w:val="true"/>
      <w:numPr>
        <w:ilvl w:val="3"/>
        <w:numId w:val="1"/>
      </w:numPr>
      <w:jc w:val="both"/>
      <w:outlineLvl w:val="3"/>
    </w:pPr>
    <w:rPr>
      <w:sz w:val="28"/>
    </w:rPr>
  </w:style>
  <w:style w:type="paragraph" w:styleId="Heading7">
    <w:name w:val="heading 7"/>
    <w:basedOn w:val="Normal"/>
    <w:next w:val="Normal"/>
    <w:pPr>
      <w:keepNext w:val="true"/>
      <w:numPr>
        <w:ilvl w:val="6"/>
        <w:numId w:val="1"/>
      </w:numPr>
      <w:jc w:val="both"/>
      <w:outlineLvl w:val="6"/>
    </w:pPr>
    <w:rPr>
      <w:sz w:val="32"/>
    </w:rPr>
  </w:style>
  <w:style w:type="character" w:styleId="WW8Num1z0">
    <w:name w:val="WW8Num1z0"/>
    <w:rPr>
      <w:rFonts w:ascii="Symbol" w:hAnsi="Symbol" w:cs="Symbol"/>
    </w:rPr>
  </w:style>
  <w:style w:type="character" w:styleId="WW8Num2z0">
    <w:name w:val="WW8Num2z0"/>
    <w:rPr>
      <w:rFonts w:ascii="Arial" w:hAnsi="Arial" w:cs="Arial"/>
      <w:b/>
      <w:sz w:val="22"/>
      <w:szCs w:val="22"/>
    </w:rPr>
  </w:style>
  <w:style w:type="character" w:styleId="WW8Num5z0">
    <w:name w:val="WW8Num5z0"/>
    <w:rPr>
      <w:b/>
    </w:rPr>
  </w:style>
  <w:style w:type="character" w:styleId="WW8Num6z0">
    <w:name w:val="WW8Num6z0"/>
    <w:rPr>
      <w:rFonts w:ascii="Symbol" w:hAnsi="Symbol" w:cs="Symbol"/>
    </w:rPr>
  </w:style>
  <w:style w:type="character" w:styleId="WW8Num6z1">
    <w:name w:val="WW8Num6z1"/>
    <w:rPr>
      <w:rFonts w:ascii="Courier New" w:hAnsi="Courier New" w:cs="Courier New"/>
    </w:rPr>
  </w:style>
  <w:style w:type="character" w:styleId="WW8Num6z2">
    <w:name w:val="WW8Num6z2"/>
    <w:rPr>
      <w:rFonts w:ascii="Wingdings" w:hAnsi="Wingdings" w:cs="Wingdings"/>
    </w:rPr>
  </w:style>
  <w:style w:type="character" w:styleId="WW8Num7z0">
    <w:name w:val="WW8Num7z0"/>
    <w:rPr>
      <w:b/>
      <w:sz w:val="24"/>
      <w:szCs w:val="24"/>
    </w:rPr>
  </w:style>
  <w:style w:type="character" w:styleId="WW8Num7z1">
    <w:name w:val="WW8Num7z1"/>
    <w:rPr/>
  </w:style>
  <w:style w:type="character" w:styleId="WW8Num8z0">
    <w:name w:val="WW8Num8z0"/>
    <w:rPr/>
  </w:style>
  <w:style w:type="character" w:styleId="WW8Num8z1">
    <w:name w:val="WW8Num8z1"/>
    <w:rPr>
      <w:rFonts w:ascii="Times New Roman" w:hAnsi="Times New Roman" w:eastAsia="Times New Roman" w:cs="Times New Roman"/>
    </w:rPr>
  </w:style>
  <w:style w:type="character" w:styleId="WW8Num10z0">
    <w:name w:val="WW8Num10z0"/>
    <w:rPr>
      <w:b/>
      <w:sz w:val="28"/>
    </w:rPr>
  </w:style>
  <w:style w:type="character" w:styleId="DefaultParagraphFont">
    <w:name w:val="Default Paragraph Font"/>
    <w:rPr/>
  </w:style>
  <w:style w:type="character" w:styleId="PageNumber">
    <w:name w:val="page number"/>
    <w:basedOn w:val="DefaultParagraphFont"/>
    <w:rPr/>
  </w:style>
  <w:style w:type="character" w:styleId="tal1">
    <w:name w:val="tal1"/>
    <w:basedOn w:val="DefaultParagraphFont"/>
    <w:rPr/>
  </w:style>
  <w:style w:type="character" w:styleId="tpa1">
    <w:name w:val="tpa1"/>
    <w:basedOn w:val="DefaultParagraphFont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>
      <w:lang w:val="en-GB"/>
    </w:rPr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NormalWeb">
    <w:name w:val="Normal (Web)"/>
    <w:basedOn w:val="Normal"/>
    <w:pPr>
      <w:spacing w:before="280" w:after="280"/>
    </w:pPr>
    <w:rPr>
      <w:rFonts w:ascii="Arial Unicode MS" w:hAnsi="Arial Unicode MS" w:eastAsia="Arial Unicode MS" w:cs="Arial Unicode MS"/>
      <w:color w:val="000000"/>
      <w:lang w:val="en-GB"/>
    </w:rPr>
  </w:style>
  <w:style w:type="paragraph" w:styleId="BodyTextIndent">
    <w:name w:val="Body Text Indent"/>
    <w:basedOn w:val="Normal"/>
    <w:pPr>
      <w:spacing w:lineRule="auto" w:line="360"/>
      <w:ind w:hanging="540" w:left="540" w:right="0"/>
    </w:pPr>
    <w:rPr>
      <w:sz w:val="28"/>
    </w:rPr>
  </w:style>
  <w:style w:type="paragraph" w:styleId="BodyTextIndent2">
    <w:name w:val="Body Text Indent 2"/>
    <w:basedOn w:val="Normal"/>
    <w:pPr>
      <w:spacing w:lineRule="auto" w:line="360"/>
      <w:ind w:hanging="0" w:left="360" w:right="0"/>
    </w:pPr>
    <w:rPr>
      <w:sz w:val="28"/>
    </w:rPr>
  </w:style>
  <w:style w:type="paragraph" w:styleId="BodyTextIndent3">
    <w:name w:val="Body Text Indent 3"/>
    <w:basedOn w:val="Normal"/>
    <w:pPr>
      <w:spacing w:lineRule="auto" w:line="360"/>
      <w:ind w:firstLine="708" w:left="0" w:right="0"/>
      <w:jc w:val="both"/>
    </w:pPr>
    <w:rPr>
      <w:sz w:val="28"/>
    </w:rPr>
  </w:style>
  <w:style w:type="paragraph" w:styleId="BlockText">
    <w:name w:val="Block Text"/>
    <w:basedOn w:val="Normal"/>
    <w:pPr>
      <w:ind w:hanging="0" w:left="1260" w:right="-900"/>
    </w:pPr>
    <w:rPr>
      <w:b/>
      <w:bCs/>
    </w:rPr>
  </w:style>
  <w:style w:type="paragraph" w:styleId="HTMLPreformatted">
    <w:name w:val="HTML Preformatted"/>
    <w:basedOn w:val="Normal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val="en-US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LibreOffice/26.8.0.3$Linux_AARCH64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2024-03-04T13:54:00Z</dcterms:created>
  <dc:creator>Jinaru Adam Marian</dc:creator>
  <dc:description/>
  <cp:keywords/>
  <dc:language>en-US</dc:language>
  <cp:lastModifiedBy>Daniela Casapu</cp:lastModifiedBy>
  <cp:lastPrinted>2021-12-01T16:15:00Z</cp:lastPrinted>
  <dcterms:modified xsi:type="dcterms:W3CDTF">2024-03-04T13:56:00Z</dcterms:modified>
  <cp:revision>3</cp:revision>
  <dc:subject>Organizarea activitatii S.S.M.</dc:subject>
  <dc:title>Decizia 1 in domeniul S.S.M.</dc:title>
</cp:coreProperties>
</file>