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both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color w:val="0000FF"/>
      <w:sz w:val="18"/>
      <w:szCs w:val="18"/>
    </w:rPr>
  </w:style>
  <w:style w:type="character" w:styleId="WW8Num1z1">
    <w:name w:val="WW8Num1z1"/>
    <w:rPr>
      <w:b/>
      <w:i w:val="false"/>
      <w:color w:val="000000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  <w:color w:val="0000FF"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color w:val="000000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color w:val="333399"/>
      <w:u w:val="single"/>
    </w:rPr>
  </w:style>
  <w:style w:type="character" w:styleId="pt1">
    <w:name w:val="pt1"/>
    <w:rPr>
      <w:b/>
      <w:bCs/>
      <w:color w:val="8F0000"/>
    </w:rPr>
  </w:style>
  <w:style w:type="character" w:styleId="tpt1">
    <w:name w:val="tpt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300</Words>
  <Characters>2112</Characters>
  <CharactersWithSpaces>2366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2026-09-18T23:02:38Z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