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fals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La constatarea stării de pericol grav și iminent de accidentare se vor lua imediat următoarele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măsuri de securitate: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oprirea echipamentului de muncă și/sau activității;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evacuarea personalului din zona periculoasă;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serviciilor specializate;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anunțarea conducătorilor ierarhici;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20"/>
          <w:szCs w:val="20"/>
          <w:lang w:val="en-US" w:eastAsia="en-US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>eliminarea cauzelor care au condus la apariția stării de pericol grav și iminent.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În vederea realizării măsurilor menționate mai sus,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{{workplaceManager.name}} în calitate de {{workplaceManager.jobTitle}} în cadrul {{client.legalName}} desemnează următorii lucrători: {{imminentDangerText}}, cu următoarele atribuții: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oprirea imediată a echipamentelor de muncă: lucrătorii desemnați sau, după caz, personalul aflat la program;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Pentru evacuarea lucrătorilor din zona periculoasă: lucrătorii desemnați;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Pentru asigurarea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mijloacelor de comunicare necesare contactării serviciilor specializate: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modul operativ de anunțare la nivel ierarhic superior: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 w:eastAsia="en-US"/>
        </w:rPr>
        <w:t xml:space="preserve">Pentru eliminarea stării de pericol grav și iminent, asigurarea instruirii, dotarea cu mijloace tehnice necesare intervenției și stabilirea serviciilor specializate care pot interveni: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desemnați, sau reprezentantul legal al administratorului.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Lucrătorii desemnați vor primi de asemenea o instruire corespunzătoare în domeniul securității și sănătății în muncă.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Nr. {{decisionNumber}} SSM din {{issueDate}}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{{#imminentDanger}}{{name}}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{{issueDate}}{{/imminentDanger}}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sz w:val="18"/>
      <w:szCs w:val="18"/>
    </w:rPr>
  </w:style>
  <w:style w:type="character" w:styleId="WW8Num1z1">
    <w:name w:val="WW8Num1z1"/>
    <w:rPr>
      <w:b/>
      <w:i w:val="false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u w:val="single"/>
    </w:rPr>
  </w:style>
  <w:style w:type="character" w:styleId="pt1">
    <w:name w:val="pt1"/>
    <w:rPr>
      <w:b/>
      <w:bCs/>
    </w:rPr>
  </w:style>
  <w:style w:type="character" w:styleId="tpt1">
    <w:name w:val="tpt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370</Words>
  <Characters>2722</Characters>
  <CharactersWithSpaces>3036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2026-09-19T01:20:59Z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