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ascii="Arial" w:hAnsi="Arial" w:cs="Arial" w:eastAsia="Arial"/>
          <w:color w:val="auto"/>
          <w:sz w:val="20"/>
          <w:szCs w:val="20"/>
          <w:lang w:val="ro-RO"/>
        </w:rPr>
        <w:t xml:space="preserve">(Preluare din Legea 319/2006 – Art. 12 alin. (1)) Angajatorul are următoarele obligații: (...) b) să decidă asupra măsurilor de protecție care trebuie luate și, după caz, asupra echipamentului de protecție care trebuie utilizat; (...)</w:t>
      </w:r>
    </w:p>
    <w:p>
      <w:pPr>
        <w:pStyle w:val="Normal"/>
        <w:widowControl/>
        <w:spacing w:before="0" w:after="120"/>
        <w:ind w:hanging="0" w:right="0"/>
        <w:jc w:val="left"/>
        <w:rPr>
          <w:rFonts w:ascii="Arial" w:hAnsi="Arial" w:cs="Arial"/>
          <w:b/>
          <w:bCs/>
          <w:sz w:val="20"/>
          <w:szCs w:val="20"/>
          <w:lang w:val="ro-RO"/>
        </w:rPr>
      </w:pPr>
      <w:r>
        <w:rPr>
          <w:rFonts w:ascii="Arial" w:hAnsi="Arial" w:cs="Arial" w:eastAsia="Arial"/>
          <w:color w:val="auto"/>
          <w:sz w:val="20"/>
          <w:szCs w:val="20"/>
          <w:lang w:val="ro-RO"/>
        </w:rPr>
        <w:t xml:space="preserve">Prezenta listă identifică echipamentele individuale de protecție necesare pentru posturile de lucru din cadrul {{client.legalName}} și stabilește necesarul de dotare a lucrătorilor cu echipament individual de protecție. Identificarea acestor echipamente și întocmirea necesarului de dotare sunt activități de prevenire și protecție prevăzute de H.G. 1425/2006 la art. 15 alin. (1) pct. 20 și se fac conform H.G. 1048/2006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Cerințele minime de securitate și sănătate pentru acordarea și utilizarea echipamentului individual de protecție sunt cele stabilite de H.G. 1048/2006, republicată în Monitorul Oficial al României, Partea I, nr. 338 din 6 aprilie 2022, reproduse în continuare.</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Dispoziții generale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 Prezenta hotărâre stabilește cerințele minime referitoare la echipamentul individual de protecție utilizat de lucrători la locul de muncă.</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2) Prevederile Legii 319/2006, cu modificările și completările ulterioare, se aplică în totalitate domeniului menționat la art. 1, fără a aduce atingere dispozițiilor mai restrictive și/ sau specifice cuprinse în prezenta hotărâre.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sportiv;</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4) 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Obligațiile angajatorilor</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8)</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9) În cadrul întreprinderii și/ sau unității trebuie să se furnizeze și să fie disponibile informații adecvate privind fiecare echipament individual de protecție impus în conformitate cu art. 5 și 6.</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10) Echipamentul individual de protecție se distribuie gratuit de angajator, care asigură buna sa funcționare și o stare de igienă satisfăcătoare prin intermediul întreținerii, reparării și înlocuirilor necesare.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11) Angajatorul informează mai întâi lucrătorul despre riscurile împotriva cărora îl protejează purtarea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12) Angajatorul asigură instruirea lucrătorului și, dacă este cazul, organizează antrenamente pentru modul de purtare a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Evaluarea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15) Evaluarea prevăzută la art. 14 este revizuită în funcție de modificările aduse oricărui element al echipamentului individual de protecție.</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16) Anexele nr. 1-3, care fac parte integrantă din prezenta hotărâre, au un caracter orientativ și conțin informații utile pentru angajator privind alegerea echipamentelor individuale de protecție care trebuie să fie furnizate lucrătorilor, în condițiile art. 14.</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Informarea, consultarea și participarea lucrătorilor</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17) Fără a aduce atingere prevederilor art. 16 din Legea 319/2006, cu modificările și completările ulterioare, 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keepNext w:val="false"/>
        <w:widowControl/>
        <w:numPr>
          <w:ilvl w:val="0"/>
          <w:numId w:val="30"/>
        </w:numPr>
        <w:spacing w:before="120" w:after="60"/>
        <w:jc w:val="left"/>
        <w:rPr>
          <w:sz w:val="20"/>
          <w:szCs w:val="20"/>
          <w:lang w:val="ro-RO"/>
        </w:rPr>
      </w:pPr>
      <w:r>
        <w:rPr>
          <w:rFonts w:ascii="Arial" w:hAnsi="Arial" w:cs="Arial" w:eastAsia="Arial"/>
          <w:color w:val="auto"/>
          <w:sz w:val="20"/>
          <w:szCs w:val="20"/>
          <w:lang w:val="ro-RO"/>
        </w:rPr>
        <w:t xml:space="preserve">(Preluare din H.G. 1048/2006 – Art. 18) Consultarea și participarea lucrătorilor și/ sau a reprezentanților acestora cu privire la problemele la care se face referire în prezenta hotărâre, inclusiv în anexele la aceasta, se desfășoară în conformitate cu prevederile art. 18 din Legea 319/2006,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Anexele nr. 1–3 ale H.G. 1048/2006, republicată, se reproduc în continuare.</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1 la H.G. 1048/2006 – Riscuri în ceea ce privește părți ale corpului care trebuie protejate de echipamente individuale de protecție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Anexa este un tabel orientativ, nu exhaustiv, în care părțile corpului de mai jos sunt puse în corespondență cu riscurile de mai jos; în act, căsuțele tabelului sunt goale. Evaluarea riscurilor stabilește necesitatea de a furniza un echipament individual de protecție și caracteristicile sale, în conformitate cu dispozițiile H.G. 1048/2006, republicată.</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Părțile corpului care trebuie protejate:</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cap: craniu; întregul cap</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urechi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față</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căi respiratorii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mâini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brațe (părți)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picioare</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gambe (părți)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piele</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trunchi/ abdomen</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părți ale corpului</w:t>
      </w:r>
    </w:p>
    <w:p>
      <w:pPr>
        <w:pStyle w:val="Normal"/>
        <w:widowControl/>
        <w:numPr>
          <w:ilvl w:val="0"/>
          <w:numId w:val="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întregul corp</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Riscurile:</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mecanice: impact cauzat de căderea sau proiectarea obiectelor, coliziune cu un obstacol și jeturi cu presiune ridicată; căderi cauzate de alunecare; căderi de la înălțime; vibrații; comprimarea statică a unei părți din corp; leziuni mecanice (abraziune, perforare, tăieturi, mușcături, răni sau înjunghieri); riscuri de încâlcire și prindere;</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zgomot;</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termice: căldură și/ sau foc; frig;</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electrice: electrocutare (contact direct și indirect); electricitate statică;</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fizice – radiație: neionizantă (inclusiv lumina solară, alta decât cea survenită în cursul observării directe a soarelui); ionizantă;</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chimice (inclusiv nanomateriale) – aerosoli: solizi (pulberi, vapori, fum și fibre); lichizi (aburi și ceață);</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chimice – lichide: scufundare; împroșcări, pulverizări, jeturi;</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chimice – gaze și vapori;</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 biologici (conținuți în) – aerosoli: solide și lichide;</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 biologici (conținuți în) – lichide: contact direct și indirect; împroșcări, pulverizări, jeturi;</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 biologici (conținuți în) – materiale, persoane, animale etc.: contact direct și indirect;</w:t>
      </w:r>
    </w:p>
    <w:p>
      <w:pPr>
        <w:pStyle w:val="Normal"/>
        <w:widowControl/>
        <w:numPr>
          <w:ilvl w:val="0"/>
          <w:numId w:val="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alte riscuri: înec; lipsă oxigen; lipsa de vizibilitate.</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2 la H.G. 1048/2006 – Listă neexhaustivă a tipurilor de echipamente individuale de protecție în ceea ce privește riscurile împotriva cărora acestea asigură protecție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capului</w:t>
      </w:r>
    </w:p>
    <w:p>
      <w:pPr>
        <w:pStyle w:val="Normal"/>
        <w:keepNext/>
        <w:widowControl/>
        <w:numPr>
          <w:ilvl w:val="0"/>
          <w:numId w:val="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Căști și/sau șepci/cagule/acoperăminte pentru cap împotriva:</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șocurilor cauzate de căderea sau proiectarea obiectelor;</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coliziunii cu un obstacol;</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 (perforare, abraziune);</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comprimării statice (zdrobire laterală);</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(foc, căldură, frig, solide fierbinți, inclusiv metale topite);</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șocului electric și contactului cu piese sub tensiune neizolate;</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natură chimică;</w:t>
      </w:r>
    </w:p>
    <w:p>
      <w:pPr>
        <w:pStyle w:val="Normal"/>
        <w:widowControl/>
        <w:numPr>
          <w:ilvl w:val="1"/>
          <w:numId w:val="39"/>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0"/>
          <w:numId w:val="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Plase de păr împotriva riscului de agățare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auzului</w:t>
      </w:r>
    </w:p>
    <w:p>
      <w:pPr>
        <w:pStyle w:val="Normal"/>
        <w:widowControl/>
        <w:numPr>
          <w:ilvl w:val="0"/>
          <w:numId w:val="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Apărători pentru urechi (inclusiv, de exemplu, apărători pentru urechi montate pe o cască, apărători pentru urechi cu reducere activă a zgomotului, apărători pentru urechi cu comunicare audio)</w:t>
      </w:r>
    </w:p>
    <w:p>
      <w:pPr>
        <w:pStyle w:val="Normal"/>
        <w:widowControl/>
        <w:numPr>
          <w:ilvl w:val="0"/>
          <w:numId w:val="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Dopuri pentru urechi (inclusiv, de exemplu, dopuri pentru urechi cu atenuare dependentă de nivel, dopuri pentru urechi personalizate)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ochilor și a feței</w:t>
      </w:r>
    </w:p>
    <w:p>
      <w:pPr>
        <w:pStyle w:val="Normal"/>
        <w:keepNext/>
        <w:widowControl/>
        <w:numPr>
          <w:ilvl w:val="0"/>
          <w:numId w:val="4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Ochelari cu brațe, ochelari de protecție de tip mască și ecrane faciale de protecție (lentile de protecție, dacă este cazul) împotriva:</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ionizante;</w:t>
      </w:r>
    </w:p>
    <w:p>
      <w:pPr>
        <w:pStyle w:val="Normal"/>
        <w:widowControl/>
        <w:numPr>
          <w:ilvl w:val="1"/>
          <w:numId w:val="4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aerosolilor solizi și a lichidelor provenite de la substanțe chimice și agenți biologici.</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aparatului respirator</w:t>
      </w:r>
    </w:p>
    <w:p>
      <w:pPr>
        <w:pStyle w:val="Normal"/>
        <w:keepNext/>
        <w:widowControl/>
        <w:numPr>
          <w:ilvl w:val="0"/>
          <w:numId w:val="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 de filtrare împotriva:</w:t>
      </w:r>
    </w:p>
    <w:p>
      <w:pPr>
        <w:pStyle w:val="Normal"/>
        <w:widowControl/>
        <w:numPr>
          <w:ilvl w:val="1"/>
          <w:numId w:val="42"/>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particulelor;</w:t>
      </w:r>
    </w:p>
    <w:p>
      <w:pPr>
        <w:pStyle w:val="Normal"/>
        <w:widowControl/>
        <w:numPr>
          <w:ilvl w:val="1"/>
          <w:numId w:val="42"/>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gazelor;</w:t>
      </w:r>
    </w:p>
    <w:p>
      <w:pPr>
        <w:pStyle w:val="Normal"/>
        <w:widowControl/>
        <w:numPr>
          <w:ilvl w:val="1"/>
          <w:numId w:val="42"/>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particulelor și gazelor;</w:t>
      </w:r>
    </w:p>
    <w:p>
      <w:pPr>
        <w:pStyle w:val="Normal"/>
        <w:widowControl/>
        <w:numPr>
          <w:ilvl w:val="1"/>
          <w:numId w:val="42"/>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aerosolilor solizi și/sau lichizi.</w:t>
      </w:r>
    </w:p>
    <w:p>
      <w:pPr>
        <w:pStyle w:val="Normal"/>
        <w:widowControl/>
        <w:numPr>
          <w:ilvl w:val="0"/>
          <w:numId w:val="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 izolante, inclusiv cu aducție de aer</w:t>
      </w:r>
    </w:p>
    <w:p>
      <w:pPr>
        <w:pStyle w:val="Normal"/>
        <w:widowControl/>
        <w:numPr>
          <w:ilvl w:val="0"/>
          <w:numId w:val="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 de autosalvare</w:t>
      </w:r>
    </w:p>
    <w:p>
      <w:pPr>
        <w:pStyle w:val="Normal"/>
        <w:widowControl/>
        <w:numPr>
          <w:ilvl w:val="0"/>
          <w:numId w:val="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Echipamente de scufundare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mâinilor și a brațelor</w:t>
      </w:r>
    </w:p>
    <w:p>
      <w:pPr>
        <w:pStyle w:val="Normal"/>
        <w:keepNext/>
        <w:widowControl/>
        <w:numPr>
          <w:ilvl w:val="0"/>
          <w:numId w:val="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Mănuși (inclusiv mitene și protecție a brațului) împotriva:</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natură chimică;</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agenților biologici;</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ionizante și contaminării radioactive;</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asociate vibrațiilor.</w:t>
      </w:r>
    </w:p>
    <w:p>
      <w:pPr>
        <w:pStyle w:val="Normal"/>
        <w:widowControl/>
        <w:numPr>
          <w:ilvl w:val="0"/>
          <w:numId w:val="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Degetare de cauciuc</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picioarelor și a gambelor și protecție împotriva alunecării</w:t>
      </w:r>
    </w:p>
    <w:p>
      <w:pPr>
        <w:pStyle w:val="Normal"/>
        <w:keepNext/>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Încălțăminte (de exemplu, pantofi, inclusiv în anumite circumstanțe, saboți, ghete care pot avea vârfuri din oțel) pentru protecție împotriva:</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alunecare;</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natură chimică;</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asociate vibrațiilor;</w:t>
      </w:r>
    </w:p>
    <w:p>
      <w:pPr>
        <w:pStyle w:val="Normal"/>
        <w:widowControl/>
        <w:numPr>
          <w:ilvl w:val="1"/>
          <w:numId w:val="44"/>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natură biologică.</w:t>
      </w:r>
    </w:p>
    <w:p>
      <w:pPr>
        <w:pStyle w:val="Normal"/>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Glezniere detașabile împotriva riscurilor mecanice</w:t>
      </w:r>
    </w:p>
    <w:p>
      <w:pPr>
        <w:pStyle w:val="Normal"/>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Genunchiere împotriva riscurilor mecanice</w:t>
      </w:r>
    </w:p>
    <w:p>
      <w:pPr>
        <w:pStyle w:val="Normal"/>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Ghetre împotriva riscurilor mecanice, termice și de natură chimică și a agenților biologici</w:t>
      </w:r>
    </w:p>
    <w:p>
      <w:pPr>
        <w:pStyle w:val="Normal"/>
        <w:widowControl/>
        <w:numPr>
          <w:ilvl w:val="0"/>
          <w:numId w:val="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Accesorii (de exemplu, colțari, crampoane)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Protecția pielii - creme protectoare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În anumite situații, ca urmare a evaluării riscului, cremele protectoare ar putea fi utilizate împreună cu alte echipamente individuale de protecție, cu scopul de a proteja pielea lucrătorilor împotriva riscurilor conexe. Cremele protectoare sunt echipamente individuale de protecție în conformitate cu art. 3 alin. (1) din H.G. 1048/2006 privind cerințele minime de securitate și sănătate pentru utilizarea de către lucrători a echipamentelor individuale de protecție la locul de muncă, republicată, întrucât acest tip de echipament poate fi considerat, în anumite situații, ca fiind „suplimentar sau accesoriu“. Cu toate acestea, cremele protectoare nu sunt echipamente individuale de protecție în conformitate cu definiția de la art. 3 alin. (1) din Regulamentul (UE) 2016/425 al Parlamentului European și al Consiliului din 9 martie 2016 privind echipamentele individuale de protecție și de abrogare a Directivei 89/686/CEE a Consiliului</w:t>
      </w:r>
    </w:p>
    <w:p>
      <w:pPr>
        <w:pStyle w:val="Normal"/>
        <w:keepNext/>
        <w:widowControl/>
        <w:numPr>
          <w:ilvl w:val="0"/>
          <w:numId w:val="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 putea exista creme protectoare împotriva:</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ionizante;</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substanțelor chimice;</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agenților biologici;</w:t>
      </w:r>
    </w:p>
    <w:p>
      <w:pPr>
        <w:pStyle w:val="Normal"/>
        <w:widowControl/>
        <w:numPr>
          <w:ilvl w:val="1"/>
          <w:numId w:val="45"/>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(căldură, flacără și frig).</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corpului/alte echipamente pentru protecția pielii</w:t>
      </w:r>
    </w:p>
    <w:p>
      <w:pPr>
        <w:pStyle w:val="Normal"/>
        <w:widowControl/>
        <w:numPr>
          <w:ilvl w:val="0"/>
          <w:numId w:val="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Echipamentele individuale de protecție împotriva căderilor de la înălțime, precum opritoare de cădere retractabile, hamuri pentru întreg corpul, hamuri pentru scaune, centuri de poziționare în timpul lucrului și de limitare a deplasării și cordoane pentru poziționare în timpul lucrului, dispozitive de absorbție a energiei, opritoare de cădere tip ghidaj incluzând un cordon de ancorare, dispozitive de ajustare a corzii, dispozitive de ancorare care nu sunt concepute să fie permanent fixate și care nu necesită lucrări de atașare înainte de utilizare, piese de legătură, cordoane, hamuri pentru salvare</w:t>
      </w:r>
    </w:p>
    <w:p>
      <w:pPr>
        <w:pStyle w:val="Normal"/>
        <w:keepNext/>
        <w:widowControl/>
        <w:numPr>
          <w:ilvl w:val="0"/>
          <w:numId w:val="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Îmbrăcăminte de protecție, inclusiv de protecție a întregului corp (și anume combinezoane, salopete) și de protecție a unor părți ale corpului (și anume ghetre, pantaloni, jachete, veste, șorțuri, genunchiere, glugi, cagule) împotriva:</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mecanice;</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substanțelor chimice;</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agenților biologici;</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ionizante și contaminării radioactive;</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6"/>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riscurilor de agățare și prindere.</w:t>
      </w:r>
    </w:p>
    <w:p>
      <w:pPr>
        <w:pStyle w:val="Normal"/>
        <w:widowControl/>
        <w:numPr>
          <w:ilvl w:val="0"/>
          <w:numId w:val="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Veste de salvare pentru prevenirea înecării și mijloace de plutire</w:t>
      </w:r>
    </w:p>
    <w:p>
      <w:pPr>
        <w:pStyle w:val="Normal"/>
        <w:widowControl/>
        <w:numPr>
          <w:ilvl w:val="0"/>
          <w:numId w:val="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Echipamente individuale de protecție pentru semnalizarea vizuală a prezenței utilizatorului</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3 la H.G. 1048/2006 – Listă neexhaustivă a activităților și sectoarelor de activitate care pot necesita utilizarea de echipament individual de protecție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 Riscuri fizice</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mecanice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Impact cauzat de căderea sau proiectarea obiectelor, coliziune cu un obstacol și jeturi cu presiune ridicată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Craniu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Cască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sub sau în vecinătatea schelelor și locurilor de muncă la înălțime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 a schelelor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mine, șanțuri, puțuri și galerii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vecinătatea lifturilor, a dispozitivelor de ridicare, a macaralelor și a transportoarelor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subteran, cariere, excavări la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furnale industriale, containere, mașini, silozuri, buncăre și conducte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 și pe linia de tăiere din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sau transportul și depozitarea de încărcături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poduri metalice, construcții metalice înalte, structuri hidraulice din metal, furnale, oțelării și laminoare, containere mari, conducte mari, cazane și centrale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Terasamente și lucrări în piatră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bolțuri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furnale, instalații de concasare fină, oțelării, laminoare, ateliere metalurgice, forjare, matrițare la cald și turnare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care implică deplasarea pe biciclete și pe biciclete propulsate mecanic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a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manevră feroviare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Porturi, transport și logistică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polizare și debitare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manuale de ciocănire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găurire și gravare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bolțuri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a căror funcționare se bazează pe îndepărtarea șpanului în cazul prelucrării de materiale care produc șpan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Matrițarea la cald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Îndepărtarea și mărunțirea cioburilor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Pulverizarea de substanțe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de tăiat arboret și de fierăstraie cu lanț</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Proceduri stomatologice și chirurgicale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Silvicultură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 și gambe (părți)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(pantofi/bocanci) cu vârfuri de siguranță sau de protecție Încălțăminte cu protecție pentru metatarsiene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 a schelelor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 și linia de tăiere din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manipulare a formelor în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blocuri de carne congelată și butoaie metalice de alimente conservate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tratarea și prelucrarea produselor din sticlă plată și a recipientelor din sticlă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transformare și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în beton și plăci prefabricate, care presupun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șantiere și în zone de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copertare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poduri metalice, construcții metalice înalte, stâlpi, turnuri, structuri hidraulice din metal, furnale, oțelării și laminoare, containere mari, conducte mari, cazane și centrale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Construcția de cuptoare, instalații de încălzire și ventilare și îmbinarea de metale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furnale, instalații de concasare fină, oțelării, laminoare, ateliere metalurgice, forjare, matrițare la cald, presări la cald și trefilare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cariere, exploatări miniere la zi și halde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manipulare a formelor în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Căptușirea cuptoarelor din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manevră feroviare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a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Companiile de logistic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sticlei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Căderi cauzate de alunecare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antiderapantă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suprafețe alunecoase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medii cu umiditate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alimentare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pescuitului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Căderi de la înălțime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concepute să oprească sau să prevină căderi de la înălțime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schele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Asamblarea de piese prefabricate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stâlpi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copertare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suprafețe verticale sau înclinate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cabine de macarale amplasate la mare înălțime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cabine de stivuitoare și elevatoare amplasate la mare înălțime în depozite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partea superioară a turnurilor de sondă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puțuri și canalizări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Vibrații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manuale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Comprimarea statică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 unei părți din corp</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Genunchi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gambei)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Genunchiere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de blocuri, plăci ceramice și pavaje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cu vârfuri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încărcături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Întreținere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Leziuni mecanice (abraziune, perforare, tăieturi, mușcături,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răni sau înjunghiere)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de tip mască,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manual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polizare și debitare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gravare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a căror funcționare se bazează pe îndepărtarea șpanului în cazul prelucrării de materiale care produc șpan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Matrițarea la cald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Îndepărtarea și mărunțirea cioburilor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Pulverizarea de substanțe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de tăiat arboret și de fierăstraie cu lanț</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Silvicultură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riscurilor mecanice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cadre din oțel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obiecte cu muchii ascuțite, cu excepția mașinilor care prezintă riscul ca mănușa să fie prinsă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obișnuită a cuțitelor de mână în producție și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Schimbarea cuțitelor la mașinile de tăiat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Protecția brațului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dezosare și tranșare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ghetre, pantaloni rezistenți la penetrare (pantaloni rezistenți la tăiere)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obișnuită a cuțitelor de mână în producție și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rezistentă la penetrare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Riscuri de agățare și prindere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folosită acolo unde există riscul de agățare de părți mobile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Agățarea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Prindere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Prinderea articolelor de îmbrăcăminte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Târâre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Construcția de mașini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Fabricarea de mașini grele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Inginerie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zgomot</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Zgomot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Urechi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Antifoane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prese metalice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care presupun utilizarea de dispozitive cu aer comprimat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personalului de la sol din aeroporturi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batere a piloților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 și a textilelor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aeronautică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termice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Căldură și/sau foc</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Față/Întregul 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Măști de sudură, căști/șepci de protecție împotriva căldurii sau a focului, glugi de protecție împotriva căldurii și/sau a focului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pistoale de sudură pentru materiale plastice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ghetre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turnare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Manșoane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Frig</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frigului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de protecție împotriva frigului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 în condiții extreme de frig</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camere frigorifice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lichide criogenice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agriculturii și al pescuitului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 inclusiv capul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frigului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 în condiții meteorologice extreme de frig</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camere frigorifice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agriculturii și al pescuitului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electrice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Șoc electric (contact direct sau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Căști electroizolante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electroizolante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electroizolantă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corp/Mâini/ 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conductoare concepută să fie purtată de persoane calificate în timpul lucrărilor în cadrul cărora este posibil contactul cu piese sub tensiune neizolate la o tensiune nominală a sistemului electric de până la 800 kV pentru curent alternativ și 600 kV pentru curent continuu</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cadrul cărora este posibil contactul cu piese sub tensiune neizolate sau în apropierea pieselor neizolate aflate sub tensiune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sistemul electric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Transportul și distribuția de energie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Electricitate statică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antistatice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antistatică/conductoare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antistatică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materii plastice și de cauciuc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Turnare, colectare sau încărcare într-un container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 de elemente foarte încărcate, precum benzi transportoare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explozibili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furajelor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Instalațiile de încărcare în saci și de ambalare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Fabricarea, depozitarea sau transportarea de explozibili</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radiații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Radiație neionizantă, inclusiv lumina solară (alta decât cea survenită în cursul observării directe a soarelui)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Șepci și căști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căldură radiantă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Operațiuni la furnale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laser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tăiere cu gaze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de suflare a sticlei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germicide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 (pielea)</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împotriva razelor ultraviolete naturale și artificiale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germicide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cu xenon</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materialelor plastic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tipografică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Radiație ionizante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de protecție împotriva radiației ionizante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radiației ionizante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produse radioactive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Instalație de deșeuri radioactive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 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împotriva razelor X/ Haină/Vestă/ Fustă de protecție împotriva razelor X</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stomatologică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Urologie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Chirurgie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Radiologie intervențională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Acoperăminte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pentru cap și șepci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împotriva, de exemplu, dezvoltării de tumori cerebrale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Locuri de muncă și instalații medicale cu raze X</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stomatologică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Urologie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Chirurgie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Radiologie intervențională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tiroidă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gonade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radiației ionizante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produse radioactive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Instalație de deșeuri radioactive</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II. Riscuri chimice (inclusiv nanomateriale)</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aerosoli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Solide (pulberi, vapori, fum, fibre și nanomateriale)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 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sablare și lustruire 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căptușeala furnalelor și a oalelor de turnare, în cazul în care se pot degaja pulberi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oalelor de turnare, în cazul în care se pot degaja vapori de metale grele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gura de încărcare a furnalelor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farmaceutică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Prepararea citostaticelor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 și cremă protectoare ca protecție suplimentară/accesorie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particulelor solide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preparare a produselor de protecție a plantelor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rutiere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minieră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Lichide (aburi și ceață)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 (de exemplu, lăcuirea/vopsirea, sablarea cu materiale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lichide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Scufundare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Împroșcări, pulverizări și jeturi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materialelor de căptușire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tăbăcărie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din saloanele de coafură și de înfrumusețare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textilelor și a îmbrăcămintei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înfrumusețare și de coafură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Mâneci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Ghete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textilelor și a îmbrăcămintei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gaze și vapori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Gaze și vapori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de protecție a căilor respiratorii împotriva gazelor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 (de exemplu, lăcuirea/vopsirea, sablarea cu materiale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Dezinfectanți și substanțe de curățare corozive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convertizoarelor și a conductelor de gaz ale furnalelor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Vopsirea prin pulverizare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Operațiuni miniere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minieră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III. Agenți biologici</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aerosoli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Solide și lichide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 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substanțe biochimice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lichide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Contact direct și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 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 (mușcături, înțepături)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Împroșcări, pulverizări și jeturi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Mâneci de protecție împotriva microorganismelor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Picioare/Gambe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Ciorapi de protecție și ghetre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materiale, persoane, animale etc.</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Contact direct și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 (mușcături, înțepături)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IV. Alte riscuri</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Lipsă de vizibilitate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semnalizarea vizuală a prezenței utilizatorului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vehiculelor în mișcare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asfaltare și de semnalizare rutieră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feroviare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Conducerea mijloacelor de transport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personalului de la sol din aeroporturi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transport și de transport de pasageri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Lipsă oxigen</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izolante de protecție a căilor respiratorii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închise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puțuri, canale și alte spații subterane ale sistemului de canalizare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de scufundare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subacvatice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Înecare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Vestă de salvare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sau în apropierea apei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mare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aeronave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pescuitului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aeronautică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docuri și porturi</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35">
    <w:multiLevelType w:val="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lvlOverride w:ilvl="0">
      <w:startOverride w:val="1"/>
    </w:lvlOverride>
    <w:lvlOverride w:ilvl="1">
      <w:startOverride w:val="1"/>
    </w:lvlOverride>
    <w:lvlOverride w:ilvl="2">
      <w:startOverride w:val="1"/>
    </w:lvlOverride>
  </w:num>
  <w:num w:numId="35">
    <w:abstractNumId w:val="34"/>
    <w:lvlOverride w:ilvl="0">
      <w:startOverride w:val="1"/>
    </w:lvlOverride>
    <w:lvlOverride w:ilvl="1">
      <w:startOverride w:val="1"/>
    </w:lvlOverride>
    <w:lvlOverride w:ilvl="2">
      <w:startOverride w:val="1"/>
    </w:lvlOverride>
  </w:num>
  <w:num w:numId="36">
    <w:abstractNumId w:val="34"/>
    <w:lvlOverride w:ilvl="0">
      <w:startOverride w:val="1"/>
    </w:lvlOverride>
    <w:lvlOverride w:ilvl="1">
      <w:startOverride w:val="1"/>
    </w:lvlOverride>
    <w:lvlOverride w:ilvl="2">
      <w:startOverride w:val="1"/>
    </w:lvlOverride>
  </w:num>
  <w:num w:numId="37">
    <w:abstractNumId w:val="35"/>
    <w:lvlOverride w:ilvl="0">
      <w:startOverride w:val="1"/>
    </w:lvlOverride>
    <w:lvlOverride w:ilvl="1">
      <w:startOverride w:val="1"/>
    </w:lvlOverride>
    <w:lvlOverride w:ilvl="2">
      <w:startOverride w:val="1"/>
    </w:lvlOverride>
  </w:num>
  <w:num w:numId="38">
    <w:abstractNumId w:val="35"/>
    <w:lvlOverride w:ilvl="0">
      <w:startOverride w:val="1"/>
    </w:lvlOverride>
    <w:lvlOverride w:ilvl="1">
      <w:startOverride w:val="1"/>
    </w:lvlOverride>
    <w:lvlOverride w:ilvl="2">
      <w:startOverride w:val="1"/>
    </w:lvlOverride>
  </w:num>
  <w:num w:numId="39">
    <w:abstractNumId w:val="35"/>
    <w:lvlOverride w:ilvl="0">
      <w:startOverride w:val="1"/>
    </w:lvlOverride>
    <w:lvlOverride w:ilvl="1">
      <w:startOverride w:val="1"/>
    </w:lvlOverride>
    <w:lvlOverride w:ilvl="2">
      <w:startOverride w:val="1"/>
    </w:lvlOverride>
  </w:num>
  <w:num w:numId="40">
    <w:abstractNumId w:val="35"/>
    <w:lvlOverride w:ilvl="0">
      <w:startOverride w:val="1"/>
    </w:lvlOverride>
    <w:lvlOverride w:ilvl="1">
      <w:startOverride w:val="1"/>
    </w:lvlOverride>
    <w:lvlOverride w:ilvl="2">
      <w:startOverride w:val="1"/>
    </w:lvlOverride>
  </w:num>
  <w:num w:numId="41">
    <w:abstractNumId w:val="35"/>
    <w:lvlOverride w:ilvl="0">
      <w:startOverride w:val="1"/>
    </w:lvlOverride>
    <w:lvlOverride w:ilvl="1">
      <w:startOverride w:val="1"/>
    </w:lvlOverride>
    <w:lvlOverride w:ilvl="2">
      <w:startOverride w:val="1"/>
    </w:lvlOverride>
  </w:num>
  <w:num w:numId="42">
    <w:abstractNumId w:val="35"/>
    <w:lvlOverride w:ilvl="0">
      <w:startOverride w:val="1"/>
    </w:lvlOverride>
    <w:lvlOverride w:ilvl="1">
      <w:startOverride w:val="1"/>
    </w:lvlOverride>
    <w:lvlOverride w:ilvl="2">
      <w:startOverride w:val="1"/>
    </w:lvlOverride>
  </w:num>
  <w:num w:numId="43">
    <w:abstractNumId w:val="35"/>
    <w:lvlOverride w:ilvl="0">
      <w:startOverride w:val="1"/>
    </w:lvlOverride>
    <w:lvlOverride w:ilvl="1">
      <w:startOverride w:val="1"/>
    </w:lvlOverride>
    <w:lvlOverride w:ilvl="2">
      <w:startOverride w:val="1"/>
    </w:lvlOverride>
  </w:num>
  <w:num w:numId="44">
    <w:abstractNumId w:val="35"/>
    <w:lvlOverride w:ilvl="0">
      <w:startOverride w:val="1"/>
    </w:lvlOverride>
    <w:lvlOverride w:ilvl="1">
      <w:startOverride w:val="1"/>
    </w:lvlOverride>
    <w:lvlOverride w:ilvl="2">
      <w:startOverride w:val="1"/>
    </w:lvlOverride>
  </w:num>
  <w:num w:numId="45">
    <w:abstractNumId w:val="35"/>
    <w:lvlOverride w:ilvl="0">
      <w:startOverride w:val="1"/>
    </w:lvlOverride>
    <w:lvlOverride w:ilvl="1">
      <w:startOverride w:val="1"/>
    </w:lvlOverride>
    <w:lvlOverride w:ilvl="2">
      <w:startOverride w:val="1"/>
    </w:lvlOverride>
  </w:num>
  <w:num w:numId="46">
    <w:abstractNumId w:val="35"/>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