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 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 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Primul ajutor se acordă de lucrătorii desemnați și instruiți în acest scop. Până la sosirea acestora, orice lucrător prezent sună la 112 și acordă primul ajutor de bază pe care îl cunoaște sau pe care i-l indică dispecerul 112.</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 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Numele acestor lucrători și numărul de telefon la care pot fi apelați vor fi afișate la vedere, la locul de afișare a informațiilor utile.</w:t>
      </w:r>
    </w:p>
    <w:p>
      <w:pPr>
        <w:pStyle w:val="Heading1"/>
        <w:keepNext w:val="false"/>
        <w:widowControl/>
        <w:numPr>
          <w:ilvl w:val="0"/>
          <w:numId w:val="1"/>
        </w:numPr>
        <w:spacing w:before="120" w:after="60"/>
        <w:jc w:val="left"/>
        <w:rPr>
          <w:b w:val="false"/>
          <w:sz w:val="18"/>
          <w:szCs w:val="18"/>
          <w:lang w:val="de-DE"/>
        </w:rPr>
      </w:pPr>
      <w:r>
        <w:rPr>
          <w:rFonts w:ascii="Arial" w:hAnsi="Arial" w:cs="Arial" w:eastAsia="Arial"/>
          <w:color w:val="auto"/>
          <w:sz w:val="20"/>
          <w:szCs w:val="20"/>
          <w:lang w:val="ro-RO"/>
        </w:rPr>
        <w:t xml:space="preserve">Numărul lucrătorilor desemnați să acorde primul ajutor și repartizarea lor se stabilesc de angajator, cu consultarea serviciului de prevenire și protecție, astfel încât un lucrător instruit în acordarea primului ajutor să poată ajunge rapid la fiecare loc de muncă, pe toată durata programului de lucru, ținând seama de numărul lucrătorilor, de distanțele dintre locurile de muncă, de organizarea în schimburi și de riscurile specifice activității.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activitatea se desfășoară în schimburi, angajatorul se asigură că primul ajutor poate fi acordat în fiecare schimb. Se recomandă desemnarea a cel puțin unui lucrător pentru fiecare schimb; dacă nu se procedează astfel, lucrătorii din schimbul respectiv sunt instruiți să sune la 112 și să acorde primul ajutor de bază până la sosirea ajutorului.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Mijloacele de comunicare cu serviciile de urgență (telefoanele fixe și mobile ale unității) trebuie să fie în permanență în stare de funcționare. Orice defecțiune se remediază de urgență, iar până la remediere se folosesc soluții alternative (de exemplu, telefonul mobil).</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Fiecare loc de muncă va fi dotat cu cel puțin o trusă de prim ajutor cu conținutul minim prevăzut de Ordinul 427/ 2002 – Anexa 3. Numărul truselor se stabilește potrivit Ordinului 427/ 2002 – Anexa 2; pentru activitățile industriale, agricole și de prestări de servicii, în secțiile de activitate cu mai mult de 5 persoane se asigură cel puțin o trusă la cel mult 25 de persoane, iar locurile de muncă dispersate au fiecare trusa lor, indiferent de numărul de lucrători.</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Trusele de prim ajutor se amplasează la vedere, într-un loc ușor accesibil oricărei persoane.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Lucrătorii desemnați să acorde primul ajutor verifică periodic, la intervalul stabilit de angajator, precum și după fiecare folosire, dacă trusele de prim ajutor sunt complete și dacă materialele din ele nu au expirat.</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 2006, republicată – Art. 92 alin. (1) lit. g)) g) primul ajutor de bază - efectuarea unor acțiuni salvatoare de viață unor persoane care au suferit o accidentare sau îmbolnăvire acută, de către persoane fără pregătire medicală, fără utilizarea unor echipamente specifice acestui scop. Primul ajutor de bază se acordă de orice persoană instruită în acest sens sau de persoane fără instruire, la indicațiile personalului din dispeceratele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 2006, republicată – Art. 93 alin. (2)) Fiecare cetățean are obligația să anunțe direct sau să se asigure că un caz de urgență a fost anunțat deja, la numărul 112, înainte sau concomitent cu acordarea primului ajutor, fiind obligat să respecte indicațiile specializate oferite de personalul dispeceratului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95/ 2006, republicată – Art. 94 alin. (1)) Persoanele fără pregătire medicală care acordă primul ajutor de bază în mod voluntar, pe baza indicațiilor furnizate de un dispecerat medical sau a unor cunoștințe în domeniul primului ajutor de bază, acționând cu bună-credință și cu intenția de a salva viața sau sănătatea unei persoane, nu răspund penal sau civil.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se acordă de lucrătorii desemnați și instruiți în acest scop. Până la sosirea lor, orice lucrător prezent la locul accidentului sună la 112, urmează indicațiile dispecerului și aplică măsurile din prezentul capitol pe care le cunoaște. Dacă are la îndemână instrucțiunile de acordare a primului ajutor, se va folosi de acestea.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folosește numai echipamentele pentru care a fost instruit. Defibrilatorul automat extern face excepție: poate fi folosit de oricine, urmând instrucțiunile vocale ale aparatului.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evaluarea situației: ce s-a întâmplat, câte victime sunt și dacă mai există un pericol pentru victimă, pentru salvator sau pentru alte persoane;</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examinarea victimei: dacă răspunde, dacă respiră normal, dacă sângerează abundent;</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alertarea: apelarea numărului unic de urgență 112 și anunțarea lucrătorului desemnat să acorde primul ajutor și a conducătorului locului de muncă;</w:t>
      </w:r>
    </w:p>
    <w:p>
      <w:pPr>
        <w:pStyle w:val="Normal"/>
        <w:widowControl/>
        <w:numPr>
          <w:ilvl w:val="0"/>
          <w:numId w:val="11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primului ajutor potrivit stării victimei și supravegherea ei până la preluarea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exact al accidentului (adresa, clădirea, etajul, reperele și intrarea pe care o vor folosi echipajele);</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ce s-a întâmplat (cădere, electrocutare, arsură, intoxicație, îmbolnăvire bruscă);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numărul victimelor și starea lor (dacă răspund, dacă respiră, dacă sângerează);</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pericolele care persistă (incendiu, gaz, curent electric, substanțe chimice);</w:t>
      </w:r>
    </w:p>
    <w:p>
      <w:pPr>
        <w:pStyle w:val="Normal"/>
        <w:widowControl/>
        <w:numPr>
          <w:ilvl w:val="0"/>
          <w:numId w:val="11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numărul de telefon de la care se sună.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 în această ordine:</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starea de conștiență: salvatorul scutură ușor victima de umeri și o întreabă tare „Mă auziți? Ce s-a întâmplat?"; dacă victima nu răspunde, cere ajutor și sună imediat la 112;</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sângerarea abundentă: dacă victima sângerează abundent, sângerarea se oprește imediat prin apăsare directă pe rană;</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respiratorii: la victima care nu răspunde, salvatorul pune o mână pe frunte și vârfurile degetelor celeilalte mâini sub bărbie și înclină ușor capul pe spate, ridicând bărbia;</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11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restul corpului: la victima care respiră normal se caută alte leziuni (cap, gât, torace, abdomen, bazin, membre), fără a o mișca inutil.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funcție de rezultatul examinării:</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12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În caz de îndoială, salvatorul presupune că victima este în stop cardiac și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îngenunchează lângă victima culcată pe spate, cu ambele picioare întinse;</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așază brațul victimei dinspre el în unghi drept față de corp, cu palma în sus;</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aduce celălalt braț al victimei peste piept și ține dosul palmei acesteia lipit de obrazul dinspre el;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 cealaltă mână, apucă piciorul victimei dinspre partea opusă chiar deasupra genunchiului și îl îndoaie, cu talpa pe sol;</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ținând mâna victimei lipită de obraz, trage de genunchiul îndoit și rostogolește victima spre el, pe o parte;</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așază piciorul de deasupra cu șoldul și genunchiul îndoite în unghi drept;</w:t>
      </w:r>
    </w:p>
    <w:p>
      <w:pPr>
        <w:pStyle w:val="Normal"/>
        <w:widowControl/>
        <w:numPr>
          <w:ilvl w:val="0"/>
          <w:numId w:val="12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Compresiile toracice se execută astfel:</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pe o suprafață tare; dacă se află într-un pat, resuscitarea începe acolo, cu apăsări mai puternice, fără a pierde timp cu mutarea ei;</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descoperă pieptul victimei dacă hainele îl împiedică să găsească locul corect;</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 brațele întinse, cu umerii vertical deasupra pieptului victimei;</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apasă pieptul în jos cu cel puțin 5 cm, dar nu mai mult de 6 cm;</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menține un ritm de 100–120 de compresii pe minut;</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fiecare compresie lasă pieptul să revină complet, fără să se sprijine pe el și fără să ridice mâinile;</w:t>
      </w:r>
    </w:p>
    <w:p>
      <w:pPr>
        <w:pStyle w:val="Normal"/>
        <w:widowControl/>
        <w:numPr>
          <w:ilvl w:val="0"/>
          <w:numId w:val="12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 la minimum pauzele dintre compresii.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instruit care poate și dorește să facă ventilații alternează 30 de compresii cu 2 ventilații (30:2):</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deschide căile respiratorii prin înclinarea capului pe spate și ridicarea bărbiei;</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 nasul victimei cu degetul mare și arătătorul mâinii de pe frunte;</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lasă pieptul să coboare și repetă o dată;</w:t>
      </w:r>
    </w:p>
    <w:p>
      <w:pPr>
        <w:pStyle w:val="Normal"/>
        <w:widowControl/>
        <w:numPr>
          <w:ilvl w:val="0"/>
          <w:numId w:val="12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reia imediat cele 30 de compresii.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Imediat ce DEA este adus, se pornește și i se urmează instrucțiunile; dacă sunt doi salvatori, unul continuă compresiile cât timp celălalt lipește electrozii.</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Electrozii se lipesc pe pieptul gol și uscat al victimei, ca în desenul de pe ei: unul sub clavicula dreaptă, lângă stern, celălalt pe partea stângă a pieptului, sub axilă.</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Cât timp aparatul analizează ritmul și când administrează șocul, nimeni nu atinge victima.</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șoc, sau dacă șocul nu este indicat, compresiile se reiau imediat, iar instrucțiunile aparatului se urmează în continuare (de regulă, aparatul reanalizează ritmul la 2 minute).</w:t>
      </w:r>
    </w:p>
    <w:p>
      <w:pPr>
        <w:pStyle w:val="Normal"/>
        <w:widowControl/>
        <w:numPr>
          <w:ilvl w:val="0"/>
          <w:numId w:val="12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Lucrătorii trebuie să știe unde se află cel mai apropiat defibrilator, la locul de muncă sau în clădirile din apropiere.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Obstrucția căilor respiratorii cu un corp străin (înecarea cu mâncare sau cu un obiect) se suspectează atunci când o persoană nu mai poate brusc să vorbească sau să tușească, mai ales în timp ce mănâncă. Salvatorul o întreabă „V-ați înecat?" și procedează astfel:</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persoana tușește eficient, o încurajează să tușească și o supraveghează;</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tusea devine ineficientă sau persoana nu mai poate tuși, se așază lateral, puțin în spatele ei, o sprijină cu o mână la piept, o apleacă în față și îi aplică până la 5 lovituri puternice între omoplați, cu podul celeilalte palme;</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loviturile nu au eliberat căile respiratorii, se așază în spatele persoanei, o cuprinde cu brațele în partea de sus a abdomenului, o apleacă în față, își așază pumnul între ombilic și capătul de jos al sternului, îl prinde cu cealaltă mână și trage brusc spre interior și în sus, de până la 5 ori (compresii abdominale);</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obstrucția persistă, alternează câte 5 lovituri între omoplați cu 5 compresii abdominale și sună la 112;</w:t>
      </w:r>
    </w:p>
    <w:p>
      <w:pPr>
        <w:pStyle w:val="Normal"/>
        <w:widowControl/>
        <w:numPr>
          <w:ilvl w:val="0"/>
          <w:numId w:val="12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persoana nu mai răspunde, o culcă ușor pe sol, sună la 112, dacă nu s-a sunat deja, și începe imediat resuscitarea cardio-pulmonară.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introduce degetele orbește în gura victimei. Orice persoană căreia i s-au aplicat compresii abdominale trebuie văzută de un medic, chiar dacă își revine, din cauza riscului de leziuni interne.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poate duce la moarte în câteva minute și se oprește înaintea oricărei alte manevre:</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își pune mănuși, dacă le are la îndemână, fără să întârzie din această cauză;</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apasă direct și ferm pe rană cu o compresă sterilă sau cu o bucată de material curat; dacă nu are nimic la îndemână, apasă cu mâna;</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menține apăsarea continuu, fără să o slăbească pentru a verifica rana; dacă materialul se îmbibă cu sânge, pune alt material peste el, fără să îl îndepărteze pe primul;</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ce sângerarea s-a oprit, aplică un pansament compresiv (fașă înfășurată ferm peste comprese), care nu trebuie să oprească circulația în degete;</w:t>
      </w:r>
    </w:p>
    <w:p>
      <w:pPr>
        <w:pStyle w:val="Normal"/>
        <w:widowControl/>
        <w:numPr>
          <w:ilvl w:val="0"/>
          <w:numId w:val="12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culcă victima, o acoperă și o supraveghează pentru semnele de șoc.</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Comprimarea arterelor la distanță de rană și aplicarea de gheață nu se folosesc pentru oprirea unei sângerări care pune viața în pericol.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Garoul se folosește numai pentru o sângerare care pune viața în pericol, la braț sau la picior (inclusiv la amputația unui membru), atunci când apăsarea directă nu oprește sângerarea, și numai de persoane instruite să îl aplice: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folosește un garou fabricat în acest scop (cu tijă de răsucire sau cu cataramă); un garou improvizat se folosește numai dacă nu există unul fabricat, apăsarea directă nu oprește sângerarea și salvatorul a fost instruit să îl aplice;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garoul se aplică pe membru la 5–7 cm deasupra rănii, dar nu peste o articulație;</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strânge până când sângerarea scade și se oprește, chiar dacă este foarte dureros pentru victimă;</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ora aplicării se notează pe garou sau pe o etichetă prinsă de el;</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garoul nu se slăbește și nu se scoate; numai personalul medical îl îndepărtează;</w:t>
      </w:r>
    </w:p>
    <w:p>
      <w:pPr>
        <w:pStyle w:val="Normal"/>
        <w:widowControl/>
        <w:numPr>
          <w:ilvl w:val="0"/>
          <w:numId w:val="12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transportă de urgență la spital, de către echipajul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oprirea sângerării, partea de corp amputată se recuperează și se păstrează rece, dar nu înghețată: se învelește într-o compresă sterilă sau într-o cârpă curată umezită cu apă, se pune într-o pungă de plastic închisă, iar punga se așază într-o altă pungă sau într-un recipient cu apă și gheață. Partea amputată nu vine niciodată în contact direct cu gheața. Pe pungă se scriu numele victimei și ora, iar partea amputată pleacă la spital împreună cu victima.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Plăgile (rănile) mici, care sângerează puțin, se îngrijesc astfel:</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se spală pe mâini și își pune mănuși;</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clătește rana cu apă curată de la robinet, ca să îndepărteze murdăria;</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toarnă alcool, tinctură de iod sau alte substanțe direct în rană; antisepticul din trusa de prim ajutor se poate folosi numai pe pielea din jurul rănii;</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acoperă rana cu o compresă sterilă sau cu un pansament adeziv, fără să pună vată direct pe rană;</w:t>
      </w:r>
    </w:p>
    <w:p>
      <w:pPr>
        <w:pStyle w:val="Normal"/>
        <w:widowControl/>
        <w:numPr>
          <w:ilvl w:val="0"/>
          <w:numId w:val="12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fixează compresa cu fașă sau cu leucoplast.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merge la medic dacă rana este adâncă, lungă sau murdară (pământ, rugină), dacă este produsă de o mușcătură, de o înțepătură sau de un obiect murdar, dacă în ea rămân corpuri străini, dacă în zilele următoare apar roșeață, căldură locală, puroi sau febră ori dacă victima nu știe dacă vaccinarea antitetanică este la zi.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Obiectele înfipte în corp (cuie, bucăți de metal sau de sticlă, așchii mari, cuțite) nu se scot, oricât de ușor ar părea, deoarece pot opri ele însele sângerarea. Obiectul se fixează pe loc cu comprese sau cu material moale așezate în jurul lui, prinse cu fașă fără a apăsa pe obiect, și se sună la 112. Așchiile mici și superficiale se pot scoate cu o pensetă curată.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arsurile produse de flacără, de lichide sau obiecte fierbinți ori de abur:</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oprește arderea: hainele aprinse se sting prin acoperire cu o pătură, o haină sau o pătură ignifugă ori prin rostogolirea victimei pe sol; victima nu trebuie să alerge;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arsura se răcește imediat cu apă curentă rece sau răcoroasă (nu cu gheață), cel puțin 20 de minute;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răcirii, inelele, ceasul, brățările și hainele din zona arsă se scot cu grijă, înainte să apară umflarea; hainele lipite de piele nu se smulg;</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răcire, arsura se acoperă lejer cu o compresă sterilă sau cu folie alimentară curată, fără a o strânge;</w:t>
      </w:r>
    </w:p>
    <w:p>
      <w:pPr>
        <w:pStyle w:val="Normal"/>
        <w:widowControl/>
        <w:numPr>
          <w:ilvl w:val="0"/>
          <w:numId w:val="12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contactul pielii cu o substanță chimică (acizi, baze, var, ciment umed, produse de curățenie, solvenți):</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se protejează cu mănuși și, dacă este cazul, cu ochelari de protecție;</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încălțămintea și bijuteriile contaminate se scot;</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substanța uscată (pulberea) se îndepărtează mai întâi prin periere, apoi zona se spală;</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se spală imediat cu multă apă curentă, cel puțin 20 de minute, cu grijă ca apa contaminată să nu curgă pe pielea sănătoasă;</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încearcă neutralizarea acidului cu o bază sau invers;</w:t>
      </w:r>
    </w:p>
    <w:p>
      <w:pPr>
        <w:pStyle w:val="Normal"/>
        <w:widowControl/>
        <w:numPr>
          <w:ilvl w:val="0"/>
          <w:numId w:val="13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se comunică denumirea produsului de pe etichetă și din fișa cu date de securitate, iar ambalajul și fișa se predau echipajului.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stropirea ochilor cu o substanță chimică:</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ochiul se spală imediat, continuu, timp de 10–20 de minute, cu multă apă curată sau cu soluție de spălare oculară (la dușul sau stația de spălare a ochilor, dacă există);</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pleoapele se țin deschise, iar capul se înclină spre partea ochiului afectat, astfel încât apa să curgă dinspre nas spre exterior și să nu ajungă în ochiul sănătos;</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lentilele de contact se scot, dacă acest lucru se poate face ușor;</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ochiul nu se freacă și în el nu se pun picături sau unguente;</w:t>
      </w:r>
    </w:p>
    <w:p>
      <w:pPr>
        <w:pStyle w:val="Normal"/>
        <w:widowControl/>
        <w:numPr>
          <w:ilvl w:val="0"/>
          <w:numId w:val="13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 sau se sună la 112, chiar dacă durerea a trecut.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poartă mănuși atunci când substanța nu este cunoscută.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electrocutare, salvatorul nu atinge victima cât timp aceasta este în contact cu sursa de curent:</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 liniile și instalațiile de înaltă tensiune nu se apropie; sună la 112 și la distribuitorul de energie electrică și așteaptă confirmarea că instalația a fost scoasă de sub tensiune;</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întreruperea curentului, examinează victima și, dacă aceasta nu răspunde și nu respiră normal, începe resuscitarea și folosește defibrilatorul;</w:t>
      </w:r>
    </w:p>
    <w:p>
      <w:pPr>
        <w:pStyle w:val="Normal"/>
        <w:widowControl/>
        <w:numPr>
          <w:ilvl w:val="0"/>
          <w:numId w:val="13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electrocutată merge la medic, chiar dacă pare să se simtă bine, deoarece curentul electric poate produce tulburări de ritm ale inimii și leziuni interne care nu se văd.</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O fractură se suspectează atunci când, după o lovitură sau o cădere, victima are durere puternică, umflătură, deformare sau mișcare anormală a unui membru ori nu îl poate folosi. Primul ajutor:</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mișcă inutil, iar membrul rănit se sprijină în poziția în care a fost găsit;</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fractură cu deformare (cu unghi) nu se îndreaptă, iar oasele nu se pun la loc;</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se imobilizează cu atelele din trusa de prim ajutor sau cu atele improvizate (scânduri, carton rigid, reviste rulate), căptușite, care cuprind articulația de deasupra și pe cea de dedesubtul fracturii; brațul se poate susține cu o eșarfă făcută din bandajul triunghiular, iar piciorul se poate fixa de piciorul sănătos;</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fractura deschisă (cu rană prin care se poate vedea osul), sângerarea se oprește prin apăsare în jurul rănii, nu pe os, iar rana se acoperă cu o compresă sterilă înainte de imobilizare;</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imobilizare se verifică degetele: dacă devin reci, palide sau amorțite, legăturile se slăbesc;</w:t>
      </w:r>
    </w:p>
    <w:p>
      <w:pPr>
        <w:pStyle w:val="Normal"/>
        <w:widowControl/>
        <w:numPr>
          <w:ilvl w:val="0"/>
          <w:numId w:val="13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 deoarece poate avea nevoie de operație.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la fracturile coapsei, ale bazinului sau ale coloanei, la fracturile deschise și la orice fractură însoțită de semne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Entorsa (întinderea sau ruperea ligamentelor unei articulații) și luxația (ieșirea unui os din articulație) se recunosc după durere, umflare și vânătaie, iar luxația și după deformarea articulației. Primul ajutor:</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articulația se pune în repaus și se imobilizează în poziția în care a fost găsită; luxația nu se pune la loc, iar membrul nu se trage;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poate aplica rece pentru scurt timp (pungă cu gheață sau compresă rece, învelite într-o cârpă, niciodată direct pe piele);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se ține ridicat, dacă poziția nu provoacă durere;</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articulația lovită nu se aplică masaj sau căldură;</w:t>
      </w:r>
    </w:p>
    <w:p>
      <w:pPr>
        <w:pStyle w:val="Normal"/>
        <w:widowControl/>
        <w:numPr>
          <w:ilvl w:val="0"/>
          <w:numId w:val="1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 luxațiile și entorsele cu deformare sau cu durere puternică se imobilizează ca fracturile.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Leziunea coloanei vertebrale se suspectează la orice victimă care a căzut de la înălțime, a fost lovită sau prinsă de un obiect greu sau de un utilaj, a fost implicată într-un accident rutier ori acuză dureri de gât sau de spate, amorțeli, furnicături sau nu își poate mișca membrele. Primul ajutor:</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mișcă decât dacă se află într-un pericol imediat;</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conștientă este îndemnată să stea nemișcată, în poziția în care se simte cel mai bine, fără a fi forțată într-o anumită poziție;</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care nu răspunde și este culcată pe spate se stabilizează manual: salvatorul îngenunchează la capul ei și îi ține capul între palme, cu degetele mari deasupra urechilor, fără să le acopere;</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vomită sau dacă respirația nu poate fi menținută liberă, este întoarsă pe o parte de mai multe persoane, care țin capul, gâtul și trunchiul în același ax;</w:t>
      </w:r>
    </w:p>
    <w:p>
      <w:pPr>
        <w:pStyle w:val="Normal"/>
        <w:widowControl/>
        <w:numPr>
          <w:ilvl w:val="0"/>
          <w:numId w:val="1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respiră normal, se începe resuscitarea: salvarea vieții are prioritate față de protejarea coloanei.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Salvatorul nu aplică guler cervical.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După o lovitură la cap, victima se supraveghează atent. Semnele unei comoții cerebrale sunt: durere de cap, amețeală, greață sau vărsături, vedere încețoșată, confuzie, tulburări de memorie, somnolență, sensibilitate la lumină sau la zgomot, schimbări de comportament. Victima cu astfel de semne:</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oprește imediat orice activitate fizică;</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este evaluată de un medic;</w:t>
      </w:r>
    </w:p>
    <w:p>
      <w:pPr>
        <w:pStyle w:val="Normal"/>
        <w:widowControl/>
        <w:numPr>
          <w:ilvl w:val="0"/>
          <w:numId w:val="1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rămâne singură și nu conduce.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și-a pierdut cunoștința, chiar și pentru scurt timp, dacă varsă repetat, are convulsii, devine tot mai somnolentă sau mai confuză, are pupilele inegale, sângerează sau îi curge un lichid limpede din nas sau din urechi ori are slăbiciune sau amorțeală într-o parte a corpului. Se are în vedere și o posibilă leziune a coloanei cervicale. Rănile pielii capului sângerează abundent și se tratează prin apăsare directă, mai ușoară dacă se simte o înfundare a craniului.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toracelui (pieptului):</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conștientă este așezată în poziție semișezândă, sprijinită, care îi ușurează respirația;</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rană deschisă a toracelui, prin care se poate auzi aerul intrând sau ieșind, se lasă descoperită, în legătură liberă cu exteriorul, și nu se acoperă cu un pansament etanș; sângerarea din jurul ei se oprește prin apăsare directă;</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supraveghează respirația;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rănile și loviturile abdomenului (burții):</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culcă pe spate, cu genunchii ușor îndoiți și sprijiniți, dacă poziția nu îi provoacă durere;</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organele ieșite printr-o rană nu se împing înapoi; se acoperă, fără a fi apăsate, cu comprese sterile sau cu material curat umezit cu apă curată ori cu folie alimentară;</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obiectele înfipte nu se scot;</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w:t>
      </w:r>
    </w:p>
    <w:p>
      <w:pPr>
        <w:pStyle w:val="Normal"/>
        <w:widowControl/>
        <w:numPr>
          <w:ilvl w:val="0"/>
          <w:numId w:val="1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După o lovitură puternică în abdomen, chiar fără rană, poate apărea o sângerare internă: piele palidă, rece și umedă, sete, neliniște, puls rapid, amețeală. Victima se tratează ca o victimă în stare de șoc.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Șocul este starea în care organele nu mai primesc destul sânge, de exemplu după o sângerare mare (externă sau internă), după arsuri întinse sau fracturi grave, după o reacție alergică severă sau în cursul unei boli grave. Semnele sunt: piele palidă, rece și umedă, buze vinete, puls rapid și slab, respirație rapidă, amețeală, sete, neliniște sau confuzie, apoi somnolență și pierderea cunoștinței. Primul ajutor:</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tratează cauza (de exemplu, se oprește sângerarea);</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dacă nu are leziuni ale picioarelor, ale bazinului sau ale coloanei, i se pot ridica picioarele, temporar, până la sosirea ajutorului;</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strânse la gât, la piept și în talie se desfac;</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acoperă și se izolează de sol, fără a fi supraîncălzită;</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primește nimic de mâncat sau de băut, nu se lasă singură, este liniștită și supravegheată continuu;</w:t>
      </w:r>
    </w:p>
    <w:p>
      <w:pPr>
        <w:pStyle w:val="Normal"/>
        <w:widowControl/>
        <w:numPr>
          <w:ilvl w:val="0"/>
          <w:numId w:val="1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mai răspunde, dar respiră normal, este așezată în poziția laterală de siguranță; dacă nu respiră normal,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Durerea în piept (apăsare, strângere sau arsură în piept, care se poate întinde spre gât, maxilar, umăr sau braț, mai ales însoțită de transpirații, greață sau lipsă de aer) poate fi semnul unui infarct. Se sună imediat la 112. Victima este așezată în poziția în care se simte cel mai bine, de obicei semișezândă, este liniștită și nu este lăsată să facă efort. Dacă are asupra ei un medicament pentru inimă prescris de medic, este ajutată să și-l ia singură. Dacă nu mai răspunde și nu respiră normal, se începe resuscitarea și se folosește defibrilatorul.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Accidentul vascular cerebral se recunoaște după apariția bruscă a unuia dintre următoarele semne: fața strâmbă (un colț al gurii căzut când persoana încearcă să zâmbească), slăbiciunea sau amorțeala unui braț ori a unui picior, vorbirea neclară sau imposibilitatea de a vorbi. Se sună imediat la 112 și se reține ora la care au apărut semnele. Victima nu primește nimic de mâncat sau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timpul unei crize convulsive, salvatorul:</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îndepărtează obiectele de care victima se poate lovi și îi protejează capul cu ceva moale;</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o imobilizează cu forța și nu îi introduce nimic în gură;</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notează cât durează criza;</w:t>
      </w:r>
    </w:p>
    <w:p>
      <w:pPr>
        <w:pStyle w:val="Normal"/>
        <w:widowControl/>
        <w:numPr>
          <w:ilvl w:val="0"/>
          <w:numId w:val="1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criză verifică respirația: dacă victima nu răspunde, dar respiră normal, o așază în poziția laterală de siguranță și o supraveghează până își revine complet; dacă nu respiră normal, începe resuscitarea.</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 sună la 112 dacă este prima criză a persoanei, dacă criza durează mai mult de 5 minute sau se repetă, dacă victima s-a rănit, este însărcinată sau nu își revine.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Leșinul (pierderea cunoștinței pentru scurt timp) se tratează prin culcarea victimei pe spate, cu picioarele ridicate dacă nu este rănită, și aerisirea încăperii; de regulă, victima își revine în 1–2 minute. Dacă nu își revine repede, este tratată ca o victimă care nu răspunde. Persoana care simte că urmează să leșine (amețeală, greață, transpirație, vedere încețoșată) se așază sau se culcă imediat.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 persoană cu diabet care devine brusc transpirată, tremură, este palidă, confuză sau are un comportament neobișnuit poate avea zahărul din sânge scăzut. Dacă este complet conștientă și poate înghiți, i se dau zahăr, tablete de glucoză sau o băutură îndulcită (nu dietetică); dacă nu se simte mai bine în aproximativ 15 minute sau starea ei se agravează, se sună la 112. Unei persoane care nu răspunde nu i se dă nimic pe gură.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Căldura (lucrul în soare, în încăperi supraîncălzite sau efortul fizic în echipament gros) poate produce:</w:t>
      </w:r>
    </w:p>
    <w:p>
      <w:pPr>
        <w:pStyle w:val="Normal"/>
        <w:widowControl/>
        <w:numPr>
          <w:ilvl w:val="0"/>
          <w:numId w:val="1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epuizarea prin căldură: oboseală, amețeală, durere de cap, greață, crampe musculare, transpirație abundentă, piele palidă și umedă;</w:t>
      </w:r>
    </w:p>
    <w:p>
      <w:pPr>
        <w:pStyle w:val="Normal"/>
        <w:widowControl/>
        <w:numPr>
          <w:ilvl w:val="0"/>
          <w:numId w:val="1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șocul termic: temperatura corpului foarte ridicată, confuzie, agitație, dezorientare, convulsii sau pierderea cunoștinței; pielea poate fi fierbinte și uscată sau transpirată.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epuizată de căldură este dusă la umbră sau într-un loc răcoros și culcată, i se scot hainele în plus și i se răcorește pielea cu apă; dacă este complet conștientă și nu varsă, poate bea apă în înghițituri mici. Dacă nu își revine repede, se sună la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Șocul termic pune viața în pericol. Se sună imediat la 112, victima este scoasă din căldură și este răcită imediat cu orice mijloace disponibile: i se scot hainele în plus, i se udă tot corpul cu apă rece și i se face curent de aer, este înfășurată în cearșafuri ude și reci, i se aplică pungi cu gheață învelite la gât, la axile și în zona inghinală sau, dacă este posibil, corpul ei, fără cap, se scufundă în apă rece. Răcirea continuă până la sosirea echipajului de urgență sau până când victima își revine. Victimei care nu este complet conștientă nu i se dă nimic de băut; dacă nu răspunde, dar respiră normal, este așezată în poziția laterală de siguranță.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Hipotermia (scăderea temperaturii corpului) apare după expunerea îndelungată la frig, la vânt sau în apă rece, mai ales cu hainele ude. Semnele sunt: tremurături puternice, piele rece și palidă, mișcări greoaie, vorbire neclară, confuzie, somnolență; în hipotermia gravă tremurăturile încetează. Primul ajutor:</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într-un loc adăpostit și cald, cu mișcări blânde, fără a fi pusă să meargă sau să facă efort;</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hainele ude se înlocuiesc cu haine uscate;</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izolează de sol și se acoperă cu pături, inclusiv capul, iar peste ele, dacă există, cu folia izotermă din trusa de prim ajutor;</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se freacă, nu se masează, nu se pune în apă fierbinte și nu primește alcool;</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dacă victima este confuză sau somnolentă ori nu mai tremură;</w:t>
      </w:r>
    </w:p>
    <w:p>
      <w:pPr>
        <w:pStyle w:val="Normal"/>
        <w:widowControl/>
        <w:numPr>
          <w:ilvl w:val="0"/>
          <w:numId w:val="1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și nu respiră normal, se începe resuscitarea, care se continuă până la sosirea echipajului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Degerăturile apar la degete, urechi, nas sau obraji: pielea devine albă sau cenușie, rece, tare și amorțită, iar mai târziu pot apărea bășici. Primul ajutor:</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într-un loc cald, iar inelele, încălțămintea și hainele strâmte se scot cu grijă;</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degerată se încălzește numai dacă nu există riscul să înghețe din nou, cu căldura corpului (de exemplu, mâinile ținute la axilă) sau în apă caldă, nu fierbinte, în care salvatorul își poate ține mâna fără disconfort;</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zona nu se freacă, nu se masează, nu se freacă cu zăpadă și nu se încălzește la foc, la sobă sau cu aer fierbinte;</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bășicile nu se sparg, iar zona se acoperă lejer cu comprese sterile, punând comprese și între degete;</w:t>
      </w:r>
    </w:p>
    <w:p>
      <w:pPr>
        <w:pStyle w:val="Normal"/>
        <w:widowControl/>
        <w:numPr>
          <w:ilvl w:val="0"/>
          <w:numId w:val="1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dusă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nu intră într-o încăpere sau într-un spațiu închis cu gaz sau fără aer fără aparat de respirat și fără să fie asigurat de o altă persoană; sună la 112;</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poate face acest lucru fără risc, deschide ușile și ferestrele și oprește sursa de gaz;</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scoasă la aer curat se examinează: dacă nu răspunde, dar respiră normal, este așezată în poziția laterală de siguranță; dacă nu respiră normal, se începe resuscitarea;</w:t>
      </w:r>
    </w:p>
    <w:p>
      <w:pPr>
        <w:pStyle w:val="Normal"/>
        <w:widowControl/>
        <w:numPr>
          <w:ilvl w:val="0"/>
          <w:numId w:val="1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orice persoană intoxicată cu gaze merge la medic, chiar dacă pare să-și fi revenit.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înghițirea, inhalarea sau contactul cu o substanță toxică (produse de curățenie, solvenți, pesticide, combustibili):</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îndepărtează de sursă, fără ca salvatorul să se expună;</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 și se comunică denumirea produsului, cantitatea și momentul expunerii; ambalajul, eticheta și fișa cu date de securitate se predau echipajului;</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nu este pusă să vomite și nu primește lapte, apă sau alte lichide decât la indicația dispecerului 112;</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substanța ajunsă pe piele sau în ochi se spală ca la arsurile chimice;</w:t>
      </w:r>
    </w:p>
    <w:p>
      <w:pPr>
        <w:pStyle w:val="Normal"/>
        <w:widowControl/>
        <w:numPr>
          <w:ilvl w:val="0"/>
          <w:numId w:val="1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victima nu răspunde, dar respiră normal, este așezată în poziția laterală de siguranță; dacă nu respiră normal, se începe resuscitarea, cu dispozitivul de respirație gură la gură, pentru a evita contactul cu substanța, sau numai cu compresii toracice.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caz de înec:</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care nu este instruit în salvarea din apă nu intră în apă: strigă după ajutor, sună la 112 și întinde victimei un colac, o frânghie, o prăjină sau orice obiect care plutește;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instruit intră în apă numai cu un mijloc de plutire;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scoaterea din apă, dacă victima nu răspunde și nu respiră normal, salvatorul face mai întâi 5 ventilații și continuă apoi resuscitarea cu 30 de compresii și 2 ventilații;</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pierde timp cu încercarea de a scoate apa din plămâni;</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lipirea electrozilor defibrilatorului, pieptul victimei se șterge;</w:t>
      </w:r>
    </w:p>
    <w:p>
      <w:pPr>
        <w:pStyle w:val="Normal"/>
        <w:widowControl/>
        <w:numPr>
          <w:ilvl w:val="0"/>
          <w:numId w:val="1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se șterge, se acoperă și se protejează de frig.</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Orice persoană salvată de la înec merge la spital, chiar dacă pare să-și fi revenit, deoarece complicațiile respiratorii pot apărea și după câteva ore.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România, singurii șerpi veninoși sunt viperele. La mușcătura de șarpe:</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 sună la 112;</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liniștită, ține repaus complet și nu merge, dacă nu este necesar;</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membrul mușcat se imobilizează, iar inelele, ceasul și hainele strâmte se scot înainte să apară umflarea;</w:t>
      </w:r>
    </w:p>
    <w:p>
      <w:pPr>
        <w:pStyle w:val="Normal"/>
        <w:widowControl/>
        <w:numPr>
          <w:ilvl w:val="0"/>
          <w:numId w:val="14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rana se acoperă cu o compresă sterilă.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Nu se aplică garou, bandaj compresiv, gheață sau căldură, rana nu se taie și nu se arde, veninul nu se suge, iar victimei nu i se dă alcool.</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înțepătura de albină sau de viespe, acul rămas în piele se îndepărtează cât mai repede, prin răzuire cu unghia sau cu marginea unui card, fără a strânge punga cu venin, iar pe loc se aplică o compresă rece. Persoana înțepată este supravegheată pentru semnele unei reacții alergice. Înțepătura în gură sau în gât impune apelarea imediată a numărului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Reacția alergică severă (șocul anafilactic) se recunoaște după umflarea feței, a buzelor, a limbii sau a gâtului, dificultăți de respirație, respirație șuierătoare, voce răgușită, erupții pe piele, amețeală sau leșin și poate apărea după o înțepătură, un aliment sau un medicament. Se sună imediat la 112. Victima stă așezată dacă respiră greu sau culcată dacă este amețită, nu în picioare. Dacă are asupra ei un autoinjector cu adrenalină prescris de medic, este ajutată să și-l injecteze în partea exterioară a coapsei. Dacă victima nu mai răspunde și nu respiră normal, se începe resuscitarea.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Victima nu se mută din locul în care a fost găsită, cu excepția situațiilor în care:</w:t>
      </w:r>
    </w:p>
    <w:p>
      <w:pPr>
        <w:pStyle w:val="Normal"/>
        <w:widowControl/>
        <w:numPr>
          <w:ilvl w:val="0"/>
          <w:numId w:val="14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există un pericol imediat pentru ea sau pentru salvator (incendiu, fum, gaz, pericol de explozie sau de prăbușire, trafic, utilaje în mișcare);</w:t>
      </w:r>
    </w:p>
    <w:p>
      <w:pPr>
        <w:pStyle w:val="Normal"/>
        <w:widowControl/>
        <w:numPr>
          <w:ilvl w:val="0"/>
          <w:numId w:val="14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mutarea este necesară pentru resuscitare (de exemplu, victima trebuie întoarsă pe spate).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Când mutarea nu poate fi evitată, se face pe distanța cea mai scurtă, cu ajutorul mai multor persoane, dacă este posibil, trăgând victima în lungul corpului (de umeri, de haine sau pe o pătură), cu capul, gâtul și trunchiul în același ax. Victima nu se ridică de brațe și de picioare și nu se îndoaie.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Victimele grave sunt transportate de echipajele de urgență; o victimă rănită grav nu se transportă cu un autoturism obișnuit decât la indicația dispecerului 112. O victimă cu o leziune ușoară (o tăietură mică, o entorsă ușoară) poate fi însoțită la medic.</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Până la sosirea echipajului de urgență, salvatorul:</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rămâne lângă victimă, o liniștește și îi vorbește calm, chiar dacă pare că nu răspunde;</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îi verifică regulat starea de conștiență și respirația și reacționează la orice schimbare;</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protejează de frig, de căldură și de privirile curioșilor;</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notează ce s-a întâmplat, ora, ajutorul acordat și orice schimbare a stării victimei;</w:t>
      </w:r>
    </w:p>
    <w:p>
      <w:pPr>
        <w:pStyle w:val="Normal"/>
        <w:widowControl/>
        <w:numPr>
          <w:ilvl w:val="0"/>
          <w:numId w:val="14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sosirea echipajului, îi predă aceste informații, precum și ambalajele substanțelor implicate, dacă este cazul.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Evenimentul se comunică imediat conducătorului locului de muncă. Materialele folosite din trusa de prim ajutor se înlocuiesc. Acordarea primului ajutor poate fi o experiență stresantă; lucrătorii care au participat pot cere sprijin după eveniment.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expune unui pericol (curent electric, gaz, fum, apă, spațiu închis, pericol de prăbușire) fără echipament și fără pregătire;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mută victima decât dacă este absolut necesar;</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nimic de mâncat sau de băut unei victime care nu este complet conștientă, care are o rană la abdomen sau care poate avea nevoie de operație;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pe spate o victimă care nu răspunde, dar respiră normal, ci o așază în poziția laterală de siguranță, dacă nu suspectează o leziune a coloanei;</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obiectele înfipte în corp și nu împinge înapoi organele ieșite printr-o rană;</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îndreaptă fracturile și nu pune la loc luxațiile;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slăbește și nu scoate un garou aplicat;</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pune gheață, creme, ulei sau alte substanțe pe arsuri și nu sparge bășicile;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 rănile cu mâinile goale sau cu obiecte murdare;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hainele și încălțămintea unei victime grav rănite trăgând de ele; dacă este nevoie, le taie;</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casca de protecție a victimei, decât dacă aceasta împiedică deschiderea căilor respiratorii sau resuscitarea;</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victima nesupravegheată;</w:t>
      </w:r>
    </w:p>
    <w:p>
      <w:pPr>
        <w:pStyle w:val="Normal"/>
        <w:widowControl/>
        <w:numPr>
          <w:ilvl w:val="0"/>
          <w:numId w:val="15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oprește resuscitarea decât dacă victima își revine, dacă echipajul de urgență preia victima sau dacă este epuizat.</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cel puțin 20 de minute,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prevină expunerea salariatelor prevăzute la art. 2 lit. c) – e) din O.U.G. 96/ 2003 la riscuri ce le pot afecta sănătatea și securitatea;</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5) (1)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7) (1) În termen de 10 zile lucrătoare de la data la care angajatorul a fost anunțat în scris de către o salariată că se află în una dintre situațiile prevăzute la art. 2 lit. c) – e) 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9) (1)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12) (1) Pentru salariatele care se află în una dintre situațiile prevăzute la art. 2 lit. c) și d) din O.U.G. 96/ 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15) Angajatorii au obligația de a acorda salariatelor gravide dispensă pentru consultații prenatale în limita a maximum 16 ore pe lună, în condițiile prevăzute la art. 2 lit. f) din O.U.G. 96/ 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16) 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19) (1)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prevăzute la art. 2 lit. c) – e) din O.U.G. 96/ 2003, din motive care au legătură directă cu starea sa;</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22) (1) Salariatele prevăzute la art. 21 alin. (1) din O.U.G. 96/ 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 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24) (1) Angajatorul care a încetat raportul de muncă sau de serviciu cu o salariată prevăzută la art. 21 din O.U.G. 96/ 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25) (1) Inspectoratul teritorial de muncă pe a cărui rază își desfășoară activitatea angajatorul sau, după caz, Agenția Națională a Funcționarilor Publici, în termen de 7 zile de la data primirii deciziei prevăzute la art. 23 din O.U.G. 96/ 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nr. 202/ 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Anexa nr. 2) Lista 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 2003:</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 2003:</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 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6) (1) Angajatorul este obligat să ia măsurile necesare pentru asigurarea securității și protejarea sănătății tinerilor, ținând seama, în special, de riscurile specifice prevăzute la art. 9 din H.G. 600/ 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 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 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 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 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8) Angajatorul apelează la serviciile de prevenire și protecție, prevăzute la art. 7 din Legea securității și sănătății în muncă nr. 319/ 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 2007 și în scopul prevăzut la art. 9 alin. (1) din H.G. 600/ 2007 este interzisă angajarea tinerilor pentru activități care: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 2007, figurează, în special:</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 2007;</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procedeele și activitățile prevăzute la pct. II din anexa la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 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 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 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 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3">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 w:numId="117">
    <w:abstractNumId w:val="93"/>
    <w:lvlOverride w:ilvl="0">
      <w:startOverride w:val="1"/>
    </w:lvlOverride>
    <w:lvlOverride w:ilvl="1">
      <w:startOverride w:val="1"/>
    </w:lvlOverride>
    <w:lvlOverride w:ilvl="2">
      <w:startOverride w:val="1"/>
    </w:lvlOverride>
  </w:num>
  <w:num w:numId="118">
    <w:abstractNumId w:val="93"/>
    <w:lvlOverride w:ilvl="0">
      <w:startOverride w:val="1"/>
    </w:lvlOverride>
    <w:lvlOverride w:ilvl="1">
      <w:startOverride w:val="1"/>
    </w:lvlOverride>
    <w:lvlOverride w:ilvl="2">
      <w:startOverride w:val="1"/>
    </w:lvlOverride>
  </w:num>
  <w:num w:numId="119">
    <w:abstractNumId w:val="93"/>
    <w:lvlOverride w:ilvl="0">
      <w:startOverride w:val="1"/>
    </w:lvlOverride>
    <w:lvlOverride w:ilvl="1">
      <w:startOverride w:val="1"/>
    </w:lvlOverride>
    <w:lvlOverride w:ilvl="2">
      <w:startOverride w:val="1"/>
    </w:lvlOverride>
  </w:num>
  <w:num w:numId="120">
    <w:abstractNumId w:val="94"/>
    <w:lvlOverride w:ilvl="0">
      <w:startOverride w:val="1"/>
    </w:lvlOverride>
    <w:lvlOverride w:ilvl="1">
      <w:startOverride w:val="1"/>
    </w:lvlOverride>
    <w:lvlOverride w:ilvl="2">
      <w:startOverride w:val="1"/>
    </w:lvlOverride>
  </w:num>
  <w:num w:numId="121">
    <w:abstractNumId w:val="93"/>
    <w:lvlOverride w:ilvl="0">
      <w:startOverride w:val="1"/>
    </w:lvlOverride>
    <w:lvlOverride w:ilvl="1">
      <w:startOverride w:val="1"/>
    </w:lvlOverride>
    <w:lvlOverride w:ilvl="2">
      <w:startOverride w:val="1"/>
    </w:lvlOverride>
  </w:num>
  <w:num w:numId="122">
    <w:abstractNumId w:val="93"/>
    <w:lvlOverride w:ilvl="0">
      <w:startOverride w:val="1"/>
    </w:lvlOverride>
    <w:lvlOverride w:ilvl="1">
      <w:startOverride w:val="1"/>
    </w:lvlOverride>
    <w:lvlOverride w:ilvl="2">
      <w:startOverride w:val="1"/>
    </w:lvlOverride>
  </w:num>
  <w:num w:numId="123">
    <w:abstractNumId w:val="93"/>
    <w:lvlOverride w:ilvl="0">
      <w:startOverride w:val="1"/>
    </w:lvlOverride>
    <w:lvlOverride w:ilvl="1">
      <w:startOverride w:val="1"/>
    </w:lvlOverride>
    <w:lvlOverride w:ilvl="2">
      <w:startOverride w:val="1"/>
    </w:lvlOverride>
  </w:num>
  <w:num w:numId="124">
    <w:abstractNumId w:val="93"/>
    <w:lvlOverride w:ilvl="0">
      <w:startOverride w:val="1"/>
    </w:lvlOverride>
    <w:lvlOverride w:ilvl="1">
      <w:startOverride w:val="1"/>
    </w:lvlOverride>
    <w:lvlOverride w:ilvl="2">
      <w:startOverride w:val="1"/>
    </w:lvlOverride>
  </w:num>
  <w:num w:numId="125">
    <w:abstractNumId w:val="93"/>
    <w:lvlOverride w:ilvl="0">
      <w:startOverride w:val="1"/>
    </w:lvlOverride>
    <w:lvlOverride w:ilvl="1">
      <w:startOverride w:val="1"/>
    </w:lvlOverride>
    <w:lvlOverride w:ilvl="2">
      <w:startOverride w:val="1"/>
    </w:lvlOverride>
  </w:num>
  <w:num w:numId="126">
    <w:abstractNumId w:val="93"/>
    <w:lvlOverride w:ilvl="0">
      <w:startOverride w:val="1"/>
    </w:lvlOverride>
    <w:lvlOverride w:ilvl="1">
      <w:startOverride w:val="1"/>
    </w:lvlOverride>
    <w:lvlOverride w:ilvl="2">
      <w:startOverride w:val="1"/>
    </w:lvlOverride>
  </w:num>
  <w:num w:numId="127">
    <w:abstractNumId w:val="93"/>
    <w:lvlOverride w:ilvl="0">
      <w:startOverride w:val="1"/>
    </w:lvlOverride>
    <w:lvlOverride w:ilvl="1">
      <w:startOverride w:val="1"/>
    </w:lvlOverride>
    <w:lvlOverride w:ilvl="2">
      <w:startOverride w:val="1"/>
    </w:lvlOverride>
  </w:num>
  <w:num w:numId="128">
    <w:abstractNumId w:val="93"/>
    <w:lvlOverride w:ilvl="0">
      <w:startOverride w:val="1"/>
    </w:lvlOverride>
    <w:lvlOverride w:ilvl="1">
      <w:startOverride w:val="1"/>
    </w:lvlOverride>
    <w:lvlOverride w:ilvl="2">
      <w:startOverride w:val="1"/>
    </w:lvlOverride>
  </w:num>
  <w:num w:numId="129">
    <w:abstractNumId w:val="93"/>
    <w:lvlOverride w:ilvl="0">
      <w:startOverride w:val="1"/>
    </w:lvlOverride>
    <w:lvlOverride w:ilvl="1">
      <w:startOverride w:val="1"/>
    </w:lvlOverride>
    <w:lvlOverride w:ilvl="2">
      <w:startOverride w:val="1"/>
    </w:lvlOverride>
  </w:num>
  <w:num w:numId="130">
    <w:abstractNumId w:val="93"/>
    <w:lvlOverride w:ilvl="0">
      <w:startOverride w:val="1"/>
    </w:lvlOverride>
    <w:lvlOverride w:ilvl="1">
      <w:startOverride w:val="1"/>
    </w:lvlOverride>
    <w:lvlOverride w:ilvl="2">
      <w:startOverride w:val="1"/>
    </w:lvlOverride>
  </w:num>
  <w:num w:numId="131">
    <w:abstractNumId w:val="93"/>
    <w:lvlOverride w:ilvl="0">
      <w:startOverride w:val="1"/>
    </w:lvlOverride>
    <w:lvlOverride w:ilvl="1">
      <w:startOverride w:val="1"/>
    </w:lvlOverride>
    <w:lvlOverride w:ilvl="2">
      <w:startOverride w:val="1"/>
    </w:lvlOverride>
  </w:num>
  <w:num w:numId="132">
    <w:abstractNumId w:val="93"/>
    <w:lvlOverride w:ilvl="0">
      <w:startOverride w:val="1"/>
    </w:lvlOverride>
    <w:lvlOverride w:ilvl="1">
      <w:startOverride w:val="1"/>
    </w:lvlOverride>
    <w:lvlOverride w:ilvl="2">
      <w:startOverride w:val="1"/>
    </w:lvlOverride>
  </w:num>
  <w:num w:numId="133">
    <w:abstractNumId w:val="93"/>
    <w:lvlOverride w:ilvl="0">
      <w:startOverride w:val="1"/>
    </w:lvlOverride>
    <w:lvlOverride w:ilvl="1">
      <w:startOverride w:val="1"/>
    </w:lvlOverride>
    <w:lvlOverride w:ilvl="2">
      <w:startOverride w:val="1"/>
    </w:lvlOverride>
  </w:num>
  <w:num w:numId="134">
    <w:abstractNumId w:val="93"/>
    <w:lvlOverride w:ilvl="0">
      <w:startOverride w:val="1"/>
    </w:lvlOverride>
    <w:lvlOverride w:ilvl="1">
      <w:startOverride w:val="1"/>
    </w:lvlOverride>
    <w:lvlOverride w:ilvl="2">
      <w:startOverride w:val="1"/>
    </w:lvlOverride>
  </w:num>
  <w:num w:numId="135">
    <w:abstractNumId w:val="93"/>
    <w:lvlOverride w:ilvl="0">
      <w:startOverride w:val="1"/>
    </w:lvlOverride>
    <w:lvlOverride w:ilvl="1">
      <w:startOverride w:val="1"/>
    </w:lvlOverride>
    <w:lvlOverride w:ilvl="2">
      <w:startOverride w:val="1"/>
    </w:lvlOverride>
  </w:num>
  <w:num w:numId="136">
    <w:abstractNumId w:val="93"/>
    <w:lvlOverride w:ilvl="0">
      <w:startOverride w:val="1"/>
    </w:lvlOverride>
    <w:lvlOverride w:ilvl="1">
      <w:startOverride w:val="1"/>
    </w:lvlOverride>
    <w:lvlOverride w:ilvl="2">
      <w:startOverride w:val="1"/>
    </w:lvlOverride>
  </w:num>
  <w:num w:numId="137">
    <w:abstractNumId w:val="93"/>
    <w:lvlOverride w:ilvl="0">
      <w:startOverride w:val="1"/>
    </w:lvlOverride>
    <w:lvlOverride w:ilvl="1">
      <w:startOverride w:val="1"/>
    </w:lvlOverride>
    <w:lvlOverride w:ilvl="2">
      <w:startOverride w:val="1"/>
    </w:lvlOverride>
  </w:num>
  <w:num w:numId="138">
    <w:abstractNumId w:val="93"/>
    <w:lvlOverride w:ilvl="0">
      <w:startOverride w:val="1"/>
    </w:lvlOverride>
    <w:lvlOverride w:ilvl="1">
      <w:startOverride w:val="1"/>
    </w:lvlOverride>
    <w:lvlOverride w:ilvl="2">
      <w:startOverride w:val="1"/>
    </w:lvlOverride>
  </w:num>
  <w:num w:numId="139">
    <w:abstractNumId w:val="93"/>
    <w:lvlOverride w:ilvl="0">
      <w:startOverride w:val="1"/>
    </w:lvlOverride>
    <w:lvlOverride w:ilvl="1">
      <w:startOverride w:val="1"/>
    </w:lvlOverride>
    <w:lvlOverride w:ilvl="2">
      <w:startOverride w:val="1"/>
    </w:lvlOverride>
  </w:num>
  <w:num w:numId="140">
    <w:abstractNumId w:val="93"/>
    <w:lvlOverride w:ilvl="0">
      <w:startOverride w:val="1"/>
    </w:lvlOverride>
    <w:lvlOverride w:ilvl="1">
      <w:startOverride w:val="1"/>
    </w:lvlOverride>
    <w:lvlOverride w:ilvl="2">
      <w:startOverride w:val="1"/>
    </w:lvlOverride>
  </w:num>
  <w:num w:numId="141">
    <w:abstractNumId w:val="94"/>
    <w:lvlOverride w:ilvl="0">
      <w:startOverride w:val="1"/>
    </w:lvlOverride>
    <w:lvlOverride w:ilvl="1">
      <w:startOverride w:val="1"/>
    </w:lvlOverride>
    <w:lvlOverride w:ilvl="2">
      <w:startOverride w:val="1"/>
    </w:lvlOverride>
  </w:num>
  <w:num w:numId="142">
    <w:abstractNumId w:val="93"/>
    <w:lvlOverride w:ilvl="0">
      <w:startOverride w:val="1"/>
    </w:lvlOverride>
    <w:lvlOverride w:ilvl="1">
      <w:startOverride w:val="1"/>
    </w:lvlOverride>
    <w:lvlOverride w:ilvl="2">
      <w:startOverride w:val="1"/>
    </w:lvlOverride>
  </w:num>
  <w:num w:numId="143">
    <w:abstractNumId w:val="93"/>
    <w:lvlOverride w:ilvl="0">
      <w:startOverride w:val="1"/>
    </w:lvlOverride>
    <w:lvlOverride w:ilvl="1">
      <w:startOverride w:val="1"/>
    </w:lvlOverride>
    <w:lvlOverride w:ilvl="2">
      <w:startOverride w:val="1"/>
    </w:lvlOverride>
  </w:num>
  <w:num w:numId="144">
    <w:abstractNumId w:val="93"/>
    <w:lvlOverride w:ilvl="0">
      <w:startOverride w:val="1"/>
    </w:lvlOverride>
    <w:lvlOverride w:ilvl="1">
      <w:startOverride w:val="1"/>
    </w:lvlOverride>
    <w:lvlOverride w:ilvl="2">
      <w:startOverride w:val="1"/>
    </w:lvlOverride>
  </w:num>
  <w:num w:numId="145">
    <w:abstractNumId w:val="93"/>
    <w:lvlOverride w:ilvl="0">
      <w:startOverride w:val="1"/>
    </w:lvlOverride>
    <w:lvlOverride w:ilvl="1">
      <w:startOverride w:val="1"/>
    </w:lvlOverride>
    <w:lvlOverride w:ilvl="2">
      <w:startOverride w:val="1"/>
    </w:lvlOverride>
  </w:num>
  <w:num w:numId="146">
    <w:abstractNumId w:val="93"/>
    <w:lvlOverride w:ilvl="0">
      <w:startOverride w:val="1"/>
    </w:lvlOverride>
    <w:lvlOverride w:ilvl="1">
      <w:startOverride w:val="1"/>
    </w:lvlOverride>
    <w:lvlOverride w:ilvl="2">
      <w:startOverride w:val="1"/>
    </w:lvlOverride>
  </w:num>
  <w:num w:numId="147">
    <w:abstractNumId w:val="93"/>
    <w:lvlOverride w:ilvl="0">
      <w:startOverride w:val="1"/>
    </w:lvlOverride>
    <w:lvlOverride w:ilvl="1">
      <w:startOverride w:val="1"/>
    </w:lvlOverride>
    <w:lvlOverride w:ilvl="2">
      <w:startOverride w:val="1"/>
    </w:lvlOverride>
  </w:num>
  <w:num w:numId="148">
    <w:abstractNumId w:val="94"/>
    <w:lvlOverride w:ilvl="0">
      <w:startOverride w:val="1"/>
    </w:lvlOverride>
    <w:lvlOverride w:ilvl="1">
      <w:startOverride w:val="1"/>
    </w:lvlOverride>
    <w:lvlOverride w:ilvl="2">
      <w:startOverride w:val="1"/>
    </w:lvlOverride>
  </w:num>
  <w:num w:numId="149">
    <w:abstractNumId w:val="93"/>
    <w:lvlOverride w:ilvl="0">
      <w:startOverride w:val="1"/>
    </w:lvlOverride>
    <w:lvlOverride w:ilvl="1">
      <w:startOverride w:val="1"/>
    </w:lvlOverride>
    <w:lvlOverride w:ilvl="2">
      <w:startOverride w:val="1"/>
    </w:lvlOverride>
  </w:num>
  <w:num w:numId="150">
    <w:abstractNumId w:val="93"/>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