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 completări mijloace de semnalizare, 3, 5,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