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u"/>
        <w:keepNext/>
      </w:pPr>
      <w:r>
        <w:rPr/>
        <w:t xml:space="preserve">Domeniul de aplicare</w:t>
      </w:r>
    </w:p>
    <w:p>
      <w:pPr/>
      <w:r>
        <w:rPr/>
        <w:t xml:space="preserve">Prezenta instrucțiune se aplică lucrătorilor încadrați la curățenie, dar și celor care desfășoară astfel de activități ocazional.</w:t>
      </w:r>
    </w:p>
    <w:p>
      <w:pPr>
        <w:pStyle w:val="Titlu"/>
        <w:keepNext/>
      </w:pPr>
      <w:r>
        <w:rPr/>
        <w:t xml:space="preserve">Echipamentele și instalațiile electrice</w:t>
      </w:r>
    </w:p>
    <w:p>
      <w:pPr>
        <w:numPr>
          <w:ilvl w:val="0"/>
          <w:numId w:val="1"/>
        </w:numPr>
      </w:pPr>
      <w:r>
        <w:rPr/>
        <w:t xml:space="preserve">Aspiratorul se folosește în conformitate cu instrucțiunile date de producător.</w:t>
      </w:r>
    </w:p>
    <w:p>
      <w:pPr>
        <w:numPr>
          <w:ilvl w:val="0"/>
          <w:numId w:val="1"/>
        </w:numPr>
      </w:pPr>
      <w:r>
        <w:rPr/>
        <w:t xml:space="preserve">Se interzice folosirea instalațiilor și utilajelor ale căror părți, care nu sunt în mod normal sub tensiune, curentează.</w:t>
      </w:r>
    </w:p>
    <w:p>
      <w:pPr>
        <w:numPr>
          <w:ilvl w:val="0"/>
          <w:numId w:val="1"/>
        </w:numPr>
      </w:pPr>
      <w:r>
        <w:rPr/>
        <w:t xml:space="preserve">Deconectarea de la priză se face cu mâinile uscate și numai după atenționarea celor care lucrează cu aparate conectate la aceleași prize.</w:t>
      </w:r>
    </w:p>
    <w:p>
      <w:pPr>
        <w:numPr>
          <w:ilvl w:val="0"/>
          <w:numId w:val="1"/>
        </w:numPr>
      </w:pPr>
      <w:r>
        <w:rPr/>
        <w:t xml:space="preserve">La apariția unor cabluri cu izolația ruptă în zonele de spălare, activitatea se oprește și se anunță conducătorul locului de muncă.</w:t>
      </w:r>
    </w:p>
    <w:p>
      <w:pPr>
        <w:pStyle w:val="Titlu"/>
        <w:keepNext/>
      </w:pPr>
      <w:r>
        <w:rPr/>
        <w:t xml:space="preserve">Substanțele chimice</w:t>
      </w:r>
    </w:p>
    <w:p>
      <w:pPr>
        <w:numPr>
          <w:ilvl w:val="0"/>
          <w:numId w:val="1"/>
        </w:numPr>
      </w:pPr>
      <w:r>
        <w:rPr/>
        <w:t xml:space="preserve">Înainte de utilizarea unei substanțe de curățare se citesc instrucțiunile de utilizare și frazele de pericol de pe ambalaj sau din fișa cu date de securitate.</w:t>
      </w:r>
    </w:p>
    <w:p>
      <w:pPr>
        <w:numPr>
          <w:ilvl w:val="0"/>
          <w:numId w:val="1"/>
        </w:numPr>
      </w:pPr>
      <w:r>
        <w:rPr/>
        <w:t xml:space="preserve">Se folosește echipamentul individual de protecție potrivit riscurilor sau recomandat de producător: mănuși de protecție pe durata pregătirii și aplicării soluțiilor.</w:t>
      </w:r>
    </w:p>
    <w:p>
      <w:pPr>
        <w:numPr>
          <w:ilvl w:val="0"/>
          <w:numId w:val="1"/>
        </w:numPr>
      </w:pPr>
      <w:r>
        <w:rPr/>
        <w:t xml:space="preserve">Substanțele se păstrează în recipientele originale, etichetate corespunzător; recipientele goale nu se refolosesc.</w:t>
      </w:r>
    </w:p>
    <w:p>
      <w:pPr>
        <w:numPr>
          <w:ilvl w:val="0"/>
          <w:numId w:val="1"/>
        </w:numPr>
      </w:pPr>
      <w:r>
        <w:rPr/>
        <w:t xml:space="preserve">Dezinsecția și deratizarea se fac numai de firme specializate și autorizate.</w:t>
      </w:r>
    </w:p>
    <w:sectPr>
      <w:pgSz w:w="11906" w:h="16838"/>
      <w:pgMar w:top="1134" w:right="1134" w:bottom="1134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Art. %1."/>
      <w:lvlJc w:val="left"/>
      <w:pPr>
        <w:ind w:left="0" w:hanging="0"/>
      </w:pPr>
      <w:rPr>
        <w:b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</w:rPr>
    </w:lvl>
    <w:lvl w:ilvl="2">
      <w:start w:val="1"/>
      <w:numFmt w:val="lowerLetter"/>
      <w:lvlText w:val="%3)"/>
      <w:lvlJc w:val="left"/>
      <w:pPr>
        <w:ind w:left="720" w:hanging="360"/>
      </w:pPr>
      <w:rPr>
        <w:b w:val="0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ro-RO" w:eastAsia="ro-RO" w:bidi="ro-RO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</w:style>
  <w:style w:type="paragraph" w:styleId="Titlu">
    <w:name w:val="Titlu"/>
    <w:basedOn w:val="Normal"/>
    <w:next w:val="Normal"/>
    <w:qFormat/>
    <w:pPr>
      <w:keepNext/>
      <w:spacing w:before="240" w:after="120"/>
    </w:pPr>
    <w:rPr>
      <w:b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