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7"/>
        <w:keepNext w:val="true"/>
        <w:widowControl/>
        <w:numPr>
          <w:ilvl w:val="6"/>
          <w:numId w:val="1"/>
        </w:numPr>
        <w:spacing w:before="0" w:after="0"/>
        <w:ind w:hanging="0" w:left="0"/>
        <w:jc w:val="center"/>
        <w:rPr>
          <w:rFonts w:ascii="Arial" w:hAnsi="Arial" w:cs="Arial"/>
          <w:b/>
          <w:sz w:val="20"/>
          <w:szCs w:val="20"/>
        </w:rPr>
      </w:pPr>
      <w:r>
        <w:rPr>
          <w:rFonts w:eastAsia="Arial" w:cs="Arial" w:ascii="Arial" w:hAnsi="Arial"/>
          <w:b/>
          <w:color w:val="auto"/>
          <w:spacing w:val="0"/>
          <w:w w:val="100"/>
          <w:sz w:val="24"/>
          <w:szCs w:val="20"/>
          <w:lang w:val="ro-RO"/>
        </w:rPr>
        <w:t>DECIZIA</w:t>
      </w:r>
    </w:p>
    <w:p>
      <w:pPr>
        <w:pStyle w:val="Heading7"/>
        <w:widowControl/>
        <w:numPr>
          <w:ilvl w:val="6"/>
          <w:numId w:val="1"/>
        </w:numPr>
        <w:spacing w:before="0" w:after="240"/>
        <w:ind w:hanging="0" w:left="0"/>
        <w:jc w:val="center"/>
        <w:rPr>
          <w:rFonts w:ascii="Arial" w:hAnsi="Arial" w:cs="Arial"/>
          <w:sz w:val="20"/>
          <w:szCs w:val="20"/>
        </w:rPr>
      </w:pPr>
      <w:r>
        <w:rPr>
          <w:rFonts w:eastAsia="Arial" w:cs="Arial" w:ascii="Arial" w:hAnsi="Arial"/>
          <w:color w:val="auto"/>
          <w:spacing w:val="0"/>
          <w:w w:val="100"/>
          <w:sz w:val="20"/>
          <w:szCs w:val="20"/>
          <w:lang w:val="ro-RO"/>
        </w:rPr>
        <w:t>Nr. {{</w:t>
      </w:r>
      <w:r>
        <w:rPr>
          <w:rStyle w:val="tpa1"/>
          <w:rFonts w:eastAsia="Arial" w:cs="Arial" w:ascii="Arial" w:hAnsi="Arial"/>
          <w:color w:val="auto"/>
          <w:spacing w:val="0"/>
          <w:w w:val="100"/>
          <w:sz w:val="20"/>
          <w:szCs w:val="20"/>
          <w:lang w:val="ro-RO"/>
        </w:rPr>
        <w:t>fire.d</w:t>
      </w:r>
      <w:r>
        <w:rPr>
          <w:rFonts w:eastAsia="Arial" w:cs="Arial" w:ascii="Arial" w:hAnsi="Arial"/>
          <w:color w:val="auto"/>
          <w:spacing w:val="0"/>
          <w:w w:val="100"/>
          <w:sz w:val="20"/>
          <w:szCs w:val="20"/>
          <w:lang w:val="ro-RO"/>
        </w:rPr>
        <w:t>ecisionNumbers.training}} din {{issueDate}}</w:t>
      </w:r>
    </w:p>
    <w:p>
      <w:pPr>
        <w:pStyle w:val="Normal"/>
        <w:widowControl/>
        <w:spacing w:before="0" w:after="120"/>
        <w:ind w:hanging="0" w:right="0"/>
        <w:jc w:val="left"/>
        <w:rPr>
          <w:rFonts w:ascii="Arial" w:hAnsi="Arial" w:cs="Arial"/>
          <w:sz w:val="20"/>
          <w:szCs w:val="20"/>
        </w:rPr>
      </w:pPr>
      <w:r>
        <w:rPr>
          <w:rFonts w:eastAsia="Arial" w:cs="Arial" w:ascii="Arial" w:hAnsi="Arial"/>
          <w:color w:val="auto"/>
          <w:spacing w:val="0"/>
          <w:w w:val="100"/>
          <w:sz w:val="20"/>
          <w:szCs w:val="20"/>
          <w:lang w:val="ro-RO"/>
        </w:rPr>
        <w:t xml:space="preserve">În baza prevederilor Legii 307/2006 – art. 19 alin. (1) lit. a) și g)</w:t>
      </w:r>
      <w:r>
        <w:rPr>
          <w:rFonts w:eastAsia="Arial" w:cs="Arial" w:ascii="Arial" w:hAnsi="Arial"/>
          <w:bCs/>
          <w:color w:val="auto"/>
          <w:spacing w:val="0"/>
          <w:w w:val="100"/>
          <w:sz w:val="20"/>
          <w:szCs w:val="20"/>
          <w:lang w:val="ro-RO"/>
        </w:rPr>
        <w:t xml:space="preserve"/>
      </w:r>
      <w:r>
        <w:rPr>
          <w:rFonts w:eastAsia="Arial" w:cs="Arial" w:ascii="Arial" w:hAnsi="Arial"/>
          <w:color w:val="auto"/>
          <w:spacing w:val="0"/>
          <w:w w:val="100"/>
          <w:sz w:val="20"/>
          <w:szCs w:val="20"/>
          <w:lang w:val="ro-RO"/>
        </w:rPr>
        <w:t xml:space="preserve"/>
      </w:r>
      <w:r>
        <w:rPr>
          <w:rFonts w:eastAsia="Arial" w:cs="Arial" w:ascii="Arial" w:hAnsi="Arial"/>
          <w:bCs/>
          <w:color w:val="auto"/>
          <w:spacing w:val="0"/>
          <w:w w:val="100"/>
          <w:sz w:val="20"/>
          <w:szCs w:val="20"/>
          <w:lang w:val="ro-RO"/>
        </w:rPr>
        <w:t xml:space="preserve"/>
      </w:r>
      <w:r>
        <w:rPr>
          <w:rFonts w:eastAsia="Arial" w:cs="Arial" w:ascii="Arial" w:hAnsi="Arial"/>
          <w:color w:val="auto"/>
          <w:spacing w:val="0"/>
          <w:w w:val="100"/>
          <w:sz w:val="20"/>
          <w:szCs w:val="20"/>
          <w:lang w:val="ro-RO"/>
        </w:rPr>
        <w:t xml:space="preserve">, ale Legii 481/2004 – art. 28 alin. (1) lit. f), ale OMAI 712/2005 – art. 8 alin. (1), ale OMAI 786/2005 – art. I pct. 2 și ale OMAI 163/2007 – art. 5 lit. b) ș</w:t>
      </w:r>
      <w:r>
        <w:rPr>
          <w:rFonts w:eastAsia="Arial" w:cs="Arial" w:ascii="Arial" w:hAnsi="Arial"/>
          <w:color w:val="auto"/>
          <w:spacing w:val="0"/>
          <w:w w:val="100"/>
          <w:sz w:val="20"/>
          <w:szCs w:val="20"/>
          <w:lang w:val="ro-RO"/>
        </w:rPr>
        <w:t>i art. 17 lit. d), {{cl</w:t>
      </w:r>
      <w:r>
        <w:rPr>
          <w:rFonts w:eastAsia="Arial" w:cs="Arial" w:ascii="Arial" w:hAnsi="Arial"/>
          <w:color w:val="auto"/>
          <w:spacing w:val="0"/>
          <w:w w:val="100"/>
          <w:sz w:val="20"/>
          <w:szCs w:val="20"/>
          <w:lang w:val="ro-RO"/>
        </w:rPr>
        <w:t>ient.representativeName}}, în calitate de {{f</w:t>
      </w:r>
      <w:r>
        <w:rPr>
          <w:rStyle w:val="PageNumber"/>
          <w:rFonts w:eastAsia="Arial" w:cs="Arial" w:ascii="Arial" w:hAnsi="Arial"/>
          <w:color w:val="auto"/>
          <w:spacing w:val="0"/>
          <w:w w:val="100"/>
          <w:sz w:val="20"/>
          <w:szCs w:val="20"/>
          <w:lang w:val="ro-RO"/>
        </w:rPr>
        <w:t>ire.representati</w:t>
      </w:r>
      <w:r>
        <w:rPr>
          <w:rFonts w:eastAsia="Arial" w:cs="Arial" w:ascii="Arial" w:hAnsi="Arial"/>
          <w:color w:val="auto"/>
          <w:spacing w:val="0"/>
          <w:w w:val="100"/>
          <w:sz w:val="20"/>
          <w:szCs w:val="20"/>
          <w:lang w:val="ro-RO"/>
        </w:rPr>
        <w:t>veRoleRunOn}} în cadrul {{client.legalName}}, începând cu data de {{issueDate}},</w:t>
      </w:r>
    </w:p>
    <w:p>
      <w:pPr>
        <w:pStyle w:val="Normal"/>
        <w:keepNext w:val="true"/>
        <w:widowControl/>
        <w:spacing w:before="240" w:after="120"/>
        <w:ind w:hanging="0"/>
        <w:jc w:val="center"/>
        <w:rPr>
          <w:rFonts w:ascii="Arial" w:hAnsi="Arial" w:cs="Arial"/>
          <w:b/>
          <w:sz w:val="20"/>
          <w:szCs w:val="20"/>
        </w:rPr>
      </w:pPr>
      <w:r>
        <w:rPr>
          <w:rFonts w:eastAsia="Arial" w:cs="Arial" w:ascii="Arial" w:hAnsi="Arial"/>
          <w:b/>
          <w:color w:val="auto"/>
          <w:spacing w:val="0"/>
          <w:w w:val="100"/>
          <w:sz w:val="20"/>
          <w:szCs w:val="20"/>
          <w:lang w:val="ro-RO"/>
        </w:rPr>
        <w:t>DECIDE:</w:t>
      </w:r>
    </w:p>
    <w:p>
      <w:pPr>
        <w:pStyle w:val="HTMLPreformatted"/>
        <w:keepNext/>
        <w:widowControl/>
        <w:tabs>
          <w:tab w:val="left" w:pos="720" w:leader="none"/>
        </w:tabs>
        <w:spacing w:before="0" w:after="120"/>
        <w:ind w:hanging="0"/>
        <w:jc w:val="left"/>
        <w:rPr>
          <w:rFonts w:ascii="Arial" w:hAnsi="Arial" w:cs="Arial"/>
        </w:rPr>
      </w:pPr>
      <w:r>
        <w:rPr>
          <w:rFonts w:eastAsia="Arial" w:cs="Arial" w:ascii="Arial" w:hAnsi="Arial"/>
          <w:color w:val="auto"/>
          <w:spacing w:val="0"/>
          <w:w w:val="100"/>
          <w:sz w:val="20"/>
          <w:szCs w:val="20"/>
          <w:lang w:val="ro-RO"/>
        </w:rPr>
        <w:t>Măsurile obligatorii privind instruirea salariaților în domeniul situațiilor de urgență, astfel:</w:t>
      </w:r>
    </w:p>
    <w:p>
      <w:pPr>
        <w:pStyle w:val="HTMLPreformatted"/>
        <w:keepNext/>
        <w:widowControl/>
        <w:numPr>
          <w:ilvl w:val="0"/>
          <w:numId w:val="22"/>
        </w:numPr>
        <w:spacing w:before="120" w:after="60"/>
        <w:ind w:hanging="0" w:left="0"/>
        <w:jc w:val="left"/>
        <w:rPr>
          <w:rFonts w:ascii="Arial" w:hAnsi="Arial" w:cs="Arial"/>
          <w:lang w:val="ro-RO"/>
        </w:rPr>
      </w:pPr>
      <w:r>
        <w:rPr>
          <w:rFonts w:eastAsia="Arial" w:cs="Arial" w:ascii="Arial" w:hAnsi="Arial"/>
          <w:color w:val="auto"/>
          <w:spacing w:val="0"/>
          <w:w w:val="100"/>
          <w:sz w:val="20"/>
          <w:szCs w:val="20"/>
          <w:lang w:val="ro-RO"/>
        </w:rPr>
        <w:t>Pentru executarea instructajelor în domeniul situațiilor de urgență în cadrul {{cli</w:t>
      </w:r>
      <w:r>
        <w:rPr>
          <w:rStyle w:val="PageNumber"/>
          <w:rFonts w:eastAsia="Arial" w:cs="Arial" w:ascii="Arial" w:hAnsi="Arial"/>
          <w:color w:val="auto"/>
          <w:spacing w:val="0"/>
          <w:w w:val="100"/>
          <w:sz w:val="20"/>
          <w:szCs w:val="20"/>
          <w:lang w:val="ro-RO"/>
        </w:rPr>
        <w:t>ent.legalName}},</w:t>
      </w:r>
      <w:r>
        <w:rPr>
          <w:rFonts w:eastAsia="Arial" w:cs="Arial" w:ascii="Arial" w:hAnsi="Arial"/>
          <w:color w:val="auto"/>
          <w:spacing w:val="0"/>
          <w:w w:val="100"/>
          <w:sz w:val="20"/>
          <w:szCs w:val="20"/>
          <w:lang w:val="ro-RO"/>
        </w:rPr>
        <w:t xml:space="preserve"> se desemnează următoarele persoane:</w:t>
      </w:r>
    </w:p>
    <w:p>
      <w:pPr>
        <w:pStyle w:val="HTMLPreformatted"/>
        <w:widowControl/>
        <w:numPr>
          <w:ilvl w:val="0"/>
          <w:numId w:val="15"/>
        </w:numPr>
        <w:spacing w:before="0" w:after="40"/>
        <w:jc w:val="left"/>
        <w:rPr>
          <w:rFonts w:ascii="Arial" w:hAnsi="Arial" w:cs="Arial"/>
          <w:lang w:val="ro-RO"/>
        </w:rPr>
      </w:pPr>
      <w:r>
        <w:rPr>
          <w:rFonts w:eastAsia="Arial" w:cs="Arial" w:ascii="Arial" w:hAnsi="Arial"/>
          <w:color w:val="auto"/>
          <w:spacing w:val="0"/>
          <w:w w:val="100"/>
          <w:sz w:val="20"/>
          <w:szCs w:val="20"/>
          <w:lang w:val="ro-RO"/>
        </w:rPr>
        <w:t xml:space="preserve">Pentru executarea instructajului introductiv general se desemnează {{fireSafetyTechnician.name}}</w:t>
      </w:r>
      <w:r>
        <w:rPr>
          <w:rFonts w:eastAsia="Arial" w:cs="Arial" w:ascii="Arial" w:hAnsi="Arial"/>
          <w:color w:val="auto"/>
          <w:spacing w:val="0"/>
          <w:w w:val="100"/>
          <w:sz w:val="20"/>
          <w:szCs w:val="20"/>
          <w:lang w:val="ro-RO"/>
        </w:rPr>
        <w:t xml:space="preserve"/>
      </w:r>
      <w:r>
        <w:rPr>
          <w:rFonts w:eastAsia="Arial" w:cs="Arial" w:ascii="Arial" w:hAnsi="Arial"/>
          <w:color w:val="auto"/>
          <w:spacing w:val="0"/>
          <w:w w:val="100"/>
          <w:sz w:val="20"/>
          <w:szCs w:val="20"/>
          <w:lang w:val="ro-RO"/>
        </w:rPr>
        <w:t xml:space="preserve">, cadru tehnic cu atribuții în domeniul apărării împotriva incendiilor, reprezentant al {{provider.legalName}};</w:t>
      </w:r>
    </w:p>
    <w:p>
      <w:pPr>
        <w:pStyle w:val="HTMLPreformatted"/>
        <w:widowControl/>
        <w:numPr>
          <w:ilvl w:val="0"/>
          <w:numId w:val="15"/>
        </w:numPr>
        <w:spacing w:before="0" w:after="40"/>
        <w:jc w:val="left"/>
        <w:rPr>
          <w:rFonts w:ascii="Arial" w:hAnsi="Arial" w:cs="Arial"/>
          <w:lang w:val="ro-RO"/>
        </w:rPr>
      </w:pPr>
      <w:r>
        <w:rPr>
          <w:rFonts w:eastAsia="Arial" w:cs="Arial" w:ascii="Arial" w:hAnsi="Arial"/>
          <w:color w:val="auto"/>
          <w:spacing w:val="0"/>
          <w:w w:val="100"/>
          <w:sz w:val="20"/>
          <w:szCs w:val="20"/>
          <w:lang w:val="ro-RO"/>
        </w:rPr>
        <w:t xml:space="preserve">Pentru executarea instructajului specific locului de muncă și a instructajului periodic pentru conducătorii locurilor de muncă din cadrul {{client.legalName}} se desemnează {{fireSafetyTechnician.name}}</w:t>
      </w:r>
      <w:r>
        <w:rPr>
          <w:rStyle w:val="PageNumber"/>
          <w:rFonts w:eastAsia="Arial" w:cs="Arial" w:ascii="Arial" w:hAnsi="Arial"/>
          <w:color w:val="auto"/>
          <w:spacing w:val="0"/>
          <w:w w:val="100"/>
          <w:sz w:val="20"/>
          <w:szCs w:val="20"/>
          <w:lang w:val="ro-RO"/>
        </w:rPr>
        <w:t xml:space="preserve">, cadru t</w:t>
      </w:r>
      <w:r>
        <w:rPr>
          <w:rStyle w:val="PageNumber"/>
          <w:rFonts w:eastAsia="Arial" w:cs="Arial" w:ascii="Arial" w:hAnsi="Arial"/>
          <w:color w:val="auto"/>
          <w:spacing w:val="0"/>
          <w:w w:val="100"/>
          <w:sz w:val="20"/>
          <w:szCs w:val="20"/>
          <w:lang w:val="ro-RO"/>
        </w:rPr>
        <w:t xml:space="preserve">ehnic cu atribuții în </w:t>
      </w:r>
      <w:r>
        <w:rPr>
          <w:rStyle w:val="PageNumber"/>
          <w:rFonts w:eastAsia="Arial" w:cs="Arial" w:ascii="Arial" w:hAnsi="Arial"/>
          <w:color w:val="auto"/>
          <w:spacing w:val="0"/>
          <w:w w:val="100"/>
          <w:sz w:val="20"/>
          <w:szCs w:val="20"/>
          <w:lang w:val="ro-RO"/>
        </w:rPr>
        <w:t>domen</w:t>
      </w:r>
      <w:r>
        <w:rPr>
          <w:rStyle w:val="PageNumber"/>
          <w:rFonts w:eastAsia="Arial" w:cs="Arial" w:ascii="Arial" w:hAnsi="Arial"/>
          <w:color w:val="auto"/>
          <w:spacing w:val="0"/>
          <w:w w:val="100"/>
          <w:sz w:val="20"/>
          <w:szCs w:val="20"/>
          <w:lang w:val="ro-RO"/>
        </w:rPr>
        <w:t>i</w:t>
      </w:r>
      <w:r>
        <w:rPr>
          <w:rFonts w:eastAsia="Arial" w:cs="Arial" w:ascii="Arial" w:hAnsi="Arial"/>
          <w:color w:val="auto"/>
          <w:spacing w:val="0"/>
          <w:w w:val="100"/>
          <w:sz w:val="20"/>
          <w:szCs w:val="20"/>
          <w:lang w:val="ro-RO"/>
        </w:rPr>
        <w:t>ul apărării împotriva incendiilor, reprezentant al {{provider.legalName}};</w:t>
      </w:r>
    </w:p>
    <w:p>
      <w:pPr>
        <w:pStyle w:val="HTMLPreformatted"/>
        <w:widowControl/>
        <w:numPr>
          <w:ilvl w:val="0"/>
          <w:numId w:val="15"/>
        </w:numPr>
        <w:spacing w:before="0" w:after="40"/>
        <w:jc w:val="left"/>
        <w:rPr>
          <w:rFonts w:ascii="Arial" w:hAnsi="Arial" w:cs="Arial"/>
          <w:lang w:val="ro-RO"/>
        </w:rPr>
      </w:pPr>
      <w:r>
        <w:rPr>
          <w:rFonts w:eastAsia="Arial" w:cs="Arial" w:ascii="Arial" w:hAnsi="Arial"/>
          <w:color w:val="auto"/>
          <w:spacing w:val="0"/>
          <w:w w:val="100"/>
          <w:sz w:val="20"/>
          <w:szCs w:val="20"/>
          <w:lang w:val="ro-RO"/>
        </w:rPr>
        <w:t xml:space="preserve">Pentru executarea instructajului specific locului de muncă în cadrul {{cli</w:t>
      </w:r>
      <w:r>
        <w:rPr>
          <w:rStyle w:val="PageNumber"/>
          <w:rFonts w:eastAsia="Arial" w:cs="Arial" w:ascii="Arial" w:hAnsi="Arial"/>
          <w:color w:val="auto"/>
          <w:spacing w:val="0"/>
          <w:w w:val="100"/>
          <w:sz w:val="20"/>
          <w:szCs w:val="20"/>
          <w:lang w:val="ro-RO"/>
        </w:rPr>
        <w:t>ent.legalName}},</w:t>
      </w:r>
      <w:r>
        <w:rPr>
          <w:rFonts w:eastAsia="Arial" w:cs="Arial" w:ascii="Arial" w:hAnsi="Arial"/>
          <w:color w:val="auto"/>
          <w:spacing w:val="0"/>
          <w:w w:val="100"/>
          <w:sz w:val="20"/>
          <w:szCs w:val="20"/>
          <w:lang w:val="ro-RO"/>
        </w:rPr>
        <w:t xml:space="preserve"> conform OMAI 712/2005 – art. 16 și OMAI 786/2005 – art. I pct. 7, se desemnează conducătorul fiecărui loc de muncă: {{#fire.workplaceManagers}}{{name}}, având func</w:t>
      </w:r>
      <w:r>
        <w:rPr>
          <w:rFonts w:eastAsia="Arial" w:cs="Arial" w:ascii="Arial" w:hAnsi="Arial"/>
          <w:color w:val="auto"/>
          <w:spacing w:val="0"/>
          <w:w w:val="100"/>
          <w:sz w:val="20"/>
          <w:szCs w:val="20"/>
          <w:lang w:val="ro-RO"/>
        </w:rPr>
        <w:t xml:space="preserve">ția de {{jobTitleRunOn}}{{^$last}}; {{/$last}}{{/fire.workplaceManagers}};</w:t>
      </w:r>
      <w:r>
        <w:rPr>
          <w:rFonts w:eastAsia="Arial" w:cs="Arial" w:ascii="Arial" w:hAnsi="Arial"/>
          <w:color w:val="auto"/>
          <w:spacing w:val="0"/>
          <w:w w:val="100"/>
          <w:sz w:val="20"/>
          <w:szCs w:val="20"/>
          <w:lang w:val="ro-RO"/>
        </w:rPr>
        <w:t xml:space="preserve"/>
      </w:r>
      <w:r>
        <w:rPr>
          <w:rFonts w:eastAsia="Arial" w:cs="Arial" w:ascii="Arial" w:hAnsi="Arial"/>
          <w:color w:val="auto"/>
          <w:spacing w:val="0"/>
          <w:w w:val="100"/>
          <w:sz w:val="20"/>
          <w:szCs w:val="20"/>
          <w:lang w:val="ro-RO"/>
        </w:rPr>
        <w:t xml:space="preserve"/>
      </w:r>
    </w:p>
    <w:p>
      <w:pPr>
        <w:pStyle w:val="HTMLPreformatted"/>
        <w:widowControl/>
        <w:numPr>
          <w:ilvl w:val="0"/>
          <w:numId w:val="15"/>
        </w:numPr>
        <w:spacing w:before="0" w:after="40"/>
        <w:jc w:val="left"/>
        <w:rPr>
          <w:rFonts w:ascii="Arial" w:hAnsi="Arial" w:cs="Arial"/>
          <w:lang w:val="ro-RO"/>
        </w:rPr>
      </w:pPr>
      <w:r>
        <w:rPr>
          <w:rFonts w:eastAsia="Arial" w:cs="Arial" w:ascii="Arial" w:hAnsi="Arial"/>
          <w:color w:val="auto"/>
          <w:spacing w:val="0"/>
          <w:w w:val="100"/>
          <w:sz w:val="20"/>
          <w:szCs w:val="20"/>
          <w:lang w:val="ro-RO"/>
        </w:rPr>
        <w:t>Pentru executarea instructajului periodic în cadrul {{cli</w:t>
      </w:r>
      <w:r>
        <w:rPr>
          <w:rStyle w:val="PageNumber"/>
          <w:rFonts w:eastAsia="Arial" w:cs="Arial" w:ascii="Arial" w:hAnsi="Arial"/>
          <w:color w:val="auto"/>
          <w:spacing w:val="0"/>
          <w:w w:val="100"/>
          <w:sz w:val="20"/>
          <w:szCs w:val="20"/>
          <w:lang w:val="ro-RO"/>
        </w:rPr>
        <w:t>ent.legalName}},</w:t>
      </w:r>
      <w:r>
        <w:rPr>
          <w:rFonts w:eastAsia="Arial" w:cs="Arial" w:ascii="Arial" w:hAnsi="Arial"/>
          <w:color w:val="auto"/>
          <w:spacing w:val="0"/>
          <w:w w:val="100"/>
          <w:sz w:val="20"/>
          <w:szCs w:val="20"/>
          <w:lang w:val="ro-RO"/>
        </w:rPr>
        <w:t xml:space="preserve"> conform OMAI 712/2005 – art. 31 și OMAI 786/2005, se desemnează conducătorul fiecărui loc de muncă: {{#fire.workplaceManagers}}{{name}}, având f</w:t>
      </w:r>
      <w:r>
        <w:rPr>
          <w:rFonts w:eastAsia="Arial" w:cs="Arial" w:ascii="Arial" w:hAnsi="Arial"/>
          <w:color w:val="auto"/>
          <w:spacing w:val="0"/>
          <w:w w:val="100"/>
          <w:sz w:val="20"/>
          <w:szCs w:val="20"/>
          <w:lang w:val="ro-RO"/>
        </w:rPr>
        <w:t xml:space="preserve">uncția de {{jobTitleRunOn}}; {{/fire.workplaceManagers}}și, după caz,</w:t>
      </w:r>
      <w:r>
        <w:rPr>
          <w:rFonts w:eastAsia="Arial" w:cs="Arial" w:ascii="Arial" w:hAnsi="Arial"/>
          <w:color w:val="auto"/>
          <w:spacing w:val="0"/>
          <w:w w:val="100"/>
          <w:sz w:val="20"/>
          <w:szCs w:val="20"/>
          <w:lang w:val="ro-RO"/>
        </w:rPr>
        <w:t xml:space="preserve"/>
      </w:r>
      <w:r>
        <w:rPr>
          <w:rFonts w:eastAsia="Arial" w:cs="Arial" w:ascii="Arial" w:hAnsi="Arial"/>
          <w:color w:val="auto"/>
          <w:spacing w:val="0"/>
          <w:w w:val="100"/>
          <w:sz w:val="20"/>
          <w:szCs w:val="20"/>
          <w:lang w:val="ro-RO"/>
        </w:rPr>
        <w:t xml:space="preserve"/>
      </w:r>
      <w:r>
        <w:rPr>
          <w:rFonts w:eastAsia="Arial" w:cs="Arial" w:ascii="Arial" w:hAnsi="Arial"/>
          <w:color w:val="auto"/>
          <w:spacing w:val="0"/>
          <w:w w:val="100"/>
          <w:sz w:val="20"/>
          <w:szCs w:val="20"/>
          <w:lang w:val="ro-RO"/>
        </w:rPr>
        <w:t xml:space="preserve"/>
      </w:r>
      <w:r>
        <w:rPr>
          <w:rStyle w:val="PageNumber"/>
          <w:rFonts w:eastAsia="Arial" w:cs="Arial" w:ascii="Arial" w:hAnsi="Arial"/>
          <w:color w:val="auto"/>
          <w:spacing w:val="0"/>
          <w:w w:val="100"/>
          <w:sz w:val="20"/>
          <w:szCs w:val="20"/>
          <w:lang w:val="ro-RO"/>
        </w:rPr>
        <w:t xml:space="preserve"> {{fireSafetyTec</w:t>
      </w:r>
      <w:r>
        <w:rPr>
          <w:rFonts w:eastAsia="Arial" w:cs="Arial" w:ascii="Arial" w:hAnsi="Arial"/>
          <w:color w:val="auto"/>
          <w:spacing w:val="0"/>
          <w:w w:val="100"/>
          <w:sz w:val="20"/>
          <w:szCs w:val="20"/>
          <w:lang w:val="ro-RO"/>
        </w:rPr>
        <w:t>hnician.name}}, cadru tehn</w:t>
      </w:r>
      <w:r>
        <w:rPr>
          <w:rFonts w:eastAsia="Arial" w:cs="Arial" w:ascii="Arial" w:hAnsi="Arial"/>
          <w:color w:val="auto"/>
          <w:spacing w:val="0"/>
          <w:w w:val="100"/>
          <w:sz w:val="20"/>
          <w:szCs w:val="20"/>
          <w:lang w:val="ro-RO"/>
        </w:rPr>
        <w:t>ic cu atribuții în d</w:t>
      </w:r>
      <w:r>
        <w:rPr>
          <w:rFonts w:eastAsia="Arial" w:cs="Arial" w:ascii="Arial" w:hAnsi="Arial"/>
          <w:color w:val="auto"/>
          <w:spacing w:val="0"/>
          <w:w w:val="100"/>
          <w:sz w:val="20"/>
          <w:szCs w:val="20"/>
          <w:lang w:val="ro-RO"/>
        </w:rPr>
        <w:t>om</w:t>
      </w:r>
      <w:r>
        <w:rPr>
          <w:rFonts w:eastAsia="Arial" w:cs="Arial" w:ascii="Arial" w:hAnsi="Arial"/>
          <w:color w:val="auto"/>
          <w:spacing w:val="0"/>
          <w:w w:val="100"/>
          <w:sz w:val="20"/>
          <w:szCs w:val="20"/>
          <w:lang w:val="ro-RO"/>
        </w:rPr>
        <w:t>eniul apărăr</w:t>
      </w:r>
      <w:r>
        <w:rPr>
          <w:rFonts w:eastAsia="Arial" w:cs="Arial" w:ascii="Arial" w:hAnsi="Arial"/>
          <w:color w:val="auto"/>
          <w:spacing w:val="0"/>
          <w:w w:val="100"/>
          <w:sz w:val="20"/>
          <w:szCs w:val="20"/>
          <w:lang w:val="ro-RO"/>
        </w:rPr>
        <w:t>ii împotriva incendiilor, reprezentant al {{provider.legalName}};</w:t>
      </w:r>
    </w:p>
    <w:p>
      <w:pPr>
        <w:pStyle w:val="HTMLPreformatted"/>
        <w:widowControl/>
        <w:numPr>
          <w:ilvl w:val="0"/>
          <w:numId w:val="15"/>
        </w:numPr>
        <w:spacing w:before="0" w:after="40"/>
        <w:jc w:val="left"/>
        <w:rPr>
          <w:rFonts w:ascii="Arial" w:hAnsi="Arial" w:cs="Arial"/>
          <w:lang w:val="ro-RO"/>
        </w:rPr>
      </w:pPr>
      <w:r>
        <w:rPr>
          <w:rFonts w:eastAsia="Arial" w:cs="Arial" w:ascii="Arial" w:hAnsi="Arial"/>
          <w:color w:val="auto"/>
          <w:spacing w:val="0"/>
          <w:w w:val="100"/>
          <w:sz w:val="20"/>
          <w:szCs w:val="20"/>
          <w:lang w:val="ro-RO"/>
        </w:rPr>
        <w:t xml:space="preserve">Pentru executarea instructajului pe schimb, conform OMAI 712/2005 – art. 32–34, se desemnează conducătorul fiecărui loc de muncă: {{#fir</w:t>
      </w:r>
      <w:r>
        <w:rPr>
          <w:rFonts w:eastAsia="Arial" w:cs="Arial" w:ascii="Arial" w:hAnsi="Arial"/>
          <w:color w:val="auto"/>
          <w:spacing w:val="0"/>
          <w:w w:val="100"/>
          <w:sz w:val="20"/>
          <w:szCs w:val="20"/>
          <w:lang w:val="ro-RO"/>
        </w:rPr>
        <w:t>e.workplaceManagers}</w:t>
      </w:r>
      <w:r>
        <w:rPr>
          <w:rFonts w:eastAsia="Arial" w:cs="Arial" w:ascii="Arial" w:hAnsi="Arial"/>
          <w:color w:val="auto"/>
          <w:spacing w:val="0"/>
          <w:w w:val="100"/>
          <w:sz w:val="20"/>
          <w:szCs w:val="20"/>
          <w:lang w:val="ro-RO"/>
        </w:rPr>
        <w:t>}{{name}}, având f</w:t>
      </w:r>
      <w:r>
        <w:rPr>
          <w:rFonts w:eastAsia="Arial" w:cs="Arial" w:ascii="Arial" w:hAnsi="Arial"/>
          <w:color w:val="auto"/>
          <w:spacing w:val="0"/>
          <w:w w:val="100"/>
          <w:sz w:val="20"/>
          <w:szCs w:val="20"/>
          <w:lang w:val="ro-RO"/>
        </w:rPr>
        <w:t xml:space="preserve">uncția de {{jobTitleRunOn}}{{^$last}}; {{/$last}}{{/fire.workplaceManagers}};</w:t>
      </w:r>
      <w:r>
        <w:rPr>
          <w:rFonts w:eastAsia="Arial" w:cs="Arial" w:ascii="Arial" w:hAnsi="Arial"/>
          <w:color w:val="auto"/>
          <w:spacing w:val="0"/>
          <w:w w:val="100"/>
          <w:sz w:val="20"/>
          <w:szCs w:val="20"/>
          <w:lang w:val="ro-RO"/>
        </w:rPr>
        <w:t xml:space="preserve"/>
      </w:r>
      <w:r>
        <w:rPr>
          <w:rStyle w:val="PageNumber"/>
          <w:rFonts w:eastAsia="Arial" w:cs="Arial" w:ascii="Arial" w:hAnsi="Arial"/>
          <w:color w:val="auto"/>
          <w:spacing w:val="0"/>
          <w:w w:val="100"/>
          <w:sz w:val="20"/>
          <w:szCs w:val="20"/>
          <w:lang w:val="ro-RO"/>
        </w:rPr>
        <w:t xml:space="preserve"/>
      </w:r>
      <w:r>
        <w:rPr>
          <w:rFonts w:eastAsia="Arial" w:cs="Arial" w:ascii="Arial" w:hAnsi="Arial"/>
          <w:color w:val="auto"/>
          <w:spacing w:val="0"/>
          <w:w w:val="100"/>
          <w:sz w:val="20"/>
          <w:szCs w:val="20"/>
          <w:lang w:val="ro-RO"/>
        </w:rPr>
        <w:t xml:space="preserve"/>
      </w:r>
    </w:p>
    <w:p>
      <w:pPr>
        <w:pStyle w:val="HTMLPreformatted"/>
        <w:widowControl/>
        <w:numPr>
          <w:ilvl w:val="0"/>
          <w:numId w:val="15"/>
        </w:numPr>
        <w:spacing w:before="0" w:after="40"/>
        <w:jc w:val="left"/>
        <w:rPr>
          <w:rFonts w:ascii="Arial" w:hAnsi="Arial" w:cs="Arial"/>
          <w:lang w:val="ro-RO"/>
        </w:rPr>
      </w:pPr>
      <w:r>
        <w:rPr>
          <w:rFonts w:eastAsia="Arial" w:cs="Arial" w:ascii="Arial" w:hAnsi="Arial"/>
          <w:color w:val="auto"/>
          <w:spacing w:val="0"/>
          <w:w w:val="100"/>
          <w:sz w:val="20"/>
          <w:szCs w:val="20"/>
          <w:lang w:val="ro-RO"/>
        </w:rPr>
        <w:t xml:space="preserve">Instructajul special pentru lucrări periculoase se execută de conducătorul formației de lucru, privind tehnologia de execuție, și de conducătorul locului de muncă, privind tehnologia de lucru. Efectuarea instructajului special pentru lucrări periculoase se consemnează, după caz, în permisul (autorizația) de execuție a lucrării, în registrul de tură sau în fișele individuale de instructaj;</w:t>
      </w:r>
    </w:p>
    <w:p>
      <w:pPr>
        <w:pStyle w:val="HTMLPreformatted"/>
        <w:keepNext/>
        <w:widowControl/>
        <w:numPr>
          <w:ilvl w:val="0"/>
          <w:numId w:val="15"/>
        </w:numPr>
        <w:spacing w:before="0" w:after="40"/>
        <w:jc w:val="left"/>
        <w:rPr>
          <w:rFonts w:ascii="Arial" w:hAnsi="Arial" w:cs="Arial"/>
          <w:lang w:val="ro-RO"/>
        </w:rPr>
      </w:pPr>
      <w:r>
        <w:rPr>
          <w:rFonts w:eastAsia="Arial" w:cs="Arial" w:ascii="Arial" w:hAnsi="Arial"/>
          <w:color w:val="auto"/>
          <w:spacing w:val="0"/>
          <w:w w:val="100"/>
          <w:sz w:val="20"/>
          <w:szCs w:val="20"/>
          <w:lang w:val="ro-RO"/>
        </w:rPr>
        <w:t xml:space="preserve">Instructajul la recalificarea profesională se execută:</w:t>
      </w:r>
    </w:p>
    <w:p>
      <w:pPr>
        <w:pStyle w:val="HTMLPreformatted"/>
        <w:widowControl/>
        <w:numPr>
          <w:ilvl w:val="1"/>
          <w:numId w:val="21"/>
        </w:numPr>
        <w:tabs>
          <w:tab w:val="clear" w:pos="916"/>
        </w:tabs>
        <w:spacing w:before="0" w:after="40"/>
        <w:jc w:val="left"/>
        <w:rPr>
          <w:rFonts w:ascii="Arial" w:hAnsi="Arial" w:cs="Arial"/>
          <w:lang w:val="ro-RO"/>
        </w:rPr>
      </w:pPr>
      <w:r>
        <w:rPr>
          <w:rFonts w:eastAsia="Arial" w:cs="Arial" w:ascii="Arial" w:hAnsi="Arial"/>
          <w:color w:val="auto"/>
          <w:spacing w:val="0"/>
          <w:w w:val="100"/>
          <w:sz w:val="20"/>
          <w:szCs w:val="20"/>
          <w:lang w:val="ro-RO"/>
        </w:rPr>
        <w:t xml:space="preserve">în cazul persoanelor care își vor desfășura activitatea în alt loc de muncă, conform celor de mai sus (punctul 3);</w:t>
      </w:r>
    </w:p>
    <w:p>
      <w:pPr>
        <w:pStyle w:val="HTMLPreformatted"/>
        <w:widowControl/>
        <w:numPr>
          <w:ilvl w:val="1"/>
          <w:numId w:val="21"/>
        </w:numPr>
        <w:tabs>
          <w:tab w:val="clear" w:pos="916"/>
        </w:tabs>
        <w:spacing w:before="0" w:after="40"/>
        <w:jc w:val="left"/>
        <w:rPr>
          <w:rFonts w:ascii="Arial" w:hAnsi="Arial" w:cs="Arial"/>
          <w:lang w:val="ro-RO"/>
        </w:rPr>
      </w:pPr>
      <w:r>
        <w:rPr>
          <w:rFonts w:eastAsia="Arial" w:cs="Arial" w:ascii="Arial" w:hAnsi="Arial"/>
          <w:color w:val="auto"/>
          <w:spacing w:val="0"/>
          <w:w w:val="100"/>
          <w:sz w:val="20"/>
          <w:szCs w:val="20"/>
          <w:lang w:val="ro-RO"/>
        </w:rPr>
        <w:t xml:space="preserve">în cazul persoanelor care își vor desfășura activitatea în cadrul altui operator economic sau al altei instituții, conform celor de mai sus (punctele 1 și 3).</w:t>
      </w:r>
    </w:p>
    <w:p>
      <w:pPr>
        <w:pStyle w:val="HTMLPreformatted"/>
        <w:widowControl/>
        <w:numPr>
          <w:ilvl w:val="0"/>
          <w:numId w:val="15"/>
        </w:numPr>
        <w:spacing w:before="0" w:after="120"/>
        <w:jc w:val="left"/>
        <w:rPr>
          <w:rFonts w:ascii="Arial" w:hAnsi="Arial" w:cs="Arial"/>
          <w:lang w:val="ro-RO"/>
        </w:rPr>
      </w:pPr>
      <w:r>
        <w:rPr>
          <w:rFonts w:eastAsia="Arial" w:cs="Arial" w:ascii="Arial" w:hAnsi="Arial"/>
          <w:color w:val="auto"/>
          <w:spacing w:val="0"/>
          <w:w w:val="100"/>
          <w:sz w:val="20"/>
          <w:szCs w:val="20"/>
          <w:lang w:val="ro-RO"/>
        </w:rPr>
        <w:t xml:space="preserve">Instructajul pentru personalul din afara operatorului economic se execută de cadrul tehnic cu atribuții în domeniul apărării împotriva incendiilor sau de conducătorul locului de muncă în care este prevăzut un astfel de instructa</w:t>
      </w:r>
      <w:r>
        <w:rPr>
          <w:rFonts w:eastAsia="Arial" w:cs="Arial" w:ascii="Arial" w:hAnsi="Arial"/>
          <w:color w:val="auto"/>
          <w:spacing w:val="0"/>
          <w:w w:val="100"/>
          <w:sz w:val="20"/>
          <w:szCs w:val="20"/>
          <w:lang w:val="ro-RO"/>
        </w:rPr>
        <w:t>j: {{#fire.workplace</w:t>
      </w:r>
      <w:r>
        <w:rPr>
          <w:rFonts w:eastAsia="Arial" w:cs="Arial" w:ascii="Arial" w:hAnsi="Arial"/>
          <w:color w:val="auto"/>
          <w:spacing w:val="0"/>
          <w:w w:val="100"/>
          <w:sz w:val="20"/>
          <w:szCs w:val="20"/>
          <w:lang w:val="ro-RO"/>
        </w:rPr>
        <w:t>Managers}}{{name}}</w:t>
      </w:r>
      <w:r>
        <w:rPr>
          <w:rFonts w:eastAsia="Arial" w:cs="Arial" w:ascii="Arial" w:hAnsi="Arial"/>
          <w:color w:val="auto"/>
          <w:spacing w:val="0"/>
          <w:w w:val="100"/>
          <w:sz w:val="20"/>
          <w:szCs w:val="20"/>
          <w:lang w:val="ro-RO"/>
        </w:rPr>
        <w:t>, având funcția</w:t>
      </w:r>
      <w:r>
        <w:rPr>
          <w:rFonts w:eastAsia="Arial" w:cs="Arial" w:ascii="Arial" w:hAnsi="Arial"/>
          <w:color w:val="auto"/>
          <w:spacing w:val="0"/>
          <w:w w:val="100"/>
          <w:sz w:val="20"/>
          <w:szCs w:val="20"/>
          <w:lang w:val="ro-RO"/>
        </w:rPr>
        <w:t xml:space="preserve"> de {{jobTitleRunOn}}{{^$last}}; {{/$last}}{{/fire.workplaceManagers}}.</w:t>
      </w:r>
      <w:r>
        <w:rPr>
          <w:rStyle w:val="PageNumber"/>
          <w:rFonts w:eastAsia="Arial" w:cs="Arial" w:ascii="Arial" w:hAnsi="Arial"/>
          <w:color w:val="auto"/>
          <w:spacing w:val="0"/>
          <w:w w:val="100"/>
          <w:sz w:val="20"/>
          <w:szCs w:val="20"/>
          <w:lang w:val="ro-RO"/>
        </w:rPr>
        <w:t xml:space="preserve"/>
      </w:r>
      <w:r>
        <w:rPr>
          <w:rFonts w:eastAsia="Arial" w:cs="Arial" w:ascii="Arial" w:hAnsi="Arial"/>
          <w:color w:val="auto"/>
          <w:spacing w:val="0"/>
          <w:w w:val="100"/>
          <w:sz w:val="20"/>
          <w:szCs w:val="20"/>
          <w:lang w:val="ro-RO"/>
        </w:rPr>
        <w:t xml:space="preserve"/>
      </w:r>
    </w:p>
    <w:p>
      <w:pPr>
        <w:pStyle w:val="HTMLPreformatted"/>
        <w:keepNext/>
        <w:widowControl/>
        <w:numPr>
          <w:ilvl w:val="0"/>
          <w:numId w:val="22"/>
        </w:numPr>
        <w:spacing w:before="120" w:after="60"/>
        <w:ind w:hanging="0" w:left="0"/>
        <w:jc w:val="left"/>
        <w:rPr>
          <w:rFonts w:ascii="Arial" w:hAnsi="Arial" w:cs="Arial"/>
        </w:rPr>
      </w:pPr>
      <w:r>
        <w:rPr>
          <w:rFonts w:eastAsia="Arial" w:cs="Arial" w:ascii="Arial" w:hAnsi="Arial"/>
          <w:color w:val="auto"/>
          <w:spacing w:val="0"/>
          <w:w w:val="100"/>
          <w:sz w:val="20"/>
          <w:szCs w:val="20"/>
          <w:lang w:val="ro-RO"/>
        </w:rPr>
        <w:t xml:space="preserve">Instruirea în domeniul apărării împotriva incendiilor în cadrul </w:t>
      </w:r>
      <w:r>
        <w:rPr>
          <w:rFonts w:eastAsia="Arial" w:cs="Arial" w:ascii="Arial" w:hAnsi="Arial"/>
          <w:color w:val="auto"/>
          <w:spacing w:val="0"/>
          <w:w w:val="100"/>
          <w:sz w:val="20"/>
          <w:szCs w:val="20"/>
          <w:lang w:val="ro-RO"/>
        </w:rPr>
        <w:t>{{cli</w:t>
      </w:r>
      <w:r>
        <w:rPr>
          <w:rStyle w:val="PageNumber"/>
          <w:rFonts w:eastAsia="Arial" w:cs="Arial" w:ascii="Arial" w:hAnsi="Arial"/>
          <w:color w:val="auto"/>
          <w:spacing w:val="0"/>
          <w:w w:val="100"/>
          <w:sz w:val="20"/>
          <w:szCs w:val="20"/>
          <w:lang w:val="ro-RO"/>
        </w:rPr>
        <w:t xml:space="preserve">ent.legalName}} </w:t>
      </w:r>
      <w:r>
        <w:rPr>
          <w:rFonts w:eastAsia="Arial" w:cs="Arial" w:ascii="Arial" w:hAnsi="Arial"/>
          <w:color w:val="auto"/>
          <w:spacing w:val="0"/>
          <w:w w:val="100"/>
          <w:sz w:val="20"/>
          <w:szCs w:val="20"/>
          <w:lang w:val="ro-RO"/>
        </w:rPr>
        <w:t xml:space="preserve">se va </w:t>
      </w:r>
      <w:r>
        <w:rPr>
          <w:rFonts w:eastAsia="Arial" w:cs="Arial" w:ascii="Arial" w:hAnsi="Arial"/>
          <w:color w:val="auto"/>
          <w:spacing w:val="0"/>
          <w:w w:val="100"/>
          <w:sz w:val="20"/>
          <w:szCs w:val="20"/>
          <w:lang w:val="ro-RO"/>
        </w:rPr>
        <w:t>executa astfel:</w:t>
      </w:r>
    </w:p>
    <w:p>
      <w:pPr>
        <w:pStyle w:val="HTMLPreformatted"/>
        <w:keepNext/>
        <w:widowControl/>
        <w:numPr>
          <w:ilvl w:val="1"/>
          <w:numId w:val="15"/>
        </w:numPr>
        <w:spacing w:before="0" w:after="40"/>
        <w:jc w:val="left"/>
        <w:rPr>
          <w:rFonts w:ascii="Arial" w:hAnsi="Arial" w:cs="Arial"/>
          <w:lang w:val="fr-FR"/>
        </w:rPr>
      </w:pPr>
      <w:r>
        <w:rPr>
          <w:rFonts w:eastAsia="Arial" w:cs="Arial" w:ascii="Arial" w:hAnsi="Arial"/>
          <w:color w:val="auto"/>
          <w:spacing w:val="0"/>
          <w:w w:val="100"/>
          <w:sz w:val="20"/>
          <w:szCs w:val="20"/>
          <w:u w:val="single"/>
          <w:lang w:val="ro-RO"/>
        </w:rPr>
        <w:t>Instructajul introductiv general</w:t>
      </w:r>
      <w:r>
        <w:rPr>
          <w:rFonts w:eastAsia="Arial" w:cs="Arial" w:ascii="Arial" w:hAnsi="Arial"/>
          <w:color w:val="auto"/>
          <w:spacing w:val="0"/>
          <w:w w:val="100"/>
          <w:sz w:val="20"/>
          <w:szCs w:val="20"/>
          <w:lang w:val="ro-RO"/>
        </w:rPr>
        <w:t>:</w:t>
      </w:r>
    </w:p>
    <w:p>
      <w:pPr>
        <w:pStyle w:val="HTMLPreformatted"/>
        <w:widowControl/>
        <w:numPr>
          <w:ilvl w:val="2"/>
          <w:numId w:val="21"/>
        </w:numPr>
        <w:tabs>
          <w:tab w:val="clear" w:pos="916"/>
        </w:tabs>
        <w:spacing w:before="0" w:after="40"/>
        <w:jc w:val="left"/>
        <w:rPr>
          <w:rFonts w:ascii="Arial" w:hAnsi="Arial" w:cs="Arial"/>
          <w:lang w:val="fr-FR"/>
        </w:rPr>
      </w:pPr>
      <w:r>
        <w:rPr>
          <w:rFonts w:eastAsia="Arial" w:cs="Arial" w:ascii="Arial" w:hAnsi="Arial"/>
          <w:color w:val="auto"/>
          <w:spacing w:val="0"/>
          <w:w w:val="100"/>
          <w:sz w:val="20"/>
          <w:szCs w:val="20"/>
          <w:lang w:val="ro-RO"/>
        </w:rPr>
        <w:t>durata instructajului nu va fi mai mică de 8 ore;</w:t>
      </w:r>
    </w:p>
    <w:p>
      <w:pPr>
        <w:pStyle w:val="HTMLPreformatted"/>
        <w:keepNext/>
        <w:widowControl/>
        <w:numPr>
          <w:ilvl w:val="2"/>
          <w:numId w:val="21"/>
        </w:numPr>
        <w:tabs>
          <w:tab w:val="clear" w:pos="916"/>
        </w:tabs>
        <w:spacing w:before="0" w:after="40"/>
        <w:jc w:val="left"/>
        <w:rPr>
          <w:rFonts w:ascii="Arial" w:hAnsi="Arial" w:cs="Arial"/>
          <w:lang w:val="fr-FR"/>
        </w:rPr>
      </w:pPr>
      <w:r>
        <w:rPr>
          <w:rFonts w:eastAsia="Arial" w:cs="Arial" w:ascii="Arial" w:hAnsi="Arial"/>
          <w:color w:val="auto"/>
          <w:spacing w:val="0"/>
          <w:w w:val="100"/>
          <w:sz w:val="20"/>
          <w:szCs w:val="20"/>
          <w:lang w:val="ro-RO"/>
        </w:rPr>
        <w:t>categorii de personal care participă la efectuarea instruirilor:</w:t>
      </w:r>
    </w:p>
    <w:p>
      <w:pPr>
        <w:pStyle w:val="HTMLPreformatted"/>
        <w:widowControl/>
        <w:numPr>
          <w:ilvl w:val="0"/>
          <w:numId w:val="8"/>
        </w:numPr>
        <w:tabs>
          <w:tab w:val="clear" w:pos="916"/>
        </w:tabs>
        <w:spacing w:before="0" w:after="40"/>
        <w:jc w:val="left"/>
        <w:rPr>
          <w:rFonts w:ascii="Arial" w:hAnsi="Arial" w:cs="Arial"/>
          <w:lang w:val="fr-FR"/>
        </w:rPr>
      </w:pPr>
      <w:r>
        <w:rPr>
          <w:rFonts w:eastAsia="Arial" w:cs="Arial" w:ascii="Arial" w:hAnsi="Arial"/>
          <w:color w:val="auto"/>
          <w:spacing w:val="0"/>
          <w:w w:val="100"/>
          <w:sz w:val="20"/>
          <w:szCs w:val="20"/>
          <w:lang w:val="ro-RO"/>
        </w:rPr>
        <w:t>noii angajați la muncă (contract de muncă, convenție civilă etc.);</w:t>
      </w:r>
    </w:p>
    <w:p>
      <w:pPr>
        <w:pStyle w:val="HTMLPreformatted"/>
        <w:widowControl/>
        <w:numPr>
          <w:ilvl w:val="0"/>
          <w:numId w:val="8"/>
        </w:numPr>
        <w:tabs>
          <w:tab w:val="clear" w:pos="916"/>
        </w:tabs>
        <w:spacing w:before="0" w:after="40"/>
        <w:jc w:val="left"/>
        <w:rPr>
          <w:rFonts w:ascii="Arial" w:hAnsi="Arial" w:cs="Arial"/>
          <w:lang w:val="fr-FR"/>
        </w:rPr>
      </w:pPr>
      <w:r>
        <w:rPr>
          <w:rFonts w:eastAsia="Arial" w:cs="Arial" w:ascii="Arial" w:hAnsi="Arial"/>
          <w:color w:val="auto"/>
          <w:spacing w:val="0"/>
          <w:w w:val="100"/>
          <w:sz w:val="20"/>
          <w:szCs w:val="20"/>
          <w:lang w:val="ro-RO"/>
        </w:rPr>
        <w:t>salariați transferați sau detașați de la o unitate la alta;</w:t>
      </w:r>
    </w:p>
    <w:p>
      <w:pPr>
        <w:pStyle w:val="HTMLPreformatted"/>
        <w:widowControl/>
        <w:numPr>
          <w:ilvl w:val="0"/>
          <w:numId w:val="8"/>
        </w:numPr>
        <w:tabs>
          <w:tab w:val="clear" w:pos="916"/>
        </w:tabs>
        <w:spacing w:before="0" w:after="40"/>
        <w:jc w:val="left"/>
        <w:rPr>
          <w:rFonts w:ascii="Arial" w:hAnsi="Arial" w:cs="Arial"/>
          <w:lang w:val="fr-FR"/>
        </w:rPr>
      </w:pPr>
      <w:r>
        <w:rPr>
          <w:rFonts w:eastAsia="Arial" w:cs="Arial" w:ascii="Arial" w:hAnsi="Arial"/>
          <w:color w:val="auto"/>
          <w:spacing w:val="0"/>
          <w:w w:val="100"/>
          <w:sz w:val="20"/>
          <w:szCs w:val="20"/>
          <w:lang w:val="ro-RO"/>
        </w:rPr>
        <w:t>lucrători sezonieri, temporari sau zilieri;</w:t>
      </w:r>
    </w:p>
    <w:p>
      <w:pPr>
        <w:pStyle w:val="HTMLPreformatted"/>
        <w:widowControl/>
        <w:numPr>
          <w:ilvl w:val="0"/>
          <w:numId w:val="8"/>
        </w:numPr>
        <w:tabs>
          <w:tab w:val="clear" w:pos="916"/>
        </w:tabs>
        <w:spacing w:before="0" w:after="40"/>
        <w:jc w:val="left"/>
        <w:rPr>
          <w:rFonts w:ascii="Arial" w:hAnsi="Arial" w:cs="Arial"/>
          <w:lang w:val="nl-NL"/>
        </w:rPr>
      </w:pPr>
      <w:r>
        <w:rPr>
          <w:rFonts w:eastAsia="Arial" w:cs="Arial" w:ascii="Arial" w:hAnsi="Arial"/>
          <w:color w:val="auto"/>
          <w:spacing w:val="0"/>
          <w:w w:val="100"/>
          <w:sz w:val="20"/>
          <w:szCs w:val="20"/>
          <w:lang w:val="ro-RO"/>
        </w:rPr>
        <w:t>elevi, studenți aflați în practică.</w:t>
      </w:r>
    </w:p>
    <w:p>
      <w:pPr>
        <w:pStyle w:val="HTMLPreformatted"/>
        <w:keepNext/>
        <w:widowControl/>
        <w:numPr>
          <w:ilvl w:val="0"/>
          <w:numId w:val="19"/>
        </w:numPr>
        <w:tabs>
          <w:tab w:val="clear" w:pos="916"/>
        </w:tabs>
        <w:spacing w:before="0" w:after="40"/>
        <w:jc w:val="left"/>
        <w:rPr>
          <w:rFonts w:ascii="Arial" w:hAnsi="Arial" w:cs="Arial"/>
        </w:rPr>
      </w:pPr>
      <w:r>
        <w:rPr>
          <w:rFonts w:eastAsia="Arial" w:cs="Arial" w:ascii="Arial" w:hAnsi="Arial"/>
          <w:color w:val="auto"/>
          <w:spacing w:val="0"/>
          <w:w w:val="100"/>
          <w:sz w:val="20"/>
          <w:szCs w:val="20"/>
          <w:lang w:val="ro-RO"/>
        </w:rPr>
        <w:t xml:space="preserve">Conținutul instructajului – acte normative generale (Legea 481/2004, OMAI 166/2010, OMAI 1259/2006, Legea 307/2006, OMAI 163/2007, OMAI 106/2007), astfel:</w:t>
      </w:r>
    </w:p>
    <w:p>
      <w:pPr>
        <w:pStyle w:val="HTMLPreformatted"/>
        <w:widowControl/>
        <w:numPr>
          <w:ilvl w:val="0"/>
          <w:numId w:val="14"/>
        </w:numPr>
        <w:tabs>
          <w:tab w:val="clear" w:pos="916"/>
        </w:tabs>
        <w:spacing w:before="0" w:after="40"/>
        <w:jc w:val="left"/>
        <w:rPr>
          <w:rFonts w:ascii="Arial" w:hAnsi="Arial" w:cs="Arial"/>
        </w:rPr>
      </w:pPr>
      <w:r>
        <w:rPr>
          <w:rFonts w:eastAsia="Arial" w:cs="Arial" w:ascii="Arial" w:hAnsi="Arial"/>
          <w:color w:val="auto"/>
          <w:spacing w:val="0"/>
          <w:w w:val="100"/>
          <w:sz w:val="20"/>
          <w:szCs w:val="20"/>
          <w:lang w:val="ro-RO"/>
        </w:rPr>
        <w:t xml:space="preserve">acte normative specifice: normele de apărare împotriva incendiilor și de dotare valabile în unitate, capitolul corespunzător obligațiilor de apărare împotriva incendiilor ale personalului din categoria instruită;</w:t>
      </w:r>
    </w:p>
    <w:p>
      <w:pPr>
        <w:pStyle w:val="HTMLPreformatted"/>
        <w:widowControl/>
        <w:numPr>
          <w:ilvl w:val="0"/>
          <w:numId w:val="14"/>
        </w:numPr>
        <w:tabs>
          <w:tab w:val="clear" w:pos="916"/>
        </w:tabs>
        <w:spacing w:before="0" w:after="40"/>
        <w:jc w:val="left"/>
        <w:rPr>
          <w:rFonts w:ascii="Arial" w:hAnsi="Arial" w:cs="Arial"/>
          <w:lang w:val="fr-FR"/>
        </w:rPr>
      </w:pPr>
      <w:r>
        <w:rPr>
          <w:rFonts w:eastAsia="Arial" w:cs="Arial" w:ascii="Arial" w:hAnsi="Arial"/>
          <w:color w:val="auto"/>
          <w:spacing w:val="0"/>
          <w:w w:val="100"/>
          <w:sz w:val="20"/>
          <w:szCs w:val="20"/>
          <w:lang w:val="ro-RO"/>
        </w:rPr>
        <w:t>modul de organizare a activității de apărare împotriva incendiilor: plan de intervenție, plan de evacuare, plan de depozitare, exemplul de organizare a intervenției la locul de muncă;</w:t>
      </w:r>
    </w:p>
    <w:p>
      <w:pPr>
        <w:pStyle w:val="HTMLPreformatted"/>
        <w:widowControl/>
        <w:numPr>
          <w:ilvl w:val="0"/>
          <w:numId w:val="14"/>
        </w:numPr>
        <w:tabs>
          <w:tab w:val="clear" w:pos="916"/>
        </w:tabs>
        <w:spacing w:before="0" w:after="40"/>
        <w:jc w:val="left"/>
        <w:rPr>
          <w:rFonts w:ascii="Arial" w:hAnsi="Arial" w:cs="Arial"/>
          <w:lang w:val="fr-FR"/>
        </w:rPr>
      </w:pPr>
      <w:r>
        <w:rPr>
          <w:rFonts w:eastAsia="Arial" w:cs="Arial" w:ascii="Arial" w:hAnsi="Arial"/>
          <w:color w:val="auto"/>
          <w:spacing w:val="0"/>
          <w:w w:val="100"/>
          <w:sz w:val="20"/>
          <w:szCs w:val="20"/>
          <w:lang w:val="ro-RO"/>
        </w:rPr>
        <w:t xml:space="preserve">forme și metode specifice de apărare împotriva incendiilor: controale (interne, din societate, și externe, de exemplu ale inspectoratului pentru situații de urgență), modul de sancționare a încălcărilor normelor de apărare împotriva incendiilor (contravenționale sau infracționale), măsuri de îmbunătățire a apărării împotriva incendiilor, cu termene și responsabilități, forțe de intervenție (personalul de la locul de muncă, convenție), serviciul profesionist pentru situații de urgență (ISU);</w:t>
      </w:r>
    </w:p>
    <w:p>
      <w:pPr>
        <w:pStyle w:val="HTMLPreformatted"/>
        <w:widowControl/>
        <w:numPr>
          <w:ilvl w:val="0"/>
          <w:numId w:val="14"/>
        </w:numPr>
        <w:tabs>
          <w:tab w:val="clear" w:pos="916"/>
        </w:tabs>
        <w:spacing w:before="0" w:after="40"/>
        <w:jc w:val="left"/>
        <w:rPr>
          <w:rFonts w:ascii="Arial" w:hAnsi="Arial" w:cs="Arial"/>
          <w:lang w:val="fr-FR"/>
        </w:rPr>
      </w:pPr>
      <w:r>
        <w:rPr>
          <w:rFonts w:eastAsia="Arial" w:cs="Arial" w:ascii="Arial" w:hAnsi="Arial"/>
          <w:color w:val="auto"/>
          <w:spacing w:val="0"/>
          <w:w w:val="100"/>
          <w:sz w:val="20"/>
          <w:szCs w:val="20"/>
          <w:lang w:val="ro-RO"/>
        </w:rPr>
        <w:t xml:space="preserve">mijloacele tehnice de apărare împotriva incendiilor existente și modul de utilizare a acestora: instalații speciale (de semnalizare și de stingere a incendiilor), instalații de stingere cu hidranți (interiori, exteriori) și modul de echipare a acestora (teoretic și practic), stingătoare portabile și transportabile, descriere sumară a construcției și substanțelor de stingere utilizate și descrierea amănunțită a modului de punere în funcțiune;</w:t>
      </w:r>
    </w:p>
    <w:p>
      <w:pPr>
        <w:pStyle w:val="HTMLPreformatted"/>
        <w:widowControl/>
        <w:numPr>
          <w:ilvl w:val="0"/>
          <w:numId w:val="14"/>
        </w:numPr>
        <w:tabs>
          <w:tab w:val="clear" w:pos="916"/>
        </w:tabs>
        <w:spacing w:before="0" w:after="40"/>
        <w:jc w:val="left"/>
        <w:rPr>
          <w:rFonts w:ascii="Arial" w:hAnsi="Arial" w:cs="Arial"/>
          <w:lang w:val="fr-FR"/>
        </w:rPr>
      </w:pPr>
      <w:r>
        <w:rPr>
          <w:rFonts w:eastAsia="Arial" w:cs="Arial" w:ascii="Arial" w:hAnsi="Arial"/>
          <w:color w:val="auto"/>
          <w:spacing w:val="0"/>
          <w:w w:val="100"/>
          <w:sz w:val="20"/>
          <w:szCs w:val="20"/>
          <w:lang w:val="ro-RO"/>
        </w:rPr>
        <w:t xml:space="preserve">modul de acțiune în cazul observării unui incendiu și al anunțării acestuia: data și ora observării incendiului, locul evenimentului, mijloace de anunțare (telefon, sonerie), persoana care a anunțat incendiul, alarmarea forțelor proprii, anunțarea serviciului profesionist pentru situații de urgență (ISU), alarmarea conducerii societății, alarmarea altor forțe (dacă este cazul);</w:t>
      </w:r>
    </w:p>
    <w:p>
      <w:pPr>
        <w:pStyle w:val="HTMLPreformatted"/>
        <w:widowControl/>
        <w:numPr>
          <w:ilvl w:val="0"/>
          <w:numId w:val="14"/>
        </w:numPr>
        <w:tabs>
          <w:tab w:val="clear" w:pos="916"/>
        </w:tabs>
        <w:spacing w:before="0" w:after="40"/>
        <w:jc w:val="left"/>
        <w:rPr>
          <w:rFonts w:ascii="Arial" w:hAnsi="Arial" w:cs="Arial"/>
          <w:lang w:val="fr-FR"/>
        </w:rPr>
      </w:pPr>
      <w:r>
        <w:rPr>
          <w:rFonts w:eastAsia="Arial" w:cs="Arial" w:ascii="Arial" w:hAnsi="Arial"/>
          <w:color w:val="auto"/>
          <w:spacing w:val="0"/>
          <w:w w:val="100"/>
          <w:sz w:val="20"/>
          <w:szCs w:val="20"/>
          <w:lang w:val="ro-RO"/>
        </w:rPr>
        <w:t>acțiunile ce trebuie întreprinse după perceperea alarmei de incendiu: evacuarea persoanelor din construcția sau instalația incendiată și alarmarea persoanelor din construcțiile vecine, evacuarea materialelor periculoase (explozibile, recipiente sub presiune, recipiente cu gaze sau lichide inflamabile), evacuarea materialelor ce înglobează valori mari, evacuarea materialelor combustibile din calea de propagare a incendiului;</w:t>
      </w:r>
    </w:p>
    <w:p>
      <w:pPr>
        <w:pStyle w:val="HTMLPreformatted"/>
        <w:widowControl/>
        <w:numPr>
          <w:ilvl w:val="0"/>
          <w:numId w:val="14"/>
        </w:numPr>
        <w:tabs>
          <w:tab w:val="clear" w:pos="916"/>
        </w:tabs>
        <w:spacing w:before="0" w:after="40"/>
        <w:jc w:val="left"/>
        <w:rPr>
          <w:rFonts w:ascii="Arial" w:hAnsi="Arial" w:cs="Arial"/>
          <w:lang w:val="fr-FR"/>
        </w:rPr>
      </w:pPr>
      <w:r>
        <w:rPr>
          <w:rFonts w:eastAsia="Arial" w:cs="Arial" w:ascii="Arial" w:hAnsi="Arial"/>
          <w:color w:val="auto"/>
          <w:spacing w:val="0"/>
          <w:w w:val="100"/>
          <w:sz w:val="20"/>
          <w:szCs w:val="20"/>
          <w:lang w:val="ro-RO"/>
        </w:rPr>
        <w:t>se va acorda o atenție sporită evacuărilor, atât de personal, cât și de materiale, care se vor face în locuri special stabilite, în afara spațiilor unde s-ar putea propaga incendiul, dar și în afara spațiilor rezervate forțelor de intervenție;</w:t>
      </w:r>
    </w:p>
    <w:p>
      <w:pPr>
        <w:pStyle w:val="HTMLPreformatted"/>
        <w:widowControl/>
        <w:numPr>
          <w:ilvl w:val="0"/>
          <w:numId w:val="14"/>
        </w:numPr>
        <w:tabs>
          <w:tab w:val="clear" w:pos="916"/>
        </w:tabs>
        <w:spacing w:before="0" w:after="40"/>
        <w:jc w:val="left"/>
        <w:rPr>
          <w:rFonts w:ascii="Arial" w:hAnsi="Arial" w:cs="Arial"/>
        </w:rPr>
      </w:pPr>
      <w:r>
        <w:rPr>
          <w:rFonts w:eastAsia="Arial" w:cs="Arial" w:ascii="Arial" w:hAnsi="Arial"/>
          <w:color w:val="auto"/>
          <w:spacing w:val="0"/>
          <w:w w:val="100"/>
          <w:sz w:val="20"/>
          <w:szCs w:val="20"/>
          <w:lang w:val="ro-RO"/>
        </w:rPr>
        <w:t>acționarea cu mijloace inițiale de combatere a incendiului (stingătoare, hidranți, instalații speciale) din dotarea spațiilor afectate;</w:t>
      </w:r>
    </w:p>
    <w:p>
      <w:pPr>
        <w:pStyle w:val="HTMLPreformatted"/>
        <w:widowControl/>
        <w:numPr>
          <w:ilvl w:val="0"/>
          <w:numId w:val="14"/>
        </w:numPr>
        <w:tabs>
          <w:tab w:val="clear" w:pos="916"/>
        </w:tabs>
        <w:spacing w:before="0" w:after="40"/>
        <w:jc w:val="left"/>
        <w:rPr>
          <w:rFonts w:ascii="Arial" w:hAnsi="Arial" w:cs="Arial"/>
        </w:rPr>
      </w:pPr>
      <w:r>
        <w:rPr>
          <w:rFonts w:eastAsia="Arial" w:cs="Arial" w:ascii="Arial" w:hAnsi="Arial"/>
          <w:color w:val="auto"/>
          <w:spacing w:val="0"/>
          <w:w w:val="100"/>
          <w:sz w:val="20"/>
          <w:szCs w:val="20"/>
          <w:lang w:val="ro-RO"/>
        </w:rPr>
        <w:t>se va acorda o atenție sporită acțiunilor efectuate simultan (de exemplu, evacuarea persoanelor și intervenția cu mijloacele de primă intervenție); ordinea înscrisă este cea a priorităților.</w:t>
      </w:r>
    </w:p>
    <w:p>
      <w:pPr>
        <w:pStyle w:val="HTMLPreformatted"/>
        <w:widowControl/>
        <w:numPr>
          <w:ilvl w:val="0"/>
          <w:numId w:val="19"/>
        </w:numPr>
        <w:tabs>
          <w:tab w:val="clear" w:pos="916"/>
        </w:tabs>
        <w:spacing w:before="0" w:after="40"/>
        <w:jc w:val="left"/>
        <w:rPr>
          <w:rFonts w:ascii="Arial" w:hAnsi="Arial" w:cs="Arial"/>
          <w:lang w:val="fr-FR"/>
        </w:rPr>
      </w:pPr>
      <w:r>
        <w:rPr>
          <w:rFonts w:eastAsia="Arial" w:cs="Arial" w:ascii="Arial" w:hAnsi="Arial"/>
          <w:color w:val="auto"/>
          <w:spacing w:val="0"/>
          <w:w w:val="100"/>
          <w:sz w:val="20"/>
          <w:szCs w:val="20"/>
          <w:lang w:val="ro-RO"/>
        </w:rPr>
        <w:t xml:space="preserve">Instructajul se finalizează cu un test grilă de minimum 10 întrebări, la care este necesar ca 70% din răspunsuri să fie corecte. Nu vor fi admise la lucru persoanele ce nu îndeplinesc criteriile minime de cunoștințe. Acestea din urmă vor repeta testarea până vor fi declarate apte din punctul de vedere al cunoștințelor minime în domeniul apărării împotriva incendiilor.</w:t>
      </w:r>
    </w:p>
    <w:p>
      <w:pPr>
        <w:pStyle w:val="HTMLPreformatted"/>
        <w:keepNext/>
        <w:widowControl/>
        <w:numPr>
          <w:ilvl w:val="1"/>
          <w:numId w:val="15"/>
        </w:numPr>
        <w:spacing w:before="0" w:after="40"/>
        <w:jc w:val="left"/>
        <w:rPr>
          <w:rFonts w:ascii="Arial" w:hAnsi="Arial" w:cs="Arial"/>
          <w:lang w:val="fr-FR"/>
        </w:rPr>
      </w:pPr>
      <w:r>
        <w:rPr>
          <w:rFonts w:eastAsia="Arial" w:cs="Arial" w:ascii="Arial" w:hAnsi="Arial"/>
          <w:color w:val="auto"/>
          <w:spacing w:val="0"/>
          <w:w w:val="100"/>
          <w:sz w:val="20"/>
          <w:szCs w:val="20"/>
          <w:u w:val="single"/>
          <w:lang w:val="ro-RO"/>
        </w:rPr>
        <w:t>Instructajul specific locului de muncă</w:t>
      </w:r>
      <w:r>
        <w:rPr>
          <w:rFonts w:eastAsia="Arial" w:cs="Arial" w:ascii="Arial" w:hAnsi="Arial"/>
          <w:color w:val="auto"/>
          <w:spacing w:val="0"/>
          <w:w w:val="100"/>
          <w:sz w:val="20"/>
          <w:szCs w:val="20"/>
          <w:lang w:val="ro-RO"/>
        </w:rPr>
        <w:t>:</w:t>
      </w:r>
    </w:p>
    <w:p>
      <w:pPr>
        <w:pStyle w:val="HTMLPreformatted"/>
        <w:widowControl/>
        <w:numPr>
          <w:ilvl w:val="1"/>
          <w:numId w:val="23"/>
        </w:numPr>
        <w:tabs>
          <w:tab w:val="clear" w:pos="916"/>
        </w:tabs>
        <w:spacing w:before="0" w:after="40"/>
        <w:jc w:val="left"/>
        <w:rPr>
          <w:rFonts w:ascii="Arial" w:hAnsi="Arial" w:cs="Arial"/>
          <w:lang w:val="fr-FR"/>
        </w:rPr>
      </w:pPr>
      <w:r>
        <w:rPr>
          <w:rFonts w:eastAsia="Arial" w:cs="Arial" w:ascii="Arial" w:hAnsi="Arial"/>
          <w:color w:val="auto"/>
          <w:spacing w:val="0"/>
          <w:w w:val="100"/>
          <w:sz w:val="20"/>
          <w:szCs w:val="20"/>
          <w:lang w:val="ro-RO"/>
        </w:rPr>
        <w:t>durata instructajului nu va fi mai mică de 8 ore;</w:t>
      </w:r>
    </w:p>
    <w:p>
      <w:pPr>
        <w:pStyle w:val="HTMLPreformatted"/>
        <w:keepNext/>
        <w:widowControl/>
        <w:numPr>
          <w:ilvl w:val="1"/>
          <w:numId w:val="23"/>
        </w:numPr>
        <w:tabs>
          <w:tab w:val="clear" w:pos="916"/>
        </w:tabs>
        <w:spacing w:before="0" w:after="40"/>
        <w:jc w:val="left"/>
        <w:rPr>
          <w:rFonts w:ascii="Arial" w:hAnsi="Arial" w:cs="Arial"/>
          <w:lang w:val="fr-FR"/>
        </w:rPr>
      </w:pPr>
      <w:r>
        <w:rPr>
          <w:rFonts w:eastAsia="Arial" w:cs="Arial" w:ascii="Arial" w:hAnsi="Arial"/>
          <w:color w:val="auto"/>
          <w:spacing w:val="0"/>
          <w:w w:val="100"/>
          <w:sz w:val="20"/>
          <w:szCs w:val="20"/>
          <w:lang w:val="ro-RO"/>
        </w:rPr>
        <w:t>categorii de personal care participă la instruire:</w:t>
      </w:r>
    </w:p>
    <w:p>
      <w:pPr>
        <w:pStyle w:val="HTMLPreformatted"/>
        <w:widowControl/>
        <w:numPr>
          <w:ilvl w:val="0"/>
          <w:numId w:val="8"/>
        </w:numPr>
        <w:tabs>
          <w:tab w:val="clear" w:pos="916"/>
        </w:tabs>
        <w:spacing w:before="0" w:after="40"/>
        <w:jc w:val="left"/>
        <w:rPr>
          <w:rFonts w:ascii="Arial" w:hAnsi="Arial" w:cs="Arial"/>
          <w:lang w:val="fr-FR"/>
        </w:rPr>
      </w:pPr>
      <w:r>
        <w:rPr>
          <w:rFonts w:eastAsia="Arial" w:cs="Arial" w:ascii="Arial" w:hAnsi="Arial"/>
          <w:color w:val="auto"/>
          <w:spacing w:val="0"/>
          <w:w w:val="100"/>
          <w:sz w:val="20"/>
          <w:szCs w:val="20"/>
          <w:lang w:val="ro-RO"/>
        </w:rPr>
        <w:t>noii angajați la muncă (contract de muncă, convenție civilă etc.);</w:t>
      </w:r>
    </w:p>
    <w:p>
      <w:pPr>
        <w:pStyle w:val="HTMLPreformatted"/>
        <w:widowControl/>
        <w:numPr>
          <w:ilvl w:val="0"/>
          <w:numId w:val="8"/>
        </w:numPr>
        <w:tabs>
          <w:tab w:val="clear" w:pos="916"/>
        </w:tabs>
        <w:spacing w:before="0" w:after="40"/>
        <w:jc w:val="left"/>
        <w:rPr>
          <w:rFonts w:ascii="Arial" w:hAnsi="Arial" w:cs="Arial"/>
          <w:lang w:val="fr-FR"/>
        </w:rPr>
      </w:pPr>
      <w:r>
        <w:rPr>
          <w:rFonts w:eastAsia="Arial" w:cs="Arial" w:ascii="Arial" w:hAnsi="Arial"/>
          <w:color w:val="auto"/>
          <w:spacing w:val="0"/>
          <w:w w:val="100"/>
          <w:sz w:val="20"/>
          <w:szCs w:val="20"/>
          <w:lang w:val="ro-RO"/>
        </w:rPr>
        <w:t>salariați transferați sau detașați de la o unitate la alta;</w:t>
      </w:r>
    </w:p>
    <w:p>
      <w:pPr>
        <w:pStyle w:val="HTMLPreformatted"/>
        <w:widowControl/>
        <w:numPr>
          <w:ilvl w:val="0"/>
          <w:numId w:val="8"/>
        </w:numPr>
        <w:tabs>
          <w:tab w:val="clear" w:pos="916"/>
        </w:tabs>
        <w:spacing w:before="0" w:after="40"/>
        <w:jc w:val="left"/>
        <w:rPr>
          <w:rFonts w:ascii="Arial" w:hAnsi="Arial" w:cs="Arial"/>
          <w:lang w:val="fr-FR"/>
        </w:rPr>
      </w:pPr>
      <w:r>
        <w:rPr>
          <w:rFonts w:eastAsia="Arial" w:cs="Arial" w:ascii="Arial" w:hAnsi="Arial"/>
          <w:color w:val="auto"/>
          <w:spacing w:val="0"/>
          <w:w w:val="100"/>
          <w:sz w:val="20"/>
          <w:szCs w:val="20"/>
          <w:lang w:val="ro-RO"/>
        </w:rPr>
        <w:t>lucrători sezonieri, temporari sau zilieri;</w:t>
      </w:r>
    </w:p>
    <w:p>
      <w:pPr>
        <w:pStyle w:val="HTMLPreformatted"/>
        <w:widowControl/>
        <w:numPr>
          <w:ilvl w:val="0"/>
          <w:numId w:val="8"/>
        </w:numPr>
        <w:tabs>
          <w:tab w:val="clear" w:pos="916"/>
        </w:tabs>
        <w:spacing w:before="0" w:after="40"/>
        <w:jc w:val="left"/>
        <w:rPr>
          <w:rFonts w:ascii="Arial" w:hAnsi="Arial" w:cs="Arial"/>
          <w:lang w:val="nl-NL"/>
        </w:rPr>
      </w:pPr>
      <w:r>
        <w:rPr>
          <w:rFonts w:eastAsia="Arial" w:cs="Arial" w:ascii="Arial" w:hAnsi="Arial"/>
          <w:color w:val="auto"/>
          <w:spacing w:val="0"/>
          <w:w w:val="100"/>
          <w:sz w:val="20"/>
          <w:szCs w:val="20"/>
          <w:lang w:val="ro-RO"/>
        </w:rPr>
        <w:t>elevi, studenți aflați în practică.</w:t>
      </w:r>
    </w:p>
    <w:p>
      <w:pPr>
        <w:pStyle w:val="HTMLPreformatted"/>
        <w:keepNext/>
        <w:widowControl/>
        <w:numPr>
          <w:ilvl w:val="1"/>
          <w:numId w:val="14"/>
        </w:numPr>
        <w:tabs>
          <w:tab w:val="clear" w:pos="916"/>
        </w:tabs>
        <w:spacing w:before="0" w:after="40"/>
        <w:jc w:val="left"/>
        <w:rPr>
          <w:rFonts w:ascii="Arial" w:hAnsi="Arial" w:cs="Arial"/>
          <w:lang w:val="fr-FR"/>
        </w:rPr>
      </w:pPr>
      <w:r>
        <w:rPr>
          <w:rFonts w:eastAsia="Arial" w:cs="Arial" w:ascii="Arial" w:hAnsi="Arial"/>
          <w:color w:val="auto"/>
          <w:spacing w:val="0"/>
          <w:w w:val="100"/>
          <w:sz w:val="20"/>
          <w:szCs w:val="20"/>
          <w:lang w:val="ro-RO"/>
        </w:rPr>
        <w:t>Conținutul instructajului:</w:t>
      </w:r>
    </w:p>
    <w:p>
      <w:pPr>
        <w:pStyle w:val="HTMLPreformatted"/>
        <w:widowControl/>
        <w:numPr>
          <w:ilvl w:val="1"/>
          <w:numId w:val="24"/>
        </w:numPr>
        <w:tabs>
          <w:tab w:val="clear" w:pos="916"/>
        </w:tabs>
        <w:spacing w:before="0" w:after="40"/>
        <w:jc w:val="left"/>
        <w:rPr>
          <w:rFonts w:ascii="Arial" w:hAnsi="Arial" w:cs="Arial"/>
          <w:lang w:val="fr-FR"/>
        </w:rPr>
      </w:pPr>
      <w:r>
        <w:rPr>
          <w:rFonts w:eastAsia="Arial" w:cs="Arial" w:ascii="Arial" w:hAnsi="Arial"/>
          <w:color w:val="auto"/>
          <w:spacing w:val="0"/>
          <w:w w:val="100"/>
          <w:sz w:val="20"/>
          <w:szCs w:val="20"/>
          <w:lang w:val="ro-RO"/>
        </w:rPr>
        <w:t>caracteristicile fizico-chimice și clasele de periculozitate ale substanțelor, materialelor și produselor utilizate la locul de muncă;</w:t>
      </w:r>
    </w:p>
    <w:p>
      <w:pPr>
        <w:pStyle w:val="HTMLPreformatted"/>
        <w:widowControl/>
        <w:numPr>
          <w:ilvl w:val="1"/>
          <w:numId w:val="24"/>
        </w:numPr>
        <w:tabs>
          <w:tab w:val="clear" w:pos="916"/>
        </w:tabs>
        <w:spacing w:before="0" w:after="40"/>
        <w:jc w:val="left"/>
        <w:rPr>
          <w:rFonts w:ascii="Arial" w:hAnsi="Arial" w:cs="Arial"/>
          <w:lang w:val="fr-FR"/>
        </w:rPr>
      </w:pPr>
      <w:r>
        <w:rPr>
          <w:rFonts w:eastAsia="Arial" w:cs="Arial" w:ascii="Arial" w:hAnsi="Arial"/>
          <w:color w:val="auto"/>
          <w:spacing w:val="0"/>
          <w:w w:val="100"/>
          <w:sz w:val="20"/>
          <w:szCs w:val="20"/>
          <w:lang w:val="ro-RO"/>
        </w:rPr>
        <w:t>cauzele potențiale și riscurile (pericolele) de incendiu și/sau explozie specifice locului de muncă, precum și măsurile de prevenire a acestora;</w:t>
      </w:r>
    </w:p>
    <w:p>
      <w:pPr>
        <w:pStyle w:val="HTMLPreformatted"/>
        <w:widowControl/>
        <w:numPr>
          <w:ilvl w:val="1"/>
          <w:numId w:val="24"/>
        </w:numPr>
        <w:tabs>
          <w:tab w:val="clear" w:pos="916"/>
        </w:tabs>
        <w:spacing w:before="0" w:after="40"/>
        <w:jc w:val="left"/>
        <w:rPr>
          <w:rFonts w:ascii="Arial" w:hAnsi="Arial" w:cs="Arial"/>
          <w:lang w:val="fr-FR"/>
        </w:rPr>
      </w:pPr>
      <w:r>
        <w:rPr>
          <w:rFonts w:eastAsia="Arial" w:cs="Arial" w:ascii="Arial" w:hAnsi="Arial"/>
          <w:color w:val="auto"/>
          <w:spacing w:val="0"/>
          <w:w w:val="100"/>
          <w:sz w:val="20"/>
          <w:szCs w:val="20"/>
          <w:lang w:val="ro-RO"/>
        </w:rPr>
        <w:t>descrierea, funcționarea și modul de urmărire și de intervenție la instalațiile și sistemele de siguranță ale mașinilor și utilajelor de la locurile de muncă, inclusiv la cele de prevenire a incidentelor și avariilor tehnologice;</w:t>
      </w:r>
    </w:p>
    <w:p>
      <w:pPr>
        <w:pStyle w:val="HTMLPreformatted"/>
        <w:widowControl/>
        <w:numPr>
          <w:ilvl w:val="1"/>
          <w:numId w:val="24"/>
        </w:numPr>
        <w:tabs>
          <w:tab w:val="clear" w:pos="916"/>
        </w:tabs>
        <w:spacing w:before="0" w:after="40"/>
        <w:jc w:val="left"/>
        <w:rPr>
          <w:rFonts w:ascii="Arial" w:hAnsi="Arial" w:cs="Arial"/>
          <w:lang w:val="fr-FR"/>
        </w:rPr>
      </w:pPr>
      <w:r>
        <w:rPr>
          <w:rFonts w:eastAsia="Arial" w:cs="Arial" w:ascii="Arial" w:hAnsi="Arial"/>
          <w:color w:val="auto"/>
          <w:spacing w:val="0"/>
          <w:w w:val="100"/>
          <w:sz w:val="20"/>
          <w:szCs w:val="20"/>
          <w:lang w:val="ro-RO"/>
        </w:rPr>
        <w:t>conținutul instrucțiunilor de apărare împotriva incendiilor și a planurilor de intervenție specifice;</w:t>
      </w:r>
    </w:p>
    <w:p>
      <w:pPr>
        <w:pStyle w:val="HTMLPreformatted"/>
        <w:widowControl/>
        <w:numPr>
          <w:ilvl w:val="1"/>
          <w:numId w:val="24"/>
        </w:numPr>
        <w:tabs>
          <w:tab w:val="clear" w:pos="916"/>
        </w:tabs>
        <w:spacing w:before="0" w:after="40"/>
        <w:jc w:val="left"/>
        <w:rPr>
          <w:rFonts w:ascii="Arial" w:hAnsi="Arial" w:cs="Arial"/>
          <w:lang w:val="fr-FR"/>
        </w:rPr>
      </w:pPr>
      <w:r>
        <w:rPr>
          <w:rFonts w:eastAsia="Arial" w:cs="Arial" w:ascii="Arial" w:hAnsi="Arial"/>
          <w:color w:val="auto"/>
          <w:spacing w:val="0"/>
          <w:w w:val="100"/>
          <w:sz w:val="20"/>
          <w:szCs w:val="20"/>
          <w:lang w:val="ro-RO"/>
        </w:rPr>
        <w:t>descrierea, funcționarea, amplasarea și modul de acționare a instalațiilor, utilajelor, aparatelor, dispozitivelor și mijloacelor de protecție împotriva incendiilor;</w:t>
      </w:r>
    </w:p>
    <w:p>
      <w:pPr>
        <w:pStyle w:val="HTMLPreformatted"/>
        <w:widowControl/>
        <w:numPr>
          <w:ilvl w:val="1"/>
          <w:numId w:val="24"/>
        </w:numPr>
        <w:tabs>
          <w:tab w:val="clear" w:pos="916"/>
        </w:tabs>
        <w:spacing w:before="0" w:after="40"/>
        <w:jc w:val="left"/>
        <w:rPr>
          <w:rFonts w:ascii="Arial" w:hAnsi="Arial" w:cs="Arial"/>
          <w:lang w:val="fr-FR"/>
        </w:rPr>
      </w:pPr>
      <w:r>
        <w:rPr>
          <w:rFonts w:eastAsia="Arial" w:cs="Arial" w:ascii="Arial" w:hAnsi="Arial"/>
          <w:color w:val="auto"/>
          <w:spacing w:val="0"/>
          <w:w w:val="100"/>
          <w:sz w:val="20"/>
          <w:szCs w:val="20"/>
          <w:lang w:val="ro-RO"/>
        </w:rPr>
        <w:t>sarcinile specifice care îi revin persoanei instruite pentru prevenirea incendiilor, evacuarea persoanelor și a bunurilor și pentru anunțarea și stingerea incendiilor.</w:t>
      </w:r>
    </w:p>
    <w:p>
      <w:pPr>
        <w:pStyle w:val="HTMLPreformatted"/>
        <w:widowControl/>
        <w:numPr>
          <w:ilvl w:val="1"/>
          <w:numId w:val="14"/>
        </w:numPr>
        <w:tabs>
          <w:tab w:val="clear" w:pos="916"/>
        </w:tabs>
        <w:spacing w:before="0" w:after="40"/>
        <w:jc w:val="left"/>
        <w:rPr>
          <w:rFonts w:ascii="Arial" w:hAnsi="Arial" w:cs="Arial"/>
          <w:lang w:val="fr-FR"/>
        </w:rPr>
      </w:pPr>
      <w:r>
        <w:rPr>
          <w:rFonts w:eastAsia="Arial" w:cs="Arial" w:ascii="Arial" w:hAnsi="Arial"/>
          <w:color w:val="auto"/>
          <w:spacing w:val="0"/>
          <w:w w:val="100"/>
          <w:sz w:val="20"/>
          <w:szCs w:val="20"/>
          <w:lang w:val="ro-RO"/>
        </w:rPr>
        <w:t xml:space="preserve">Instructajul se finalizează cu un test grilă de minimum 10 întrebări, la care este necesar ca 70% din răspunsuri să fie corecte. Nu vor fi admise la lucru persoanele ce nu îndeplinesc criteriile minime de cunoștințe.</w:t>
      </w:r>
    </w:p>
    <w:p>
      <w:pPr>
        <w:pStyle w:val="HTMLPreformatted"/>
        <w:keepNext/>
        <w:widowControl/>
        <w:numPr>
          <w:ilvl w:val="1"/>
          <w:numId w:val="15"/>
        </w:numPr>
        <w:spacing w:before="0" w:after="40"/>
        <w:jc w:val="left"/>
        <w:rPr>
          <w:rFonts w:ascii="Arial" w:hAnsi="Arial" w:cs="Arial"/>
        </w:rPr>
      </w:pPr>
      <w:r>
        <w:rPr>
          <w:rFonts w:eastAsia="Arial" w:cs="Arial" w:ascii="Arial" w:hAnsi="Arial"/>
          <w:color w:val="auto"/>
          <w:spacing w:val="0"/>
          <w:w w:val="100"/>
          <w:sz w:val="20"/>
          <w:szCs w:val="20"/>
          <w:u w:val="single"/>
          <w:lang w:val="ro-RO"/>
        </w:rPr>
        <w:t>Instructajul periodic</w:t>
      </w:r>
      <w:r>
        <w:rPr>
          <w:rFonts w:eastAsia="Arial" w:cs="Arial" w:ascii="Arial" w:hAnsi="Arial"/>
          <w:color w:val="auto"/>
          <w:spacing w:val="0"/>
          <w:w w:val="100"/>
          <w:sz w:val="20"/>
          <w:szCs w:val="20"/>
          <w:lang w:val="ro-RO"/>
        </w:rPr>
        <w:t>:</w:t>
      </w:r>
    </w:p>
    <w:p>
      <w:pPr>
        <w:pStyle w:val="HTMLPreformatted"/>
        <w:keepNext/>
        <w:widowControl/>
        <w:numPr>
          <w:ilvl w:val="0"/>
          <w:numId w:val="9"/>
        </w:numPr>
        <w:tabs>
          <w:tab w:val="clear" w:pos="916"/>
        </w:tabs>
        <w:spacing w:before="0" w:after="40"/>
        <w:jc w:val="left"/>
        <w:rPr>
          <w:rFonts w:ascii="Arial" w:hAnsi="Arial" w:cs="Arial"/>
        </w:rPr>
      </w:pPr>
      <w:r>
        <w:rPr>
          <w:rFonts w:eastAsia="Arial" w:cs="Arial" w:ascii="Arial" w:hAnsi="Arial"/>
          <w:color w:val="auto"/>
          <w:spacing w:val="0"/>
          <w:w w:val="100"/>
          <w:sz w:val="20"/>
          <w:szCs w:val="20"/>
          <w:lang w:val="ro-RO"/>
        </w:rPr>
        <w:t>Având în vedere specificul activităților desfășurate în cadrul {{clien</w:t>
      </w:r>
      <w:r>
        <w:rPr>
          <w:rStyle w:val="PageNumber"/>
          <w:rFonts w:eastAsia="Arial" w:cs="Arial" w:ascii="Arial" w:hAnsi="Arial"/>
          <w:color w:val="auto"/>
          <w:spacing w:val="0"/>
          <w:w w:val="100"/>
          <w:sz w:val="20"/>
          <w:szCs w:val="20"/>
          <w:lang w:val="ro-RO"/>
        </w:rPr>
        <w:t>t.legalName}}, c</w:t>
      </w:r>
      <w:r>
        <w:rPr>
          <w:rFonts w:eastAsia="Arial" w:cs="Arial" w:ascii="Arial" w:hAnsi="Arial"/>
          <w:color w:val="auto"/>
          <w:spacing w:val="0"/>
          <w:w w:val="100"/>
          <w:sz w:val="20"/>
          <w:szCs w:val="20"/>
          <w:lang w:val="ro-RO"/>
        </w:rPr>
        <w:t>onform prevederilor OMAI 712/2005 – art. 26, se stabilesc următoarele intervale de timp pentru efectuarea instructajelor periodice:</w:t>
      </w:r>
    </w:p>
    <w:p>
      <w:pPr>
        <w:pStyle w:val="Normal"/>
        <w:widowControl/>
        <w:numPr>
          <w:ilvl w:val="0"/>
          <w:numId w:val="11"/>
        </w:numPr>
        <w:tabs>
          <w:tab w:val="clear" w:pos="708"/>
        </w:tabs>
        <w:spacing w:before="0" w:after="40"/>
        <w:ind w:right="29"/>
        <w:jc w:val="left"/>
        <w:rPr>
          <w:rFonts w:ascii="Arial" w:hAnsi="Arial" w:cs="Arial"/>
          <w:sz w:val="20"/>
          <w:szCs w:val="20"/>
        </w:rPr>
      </w:pPr>
      <w:r>
        <w:rPr>
          <w:rFonts w:eastAsia="Arial" w:cs="Arial" w:ascii="Arial" w:hAnsi="Arial"/>
          <w:color w:val="auto"/>
          <w:spacing w:val="0"/>
          <w:w w:val="100"/>
          <w:sz w:val="20"/>
          <w:szCs w:val="20"/>
          <w:lang w:val="ro-RO"/>
        </w:rPr>
        <w:t>{{#fire.staff.administrativeText}}</w:t>
      </w:r>
    </w:p>
    <w:p>
      <w:pPr>
        <w:pStyle w:val="Normal"/>
        <w:widowControl/>
        <w:numPr>
          <w:ilvl w:val="0"/>
          <w:numId w:val="11"/>
        </w:numPr>
        <w:tabs>
          <w:tab w:val="clear" w:pos="708"/>
        </w:tabs>
        <w:spacing w:before="0" w:after="40"/>
        <w:ind w:right="29"/>
        <w:jc w:val="left"/>
        <w:rPr>
          <w:rFonts w:ascii="Arial" w:hAnsi="Arial" w:cs="Arial"/>
          <w:sz w:val="20"/>
          <w:szCs w:val="20"/>
        </w:rPr>
      </w:pPr>
      <w:r>
        <w:rPr>
          <w:rFonts w:eastAsia="Arial" w:cs="Arial" w:ascii="Arial" w:hAnsi="Arial"/>
          <w:color w:val="auto"/>
          <w:spacing w:val="0"/>
          <w:w w:val="100"/>
          <w:sz w:val="20"/>
          <w:szCs w:val="20"/>
          <w:lang w:val="ro-RO"/>
        </w:rPr>
        <w:t xml:space="preserve">personalul administrativ ({{fire.staff.administrativeText}}) va fi instruit o dată la {{fire.schedule.administrativeIntervalLabel}}, respectiv în {{fire.schedule.administrativeMonths}}, între zilele {{fire.schedule.dayFrom}} și {{fire.schedule.dayTo}} ale lunii{{#fire.staff.executionText}};{{/fire.staff.executionText}}{{^fire.staff.executionText}}.{{/fire.staff.executionText}}</w:t>
      </w:r>
    </w:p>
    <w:p>
      <w:pPr>
        <w:pStyle w:val="Normal"/>
        <w:widowControl/>
        <w:numPr>
          <w:ilvl w:val="0"/>
          <w:numId w:val="11"/>
        </w:numPr>
        <w:tabs>
          <w:tab w:val="clear" w:pos="708"/>
        </w:tabs>
        <w:spacing w:before="0" w:after="40"/>
        <w:ind w:right="29"/>
        <w:jc w:val="left"/>
        <w:rPr>
          <w:rFonts w:ascii="Arial" w:hAnsi="Arial" w:cs="Arial"/>
          <w:sz w:val="20"/>
          <w:szCs w:val="20"/>
        </w:rPr>
      </w:pPr>
      <w:r>
        <w:rPr>
          <w:rFonts w:eastAsia="Arial" w:cs="Arial" w:ascii="Arial" w:hAnsi="Arial"/>
          <w:color w:val="auto"/>
          <w:spacing w:val="0"/>
          <w:w w:val="100"/>
          <w:sz w:val="20"/>
          <w:szCs w:val="20"/>
          <w:lang w:val="ro-RO"/>
        </w:rPr>
        <w:t>{{/fire.staff.administrativeText}}</w:t>
      </w:r>
    </w:p>
    <w:p>
      <w:pPr>
        <w:pStyle w:val="Normal"/>
        <w:widowControl/>
        <w:numPr>
          <w:ilvl w:val="0"/>
          <w:numId w:val="11"/>
        </w:numPr>
        <w:tabs>
          <w:tab w:val="clear" w:pos="708"/>
        </w:tabs>
        <w:spacing w:before="0" w:after="40"/>
        <w:ind w:right="29"/>
        <w:jc w:val="left"/>
        <w:rPr>
          <w:rFonts w:ascii="Arial" w:hAnsi="Arial" w:cs="Arial"/>
          <w:sz w:val="20"/>
          <w:szCs w:val="20"/>
        </w:rPr>
      </w:pPr>
      <w:r>
        <w:rPr>
          <w:rFonts w:eastAsia="Arial" w:cs="Arial" w:ascii="Arial" w:hAnsi="Arial"/>
          <w:color w:val="auto"/>
          <w:spacing w:val="0"/>
          <w:w w:val="100"/>
          <w:sz w:val="20"/>
          <w:szCs w:val="20"/>
          <w:lang w:val="ro-RO"/>
        </w:rPr>
        <w:t>{{#fire.staff.executionText}}</w:t>
      </w:r>
    </w:p>
    <w:p>
      <w:pPr>
        <w:pStyle w:val="Normal"/>
        <w:widowControl/>
        <w:numPr>
          <w:ilvl w:val="0"/>
          <w:numId w:val="11"/>
        </w:numPr>
        <w:tabs>
          <w:tab w:val="clear" w:pos="708"/>
        </w:tabs>
        <w:spacing w:before="0" w:after="40"/>
        <w:ind w:right="29"/>
        <w:jc w:val="left"/>
        <w:rPr>
          <w:rFonts w:ascii="Arial" w:hAnsi="Arial" w:cs="Arial"/>
          <w:sz w:val="20"/>
          <w:szCs w:val="20"/>
        </w:rPr>
      </w:pPr>
      <w:r>
        <w:rPr>
          <w:rFonts w:eastAsia="Arial" w:cs="Arial" w:ascii="Arial" w:hAnsi="Arial"/>
          <w:color w:val="auto"/>
          <w:spacing w:val="0"/>
          <w:w w:val="100"/>
          <w:sz w:val="20"/>
          <w:szCs w:val="20"/>
          <w:lang w:val="ro-RO"/>
        </w:rPr>
        <w:t xml:space="preserve">personalul de execuție ({{fire.staff.executionText}}) va fi instruit o dată la {{fire.schedule.workerIntervalLabel}}, respectiv în {{fire.schedule.workerMonths}}, între zilele {{fire.schedule.dayFrom}} și {{fire.schedule.dayTo}} ale lunii.</w:t>
      </w:r>
    </w:p>
    <w:p>
      <w:pPr>
        <w:pStyle w:val="Normal"/>
        <w:widowControl/>
        <w:numPr>
          <w:ilvl w:val="0"/>
          <w:numId w:val="11"/>
        </w:numPr>
        <w:tabs>
          <w:tab w:val="clear" w:pos="708"/>
        </w:tabs>
        <w:spacing w:before="0" w:after="40"/>
        <w:ind w:right="29"/>
        <w:jc w:val="left"/>
        <w:rPr>
          <w:rFonts w:ascii="Arial" w:hAnsi="Arial" w:cs="Arial"/>
          <w:sz w:val="20"/>
          <w:szCs w:val="20"/>
        </w:rPr>
      </w:pPr>
      <w:r>
        <w:rPr>
          <w:rFonts w:eastAsia="Arial" w:cs="Arial" w:ascii="Arial" w:hAnsi="Arial"/>
          <w:color w:val="auto"/>
          <w:spacing w:val="0"/>
          <w:w w:val="100"/>
          <w:sz w:val="20"/>
          <w:szCs w:val="20"/>
          <w:lang w:val="ro-RO"/>
        </w:rPr>
        <w:t>{{/fire.staff.executionText}}</w:t>
      </w:r>
    </w:p>
    <w:p>
      <w:pPr>
        <w:pStyle w:val="HTMLPreformatted"/>
        <w:widowControl/>
        <w:numPr>
          <w:ilvl w:val="0"/>
          <w:numId w:val="9"/>
        </w:numPr>
        <w:tabs>
          <w:tab w:val="clear" w:pos="916"/>
        </w:tabs>
        <w:spacing w:before="0" w:after="40"/>
        <w:jc w:val="left"/>
        <w:rPr>
          <w:rFonts w:ascii="Arial" w:hAnsi="Arial" w:cs="Arial"/>
          <w:lang w:val="fr-FR"/>
        </w:rPr>
      </w:pPr>
      <w:r>
        <w:rPr>
          <w:rFonts w:eastAsia="Arial" w:cs="Arial" w:ascii="Arial" w:hAnsi="Arial"/>
          <w:color w:val="auto"/>
          <w:spacing w:val="0"/>
          <w:w w:val="100"/>
          <w:sz w:val="20"/>
          <w:szCs w:val="20"/>
          <w:lang w:val="ro-RO"/>
        </w:rPr>
        <w:t xml:space="preserve">Lista personalului nominalizat în echipa de primă intervenție va fi actualizată lunar. Componența echipelor de primă intervenție se stabilește de conducătorul locului de muncă din care fac parte membrii acestora.</w:t>
      </w:r>
    </w:p>
    <w:p>
      <w:pPr>
        <w:pStyle w:val="HTMLPreformatted"/>
        <w:widowControl/>
        <w:numPr>
          <w:ilvl w:val="0"/>
          <w:numId w:val="9"/>
        </w:numPr>
        <w:tabs>
          <w:tab w:val="clear" w:pos="916"/>
        </w:tabs>
        <w:spacing w:before="0" w:after="40"/>
        <w:jc w:val="left"/>
        <w:rPr>
          <w:rFonts w:ascii="Arial" w:hAnsi="Arial" w:cs="Arial"/>
          <w:lang w:val="fr-FR"/>
        </w:rPr>
      </w:pPr>
      <w:r>
        <w:rPr>
          <w:rFonts w:eastAsia="Arial" w:cs="Arial" w:ascii="Arial" w:hAnsi="Arial"/>
          <w:color w:val="auto"/>
          <w:spacing w:val="0"/>
          <w:w w:val="100"/>
          <w:sz w:val="20"/>
          <w:szCs w:val="20"/>
          <w:lang w:val="ro-RO"/>
        </w:rPr>
        <w:t>Durata instructajului periodic va fi de {{fire.schedule.periodicLabel}}.</w:t>
      </w:r>
    </w:p>
    <w:p>
      <w:pPr>
        <w:pStyle w:val="HTMLPreformatted"/>
        <w:keepNext/>
        <w:widowControl/>
        <w:numPr>
          <w:ilvl w:val="0"/>
          <w:numId w:val="9"/>
        </w:numPr>
        <w:tabs>
          <w:tab w:val="clear" w:pos="916"/>
        </w:tabs>
        <w:spacing w:before="0" w:after="40"/>
        <w:jc w:val="left"/>
        <w:rPr>
          <w:rFonts w:ascii="Arial" w:hAnsi="Arial" w:cs="Arial"/>
          <w:lang w:val="fr-FR"/>
        </w:rPr>
      </w:pPr>
      <w:r>
        <w:rPr>
          <w:rFonts w:eastAsia="Arial" w:cs="Arial" w:ascii="Arial" w:hAnsi="Arial"/>
          <w:color w:val="auto"/>
          <w:spacing w:val="0"/>
          <w:w w:val="100"/>
          <w:sz w:val="20"/>
          <w:szCs w:val="20"/>
          <w:lang w:val="ro-RO"/>
        </w:rPr>
        <w:t>Instructajul periodic se va face obligatoriu în următoarele cazuri:</w:t>
      </w:r>
    </w:p>
    <w:p>
      <w:pPr>
        <w:pStyle w:val="HTMLPreformatted"/>
        <w:widowControl/>
        <w:numPr>
          <w:ilvl w:val="0"/>
          <w:numId w:val="13"/>
        </w:numPr>
        <w:tabs>
          <w:tab w:val="clear" w:pos="916"/>
        </w:tabs>
        <w:spacing w:before="0" w:after="40"/>
        <w:jc w:val="left"/>
        <w:rPr>
          <w:rFonts w:ascii="Arial" w:hAnsi="Arial" w:cs="Arial"/>
          <w:lang w:val="fr-FR"/>
        </w:rPr>
      </w:pPr>
      <w:r>
        <w:rPr>
          <w:rFonts w:eastAsia="Arial" w:cs="Arial" w:ascii="Arial" w:hAnsi="Arial"/>
          <w:color w:val="auto"/>
          <w:spacing w:val="0"/>
          <w:w w:val="100"/>
          <w:sz w:val="20"/>
          <w:szCs w:val="20"/>
          <w:lang w:val="ro-RO"/>
        </w:rPr>
        <w:t xml:space="preserve">când un salariat a lipsit mai mult de 30 de zile calendaristice de la locul de muncă;</w:t>
      </w:r>
    </w:p>
    <w:p>
      <w:pPr>
        <w:pStyle w:val="HTMLPreformatted"/>
        <w:widowControl/>
        <w:numPr>
          <w:ilvl w:val="0"/>
          <w:numId w:val="13"/>
        </w:numPr>
        <w:tabs>
          <w:tab w:val="clear" w:pos="916"/>
        </w:tabs>
        <w:spacing w:before="0" w:after="40"/>
        <w:jc w:val="left"/>
        <w:rPr>
          <w:rFonts w:ascii="Arial" w:hAnsi="Arial" w:cs="Arial"/>
          <w:lang w:val="fr-FR"/>
        </w:rPr>
      </w:pPr>
      <w:r>
        <w:rPr>
          <w:rFonts w:eastAsia="Arial" w:cs="Arial" w:ascii="Arial" w:hAnsi="Arial"/>
          <w:color w:val="auto"/>
          <w:spacing w:val="0"/>
          <w:w w:val="100"/>
          <w:sz w:val="20"/>
          <w:szCs w:val="20"/>
          <w:lang w:val="ro-RO"/>
        </w:rPr>
        <w:t>când s-au adus modificări procesului tehnologic sau au fost introduse noi tehnologii;</w:t>
      </w:r>
    </w:p>
    <w:p>
      <w:pPr>
        <w:pStyle w:val="HTMLPreformatted"/>
        <w:widowControl/>
        <w:numPr>
          <w:ilvl w:val="0"/>
          <w:numId w:val="13"/>
        </w:numPr>
        <w:tabs>
          <w:tab w:val="clear" w:pos="916"/>
        </w:tabs>
        <w:spacing w:before="0" w:after="40"/>
        <w:jc w:val="left"/>
        <w:rPr>
          <w:rFonts w:ascii="Arial" w:hAnsi="Arial" w:cs="Arial"/>
        </w:rPr>
      </w:pPr>
      <w:r>
        <w:rPr>
          <w:rFonts w:eastAsia="Arial" w:cs="Arial" w:ascii="Arial" w:hAnsi="Arial"/>
          <w:color w:val="auto"/>
          <w:spacing w:val="0"/>
          <w:w w:val="100"/>
          <w:sz w:val="20"/>
          <w:szCs w:val="20"/>
          <w:lang w:val="ro-RO"/>
        </w:rPr>
        <w:t>la reluarea activității după producerea unui eveniment negativ (incendiu, explozie, calamitate naturală, avarie);</w:t>
      </w:r>
    </w:p>
    <w:p>
      <w:pPr>
        <w:pStyle w:val="HTMLPreformatted"/>
        <w:widowControl/>
        <w:numPr>
          <w:ilvl w:val="0"/>
          <w:numId w:val="13"/>
        </w:numPr>
        <w:tabs>
          <w:tab w:val="clear" w:pos="916"/>
        </w:tabs>
        <w:spacing w:before="0" w:after="40"/>
        <w:jc w:val="left"/>
        <w:rPr>
          <w:rFonts w:ascii="Arial" w:hAnsi="Arial" w:cs="Arial"/>
        </w:rPr>
      </w:pPr>
      <w:r>
        <w:rPr>
          <w:rFonts w:eastAsia="Arial" w:cs="Arial" w:ascii="Arial" w:hAnsi="Arial"/>
          <w:color w:val="auto"/>
          <w:spacing w:val="0"/>
          <w:w w:val="100"/>
          <w:sz w:val="20"/>
          <w:szCs w:val="20"/>
          <w:lang w:val="ro-RO"/>
        </w:rPr>
        <w:t>când au apărut modificări ale legislației specifice domeniului apărării împotriva incendiilor sau conexe acesteia.</w:t>
      </w:r>
    </w:p>
    <w:p>
      <w:pPr>
        <w:pStyle w:val="HTMLPreformatted"/>
        <w:widowControl/>
        <w:numPr>
          <w:ilvl w:val="0"/>
          <w:numId w:val="9"/>
        </w:numPr>
        <w:tabs>
          <w:tab w:val="clear" w:pos="916"/>
        </w:tabs>
        <w:spacing w:before="0" w:after="40"/>
        <w:jc w:val="left"/>
        <w:rPr>
          <w:rFonts w:ascii="Arial" w:hAnsi="Arial" w:cs="Arial"/>
          <w:lang w:val="fr-FR"/>
        </w:rPr>
      </w:pPr>
      <w:r>
        <w:rPr>
          <w:rFonts w:eastAsia="Arial" w:cs="Arial" w:ascii="Arial" w:hAnsi="Arial"/>
          <w:color w:val="auto"/>
          <w:spacing w:val="0"/>
          <w:w w:val="100"/>
          <w:sz w:val="20"/>
          <w:szCs w:val="20"/>
          <w:lang w:val="ro-RO"/>
        </w:rPr>
        <w:t>Tematica și graficele anuale de instruire vor fi anexate la prezenta decizie.</w:t>
      </w:r>
    </w:p>
    <w:p>
      <w:pPr>
        <w:pStyle w:val="HTMLPreformatted"/>
        <w:keepNext/>
        <w:widowControl/>
        <w:numPr>
          <w:ilvl w:val="1"/>
          <w:numId w:val="15"/>
        </w:numPr>
        <w:spacing w:before="0" w:after="40"/>
        <w:jc w:val="left"/>
        <w:rPr>
          <w:rFonts w:ascii="Arial" w:hAnsi="Arial" w:cs="Arial"/>
          <w:lang w:val="fr-FR"/>
        </w:rPr>
      </w:pPr>
      <w:r>
        <w:rPr>
          <w:rFonts w:eastAsia="Arial" w:cs="Arial" w:ascii="Arial" w:hAnsi="Arial"/>
          <w:color w:val="auto"/>
          <w:spacing w:val="0"/>
          <w:w w:val="100"/>
          <w:sz w:val="20"/>
          <w:szCs w:val="20"/>
          <w:u w:val="single"/>
          <w:lang w:val="ro-RO"/>
        </w:rPr>
        <w:t>Instructajul pe schimb</w:t>
      </w:r>
      <w:r>
        <w:rPr>
          <w:rFonts w:eastAsia="Arial" w:cs="Arial" w:ascii="Arial" w:hAnsi="Arial"/>
          <w:color w:val="auto"/>
          <w:spacing w:val="0"/>
          <w:w w:val="100"/>
          <w:sz w:val="20"/>
          <w:szCs w:val="20"/>
          <w:lang w:val="ro-RO"/>
        </w:rPr>
        <w:t>:</w:t>
      </w:r>
    </w:p>
    <w:p>
      <w:pPr>
        <w:pStyle w:val="HTMLPreformatted"/>
        <w:widowControl/>
        <w:numPr>
          <w:ilvl w:val="1"/>
          <w:numId w:val="13"/>
        </w:numPr>
        <w:tabs>
          <w:tab w:val="clear" w:pos="916"/>
        </w:tabs>
        <w:spacing w:before="0" w:after="40"/>
        <w:jc w:val="left"/>
        <w:rPr>
          <w:rFonts w:ascii="Arial" w:hAnsi="Arial" w:cs="Arial"/>
          <w:lang w:val="fr-FR"/>
        </w:rPr>
      </w:pPr>
      <w:r>
        <w:rPr>
          <w:rFonts w:eastAsia="Arial" w:cs="Arial" w:ascii="Arial" w:hAnsi="Arial"/>
          <w:color w:val="auto"/>
          <w:spacing w:val="0"/>
          <w:w w:val="100"/>
          <w:sz w:val="20"/>
          <w:szCs w:val="20"/>
          <w:lang w:val="ro-RO"/>
        </w:rPr>
        <w:t>Durata instructajului pe schimb va fi de minimum 15 minute.</w:t>
      </w:r>
    </w:p>
    <w:p>
      <w:pPr>
        <w:pStyle w:val="HTMLPreformatted"/>
        <w:widowControl/>
        <w:numPr>
          <w:ilvl w:val="1"/>
          <w:numId w:val="13"/>
        </w:numPr>
        <w:tabs>
          <w:tab w:val="clear" w:pos="916"/>
        </w:tabs>
        <w:spacing w:before="0" w:after="40"/>
        <w:jc w:val="left"/>
        <w:rPr>
          <w:rFonts w:ascii="Arial" w:hAnsi="Arial" w:cs="Arial"/>
          <w:lang w:val="fr-FR"/>
        </w:rPr>
      </w:pPr>
      <w:r>
        <w:rPr>
          <w:rFonts w:eastAsia="Arial" w:cs="Arial" w:ascii="Arial" w:hAnsi="Arial"/>
          <w:color w:val="auto"/>
          <w:spacing w:val="0"/>
          <w:w w:val="100"/>
          <w:sz w:val="20"/>
          <w:szCs w:val="20"/>
          <w:lang w:val="ro-RO"/>
        </w:rPr>
        <w:t>Categoriile de personal care vor efectua instructajul pe schimb se nominalizează de fiecare conducător de loc de muncă care necesită acest tip de instructaj.</w:t>
      </w:r>
    </w:p>
    <w:p>
      <w:pPr>
        <w:pStyle w:val="HTMLPreformatted"/>
        <w:widowControl/>
        <w:numPr>
          <w:ilvl w:val="1"/>
          <w:numId w:val="13"/>
        </w:numPr>
        <w:tabs>
          <w:tab w:val="clear" w:pos="916"/>
        </w:tabs>
        <w:spacing w:before="0" w:after="40"/>
        <w:jc w:val="left"/>
        <w:rPr>
          <w:rFonts w:ascii="Arial" w:hAnsi="Arial" w:cs="Arial"/>
          <w:lang w:val="fr-FR"/>
        </w:rPr>
      </w:pPr>
      <w:r>
        <w:rPr>
          <w:rFonts w:eastAsia="Arial" w:cs="Arial" w:ascii="Arial" w:hAnsi="Arial"/>
          <w:color w:val="auto"/>
          <w:spacing w:val="0"/>
          <w:w w:val="100"/>
          <w:sz w:val="20"/>
          <w:szCs w:val="20"/>
          <w:lang w:val="ro-RO"/>
        </w:rPr>
        <w:t>Instructajul pe schimb se face obligatoriu la locurile cu risc foarte mare de incendiu și opțional la locurile cu risc mare de incendiu.</w:t>
      </w:r>
    </w:p>
    <w:p>
      <w:pPr>
        <w:pStyle w:val="HTMLPreformatted"/>
        <w:widowControl/>
        <w:numPr>
          <w:ilvl w:val="1"/>
          <w:numId w:val="13"/>
        </w:numPr>
        <w:tabs>
          <w:tab w:val="clear" w:pos="916"/>
        </w:tabs>
        <w:spacing w:before="0" w:after="40"/>
        <w:jc w:val="left"/>
        <w:rPr>
          <w:rFonts w:ascii="Arial" w:hAnsi="Arial" w:cs="Arial"/>
          <w:lang w:val="fr-FR"/>
        </w:rPr>
      </w:pPr>
      <w:r>
        <w:rPr>
          <w:rFonts w:eastAsia="Arial" w:cs="Arial" w:ascii="Arial" w:hAnsi="Arial"/>
          <w:color w:val="auto"/>
          <w:spacing w:val="0"/>
          <w:w w:val="100"/>
          <w:sz w:val="20"/>
          <w:szCs w:val="20"/>
          <w:lang w:val="ro-RO"/>
        </w:rPr>
        <w:t xml:space="preserve">Tematica de instruire pentru instructajul pe schimb va cuprinde cel puțin atenționarea salariaților din tura de serviciu asupra principalelor reguli și măsuri de apărare împotriva incendiilor, care trebuie urmărite ținându-se seama de constatările din tura anterioară, precum și de operațiunile sau lucrările care se execută pe timpul schimbului respectiv.</w:t>
      </w:r>
    </w:p>
    <w:p>
      <w:pPr>
        <w:pStyle w:val="HTMLPreformatted"/>
        <w:keepNext/>
        <w:widowControl/>
        <w:numPr>
          <w:ilvl w:val="1"/>
          <w:numId w:val="15"/>
        </w:numPr>
        <w:spacing w:before="0" w:after="40"/>
        <w:jc w:val="left"/>
        <w:rPr>
          <w:rFonts w:ascii="Arial" w:hAnsi="Arial" w:cs="Arial"/>
          <w:lang w:val="fr-FR"/>
        </w:rPr>
      </w:pPr>
      <w:r>
        <w:rPr>
          <w:rFonts w:eastAsia="Arial" w:cs="Arial" w:ascii="Arial" w:hAnsi="Arial"/>
          <w:color w:val="auto"/>
          <w:spacing w:val="0"/>
          <w:w w:val="100"/>
          <w:sz w:val="20"/>
          <w:szCs w:val="20"/>
          <w:u w:val="single"/>
          <w:lang w:val="ro-RO"/>
        </w:rPr>
        <w:t>Instructajul special pentru lucrări periculoase</w:t>
      </w:r>
      <w:r>
        <w:rPr>
          <w:rFonts w:eastAsia="Arial" w:cs="Arial" w:ascii="Arial" w:hAnsi="Arial"/>
          <w:color w:val="auto"/>
          <w:spacing w:val="0"/>
          <w:w w:val="100"/>
          <w:sz w:val="20"/>
          <w:szCs w:val="20"/>
          <w:lang w:val="ro-RO"/>
        </w:rPr>
        <w:t>:</w:t>
      </w:r>
    </w:p>
    <w:p>
      <w:pPr>
        <w:pStyle w:val="HTMLPreformatted"/>
        <w:widowControl/>
        <w:numPr>
          <w:ilvl w:val="0"/>
          <w:numId w:val="20"/>
        </w:numPr>
        <w:tabs>
          <w:tab w:val="clear" w:pos="916"/>
        </w:tabs>
        <w:spacing w:before="0" w:after="40"/>
        <w:jc w:val="left"/>
        <w:rPr>
          <w:rFonts w:ascii="Arial" w:hAnsi="Arial" w:cs="Arial"/>
          <w:lang w:val="fr-FR"/>
        </w:rPr>
      </w:pPr>
      <w:r>
        <w:rPr>
          <w:rFonts w:eastAsia="Arial" w:cs="Arial" w:ascii="Arial" w:hAnsi="Arial"/>
          <w:color w:val="auto"/>
          <w:spacing w:val="0"/>
          <w:w w:val="100"/>
          <w:sz w:val="20"/>
          <w:szCs w:val="20"/>
          <w:lang w:val="ro-RO"/>
        </w:rPr>
        <w:t>Durata instructajului special pentru lucrări periculoase va fi de minimum 15 minute.</w:t>
      </w:r>
    </w:p>
    <w:p>
      <w:pPr>
        <w:pStyle w:val="HTMLPreformatted"/>
        <w:keepNext/>
        <w:widowControl/>
        <w:numPr>
          <w:ilvl w:val="0"/>
          <w:numId w:val="20"/>
        </w:numPr>
        <w:tabs>
          <w:tab w:val="clear" w:pos="916"/>
        </w:tabs>
        <w:spacing w:before="0" w:after="40"/>
        <w:jc w:val="left"/>
        <w:rPr>
          <w:rFonts w:ascii="Arial" w:hAnsi="Arial" w:cs="Arial"/>
          <w:lang w:val="fr-FR"/>
        </w:rPr>
      </w:pPr>
      <w:r>
        <w:rPr>
          <w:rFonts w:eastAsia="Arial" w:cs="Arial" w:ascii="Arial" w:hAnsi="Arial"/>
          <w:color w:val="auto"/>
          <w:spacing w:val="0"/>
          <w:w w:val="100"/>
          <w:sz w:val="20"/>
          <w:szCs w:val="20"/>
          <w:lang w:val="ro-RO"/>
        </w:rPr>
        <w:t>Instructajul special pentru lucrări periculoase se execută la următoarele tipuri de lucrări:</w:t>
      </w:r>
    </w:p>
    <w:p>
      <w:pPr>
        <w:pStyle w:val="HTMLPreformatted"/>
        <w:widowControl/>
        <w:numPr>
          <w:ilvl w:val="0"/>
          <w:numId w:val="16"/>
        </w:numPr>
        <w:tabs>
          <w:tab w:val="clear" w:pos="916"/>
        </w:tabs>
        <w:spacing w:before="0" w:after="40"/>
        <w:jc w:val="left"/>
        <w:rPr>
          <w:rFonts w:ascii="Arial" w:hAnsi="Arial" w:cs="Arial"/>
        </w:rPr>
      </w:pPr>
      <w:r>
        <w:rPr>
          <w:rFonts w:eastAsia="Arial" w:cs="Arial" w:ascii="Arial" w:hAnsi="Arial"/>
          <w:color w:val="auto"/>
          <w:spacing w:val="0"/>
          <w:w w:val="100"/>
          <w:sz w:val="20"/>
          <w:szCs w:val="20"/>
          <w:lang w:val="ro-RO"/>
        </w:rPr>
        <w:t>lucrări de sudare;</w:t>
      </w:r>
    </w:p>
    <w:p>
      <w:pPr>
        <w:pStyle w:val="HTMLPreformatted"/>
        <w:widowControl/>
        <w:numPr>
          <w:ilvl w:val="0"/>
          <w:numId w:val="16"/>
        </w:numPr>
        <w:tabs>
          <w:tab w:val="clear" w:pos="916"/>
        </w:tabs>
        <w:spacing w:before="0" w:after="40"/>
        <w:jc w:val="left"/>
        <w:rPr>
          <w:rFonts w:ascii="Arial" w:hAnsi="Arial" w:cs="Arial"/>
          <w:lang w:val="fr-FR"/>
        </w:rPr>
      </w:pPr>
      <w:r>
        <w:rPr>
          <w:rFonts w:eastAsia="Arial" w:cs="Arial" w:ascii="Arial" w:hAnsi="Arial"/>
          <w:color w:val="auto"/>
          <w:spacing w:val="0"/>
          <w:w w:val="100"/>
          <w:sz w:val="20"/>
          <w:szCs w:val="20"/>
          <w:lang w:val="ro-RO"/>
        </w:rPr>
        <w:t>lucrări de tăiere sau lipire cu flacără;</w:t>
      </w:r>
    </w:p>
    <w:p>
      <w:pPr>
        <w:pStyle w:val="HTMLPreformatted"/>
        <w:widowControl/>
        <w:numPr>
          <w:ilvl w:val="0"/>
          <w:numId w:val="16"/>
        </w:numPr>
        <w:tabs>
          <w:tab w:val="clear" w:pos="916"/>
        </w:tabs>
        <w:spacing w:before="0" w:after="40"/>
        <w:jc w:val="left"/>
        <w:rPr>
          <w:rFonts w:ascii="Arial" w:hAnsi="Arial" w:cs="Arial"/>
        </w:rPr>
      </w:pPr>
      <w:r>
        <w:rPr>
          <w:rFonts w:eastAsia="Arial" w:cs="Arial" w:ascii="Arial" w:hAnsi="Arial"/>
          <w:color w:val="auto"/>
          <w:spacing w:val="0"/>
          <w:w w:val="100"/>
          <w:sz w:val="20"/>
          <w:szCs w:val="20"/>
          <w:lang w:val="ro-RO"/>
        </w:rPr>
        <w:t>lucrări care pot provoca scântei mecanice;</w:t>
      </w:r>
    </w:p>
    <w:p>
      <w:pPr>
        <w:pStyle w:val="HTMLPreformatted"/>
        <w:widowControl/>
        <w:numPr>
          <w:ilvl w:val="0"/>
          <w:numId w:val="16"/>
        </w:numPr>
        <w:tabs>
          <w:tab w:val="clear" w:pos="916"/>
        </w:tabs>
        <w:spacing w:before="0" w:after="40"/>
        <w:jc w:val="left"/>
        <w:rPr>
          <w:rFonts w:ascii="Arial" w:hAnsi="Arial" w:cs="Arial"/>
        </w:rPr>
      </w:pPr>
      <w:r>
        <w:rPr>
          <w:rFonts w:eastAsia="Arial" w:cs="Arial" w:ascii="Arial" w:hAnsi="Arial"/>
          <w:color w:val="auto"/>
          <w:spacing w:val="0"/>
          <w:w w:val="100"/>
          <w:sz w:val="20"/>
          <w:szCs w:val="20"/>
          <w:lang w:val="ro-RO"/>
        </w:rPr>
        <w:t>lucrări care pot provoca scântei și arcuri electrice sau scurtcircuite;</w:t>
      </w:r>
    </w:p>
    <w:p>
      <w:pPr>
        <w:pStyle w:val="HTMLPreformatted"/>
        <w:widowControl/>
        <w:numPr>
          <w:ilvl w:val="0"/>
          <w:numId w:val="16"/>
        </w:numPr>
        <w:tabs>
          <w:tab w:val="clear" w:pos="916"/>
        </w:tabs>
        <w:spacing w:before="0" w:after="40"/>
        <w:jc w:val="left"/>
        <w:rPr>
          <w:rFonts w:ascii="Arial" w:hAnsi="Arial" w:cs="Arial"/>
          <w:lang w:val="fr-FR"/>
        </w:rPr>
      </w:pPr>
      <w:r>
        <w:rPr>
          <w:rFonts w:eastAsia="Arial" w:cs="Arial" w:ascii="Arial" w:hAnsi="Arial"/>
          <w:color w:val="auto"/>
          <w:spacing w:val="0"/>
          <w:w w:val="100"/>
          <w:sz w:val="20"/>
          <w:szCs w:val="20"/>
          <w:lang w:val="ro-RO"/>
        </w:rPr>
        <w:t>lucrări de topire a bitumului sau asfaltului;</w:t>
      </w:r>
    </w:p>
    <w:p>
      <w:pPr>
        <w:pStyle w:val="HTMLPreformatted"/>
        <w:widowControl/>
        <w:numPr>
          <w:ilvl w:val="0"/>
          <w:numId w:val="16"/>
        </w:numPr>
        <w:tabs>
          <w:tab w:val="clear" w:pos="916"/>
        </w:tabs>
        <w:spacing w:before="0" w:after="40"/>
        <w:jc w:val="left"/>
        <w:rPr>
          <w:rFonts w:ascii="Arial" w:hAnsi="Arial" w:cs="Arial"/>
        </w:rPr>
      </w:pPr>
      <w:r>
        <w:rPr>
          <w:rFonts w:eastAsia="Arial" w:cs="Arial" w:ascii="Arial" w:hAnsi="Arial"/>
          <w:color w:val="auto"/>
          <w:spacing w:val="0"/>
          <w:w w:val="100"/>
          <w:sz w:val="20"/>
          <w:szCs w:val="20"/>
          <w:lang w:val="ro-RO"/>
        </w:rPr>
        <w:t>lucrări de curățare prin ardere a unor utilaje, aparate, conducte tehnologice sau conductoare electrice;</w:t>
      </w:r>
    </w:p>
    <w:p>
      <w:pPr>
        <w:pStyle w:val="HTMLPreformatted"/>
        <w:widowControl/>
        <w:numPr>
          <w:ilvl w:val="0"/>
          <w:numId w:val="16"/>
        </w:numPr>
        <w:tabs>
          <w:tab w:val="clear" w:pos="916"/>
        </w:tabs>
        <w:spacing w:before="0" w:after="40"/>
        <w:jc w:val="left"/>
        <w:rPr>
          <w:rFonts w:ascii="Arial" w:hAnsi="Arial" w:cs="Arial"/>
          <w:lang w:val="fr-FR"/>
        </w:rPr>
      </w:pPr>
      <w:r>
        <w:rPr>
          <w:rFonts w:eastAsia="Arial" w:cs="Arial" w:ascii="Arial" w:hAnsi="Arial"/>
          <w:color w:val="auto"/>
          <w:spacing w:val="0"/>
          <w:w w:val="100"/>
          <w:sz w:val="20"/>
          <w:szCs w:val="20"/>
          <w:lang w:val="ro-RO"/>
        </w:rPr>
        <w:t>lucrări pentru distrugerea prin ardere a unor deșeuri sau reziduuri nerecuperabile sau neutilizabile;</w:t>
      </w:r>
    </w:p>
    <w:p>
      <w:pPr>
        <w:pStyle w:val="HTMLPreformatted"/>
        <w:widowControl/>
        <w:numPr>
          <w:ilvl w:val="0"/>
          <w:numId w:val="16"/>
        </w:numPr>
        <w:tabs>
          <w:tab w:val="clear" w:pos="916"/>
        </w:tabs>
        <w:spacing w:before="0" w:after="40"/>
        <w:jc w:val="left"/>
        <w:rPr>
          <w:rFonts w:ascii="Arial" w:hAnsi="Arial" w:cs="Arial"/>
          <w:lang w:val="fr-FR"/>
        </w:rPr>
      </w:pPr>
      <w:r>
        <w:rPr>
          <w:rFonts w:eastAsia="Arial" w:cs="Arial" w:ascii="Arial" w:hAnsi="Arial"/>
          <w:color w:val="auto"/>
          <w:spacing w:val="0"/>
          <w:w w:val="100"/>
          <w:sz w:val="20"/>
          <w:szCs w:val="20"/>
          <w:lang w:val="ro-RO"/>
        </w:rPr>
        <w:t>lucrări la care se utilizează foc deschis (dezghețări, decongelări, aprinderea cuptoarelor tehnologice, cazanelor etc.);</w:t>
      </w:r>
    </w:p>
    <w:p>
      <w:pPr>
        <w:pStyle w:val="HTMLPreformatted"/>
        <w:widowControl/>
        <w:numPr>
          <w:ilvl w:val="0"/>
          <w:numId w:val="16"/>
        </w:numPr>
        <w:tabs>
          <w:tab w:val="clear" w:pos="916"/>
        </w:tabs>
        <w:spacing w:before="0" w:after="40"/>
        <w:jc w:val="left"/>
        <w:rPr>
          <w:rFonts w:ascii="Arial" w:hAnsi="Arial" w:cs="Arial"/>
          <w:lang w:val="fr-FR"/>
        </w:rPr>
      </w:pPr>
      <w:r>
        <w:rPr>
          <w:rFonts w:eastAsia="Arial" w:cs="Arial" w:ascii="Arial" w:hAnsi="Arial"/>
          <w:color w:val="auto"/>
          <w:spacing w:val="0"/>
          <w:w w:val="100"/>
          <w:sz w:val="20"/>
          <w:szCs w:val="20"/>
          <w:lang w:val="ro-RO"/>
        </w:rPr>
        <w:t>punerea ori repunerea în funcțiune a instalațiilor și utilajelor tehnologice care prezintă risc foarte mare de incendiu sau oprirea acestora;</w:t>
      </w:r>
    </w:p>
    <w:p>
      <w:pPr>
        <w:pStyle w:val="HTMLPreformatted"/>
        <w:widowControl/>
        <w:numPr>
          <w:ilvl w:val="0"/>
          <w:numId w:val="16"/>
        </w:numPr>
        <w:tabs>
          <w:tab w:val="clear" w:pos="916"/>
        </w:tabs>
        <w:spacing w:before="0" w:after="40"/>
        <w:jc w:val="left"/>
        <w:rPr>
          <w:rFonts w:ascii="Arial" w:hAnsi="Arial" w:cs="Arial"/>
          <w:lang w:val="fr-FR"/>
        </w:rPr>
      </w:pPr>
      <w:r>
        <w:rPr>
          <w:rFonts w:eastAsia="Arial" w:cs="Arial" w:ascii="Arial" w:hAnsi="Arial"/>
          <w:color w:val="auto"/>
          <w:spacing w:val="0"/>
          <w:w w:val="100"/>
          <w:sz w:val="20"/>
          <w:szCs w:val="20"/>
          <w:lang w:val="ro-RO"/>
        </w:rPr>
        <w:t>aplicarea unor materiale de protecție din care se pot degaja cu ușurință vapori și gaze inflamabile sau explozive;</w:t>
      </w:r>
    </w:p>
    <w:p>
      <w:pPr>
        <w:pStyle w:val="HTMLPreformatted"/>
        <w:widowControl/>
        <w:numPr>
          <w:ilvl w:val="0"/>
          <w:numId w:val="16"/>
        </w:numPr>
        <w:tabs>
          <w:tab w:val="clear" w:pos="916"/>
        </w:tabs>
        <w:spacing w:before="0" w:after="40"/>
        <w:jc w:val="left"/>
        <w:rPr>
          <w:rFonts w:ascii="Arial" w:hAnsi="Arial" w:cs="Arial"/>
          <w:lang w:val="fr-FR"/>
        </w:rPr>
      </w:pPr>
      <w:r>
        <w:rPr>
          <w:rFonts w:eastAsia="Arial" w:cs="Arial" w:ascii="Arial" w:hAnsi="Arial"/>
          <w:color w:val="auto"/>
          <w:spacing w:val="0"/>
          <w:w w:val="100"/>
          <w:sz w:val="20"/>
          <w:szCs w:val="20"/>
          <w:lang w:val="ro-RO"/>
        </w:rPr>
        <w:t>curățarea interioară a unor vase, rezervoare, recipiente sau sisteme de evacuare în care au fost stocate, prelucrate sau vehiculate produse combustibile etc.;</w:t>
      </w:r>
    </w:p>
    <w:p>
      <w:pPr>
        <w:pStyle w:val="HTMLPreformatted"/>
        <w:widowControl/>
        <w:numPr>
          <w:ilvl w:val="0"/>
          <w:numId w:val="16"/>
        </w:numPr>
        <w:tabs>
          <w:tab w:val="clear" w:pos="916"/>
        </w:tabs>
        <w:spacing w:before="0" w:after="40"/>
        <w:jc w:val="left"/>
        <w:rPr>
          <w:rFonts w:ascii="Arial" w:hAnsi="Arial" w:cs="Arial"/>
        </w:rPr>
      </w:pPr>
      <w:r>
        <w:rPr>
          <w:rFonts w:eastAsia="Arial" w:cs="Arial" w:ascii="Arial" w:hAnsi="Arial"/>
          <w:color w:val="auto"/>
          <w:spacing w:val="0"/>
          <w:w w:val="100"/>
          <w:sz w:val="20"/>
          <w:szCs w:val="20"/>
          <w:lang w:val="ro-RO"/>
        </w:rPr>
        <w:t>prelevarea de probe din recipiente sau instalații care conțin substanțe periculoase.</w:t>
      </w:r>
    </w:p>
    <w:p>
      <w:pPr>
        <w:pStyle w:val="HTMLPreformatted"/>
        <w:keepNext/>
        <w:widowControl/>
        <w:numPr>
          <w:ilvl w:val="1"/>
          <w:numId w:val="15"/>
        </w:numPr>
        <w:spacing w:before="0" w:after="40"/>
        <w:jc w:val="left"/>
        <w:rPr>
          <w:rFonts w:ascii="Arial" w:hAnsi="Arial" w:cs="Arial"/>
          <w:lang w:val="fr-FR"/>
        </w:rPr>
      </w:pPr>
      <w:r>
        <w:rPr>
          <w:rFonts w:eastAsia="Arial" w:cs="Arial" w:ascii="Arial" w:hAnsi="Arial"/>
          <w:color w:val="auto"/>
          <w:spacing w:val="0"/>
          <w:w w:val="100"/>
          <w:sz w:val="20"/>
          <w:szCs w:val="20"/>
          <w:u w:val="single"/>
          <w:lang w:val="ro-RO"/>
        </w:rPr>
        <w:t xml:space="preserve">Instructajul la recalificarea profesională:</w:t>
      </w:r>
      <w:r>
        <w:rPr>
          <w:rFonts w:eastAsia="Arial" w:cs="Arial" w:ascii="Arial" w:hAnsi="Arial"/>
          <w:color w:val="auto"/>
          <w:spacing w:val="0"/>
          <w:w w:val="100"/>
          <w:sz w:val="20"/>
          <w:szCs w:val="20"/>
          <w:lang w:val="ro-RO"/>
        </w:rPr>
        <w:t xml:space="preserve"/>
      </w:r>
    </w:p>
    <w:p>
      <w:pPr>
        <w:pStyle w:val="HTMLPreformatted"/>
        <w:widowControl/>
        <w:numPr>
          <w:ilvl w:val="0"/>
          <w:numId w:val="17"/>
        </w:numPr>
        <w:tabs>
          <w:tab w:val="clear" w:pos="916"/>
        </w:tabs>
        <w:spacing w:before="0" w:after="40"/>
        <w:jc w:val="left"/>
        <w:rPr>
          <w:rFonts w:ascii="Arial" w:hAnsi="Arial" w:cs="Arial"/>
          <w:lang w:val="fr-FR"/>
        </w:rPr>
      </w:pPr>
      <w:r>
        <w:rPr>
          <w:rFonts w:eastAsia="Arial" w:cs="Arial" w:ascii="Arial" w:hAnsi="Arial"/>
          <w:color w:val="auto"/>
          <w:spacing w:val="0"/>
          <w:w w:val="100"/>
          <w:sz w:val="20"/>
          <w:szCs w:val="20"/>
          <w:lang w:val="ro-RO"/>
        </w:rPr>
        <w:t>În cazul persoanelor care își vor desfășura activitatea în același loc de muncă se vor prelucra numai unele aspecte din cadrul instructajului specific locului de muncă care se consideră necesare noilor sarcini.</w:t>
      </w:r>
    </w:p>
    <w:p>
      <w:pPr>
        <w:pStyle w:val="HTMLPreformatted"/>
        <w:widowControl/>
        <w:numPr>
          <w:ilvl w:val="0"/>
          <w:numId w:val="17"/>
        </w:numPr>
        <w:tabs>
          <w:tab w:val="clear" w:pos="916"/>
        </w:tabs>
        <w:spacing w:before="0" w:after="40"/>
        <w:jc w:val="left"/>
        <w:rPr>
          <w:rFonts w:ascii="Arial" w:hAnsi="Arial" w:cs="Arial"/>
          <w:lang w:val="fr-FR"/>
        </w:rPr>
      </w:pPr>
      <w:r>
        <w:rPr>
          <w:rFonts w:eastAsia="Arial" w:cs="Arial" w:ascii="Arial" w:hAnsi="Arial"/>
          <w:color w:val="auto"/>
          <w:spacing w:val="0"/>
          <w:w w:val="100"/>
          <w:sz w:val="20"/>
          <w:szCs w:val="20"/>
          <w:lang w:val="ro-RO"/>
        </w:rPr>
        <w:t xml:space="preserve">În cazul persoanelor care își vor desfășura activitatea în alt loc de muncă din cadrul aceluiași operator economic sau al aceleiași instituții, se vor respecta prevederile instructajului specific locului de muncă.</w:t>
      </w:r>
    </w:p>
    <w:p>
      <w:pPr>
        <w:pStyle w:val="HTMLPreformatted"/>
        <w:widowControl/>
        <w:numPr>
          <w:ilvl w:val="0"/>
          <w:numId w:val="17"/>
        </w:numPr>
        <w:tabs>
          <w:tab w:val="clear" w:pos="916"/>
        </w:tabs>
        <w:spacing w:before="0" w:after="40"/>
        <w:jc w:val="left"/>
        <w:rPr>
          <w:rFonts w:ascii="Arial" w:hAnsi="Arial" w:cs="Arial"/>
          <w:lang w:val="fr-FR"/>
        </w:rPr>
      </w:pPr>
      <w:r>
        <w:rPr>
          <w:rFonts w:eastAsia="Arial" w:cs="Arial" w:ascii="Arial" w:hAnsi="Arial"/>
          <w:color w:val="auto"/>
          <w:spacing w:val="0"/>
          <w:w w:val="100"/>
          <w:sz w:val="20"/>
          <w:szCs w:val="20"/>
          <w:lang w:val="ro-RO"/>
        </w:rPr>
        <w:t xml:space="preserve">În cazul persoanelor care își vor desfășura activitatea în cadrul altui operator economic sau al unei instituții, acestea se consideră nou angajate și vor parcurge categoriile de instructaje prevăzute în prezenta decizie.</w:t>
      </w:r>
    </w:p>
    <w:p>
      <w:pPr>
        <w:pStyle w:val="HTMLPreformatted"/>
        <w:keepNext/>
        <w:widowControl/>
        <w:numPr>
          <w:ilvl w:val="1"/>
          <w:numId w:val="15"/>
        </w:numPr>
        <w:spacing w:before="0" w:after="40"/>
        <w:jc w:val="left"/>
        <w:rPr>
          <w:rFonts w:ascii="Arial" w:hAnsi="Arial" w:cs="Arial"/>
          <w:lang w:val="fr-FR"/>
        </w:rPr>
      </w:pPr>
      <w:r>
        <w:rPr>
          <w:rFonts w:eastAsia="Arial" w:cs="Arial" w:ascii="Arial" w:hAnsi="Arial"/>
          <w:color w:val="auto"/>
          <w:spacing w:val="0"/>
          <w:w w:val="100"/>
          <w:sz w:val="20"/>
          <w:szCs w:val="20"/>
          <w:u w:val="single"/>
          <w:lang w:val="ro-RO"/>
        </w:rPr>
        <w:t xml:space="preserve">Instructajul pentru personalul din afara operatorului economic:</w:t>
      </w:r>
      <w:r>
        <w:rPr>
          <w:rFonts w:eastAsia="Arial" w:cs="Arial" w:ascii="Arial" w:hAnsi="Arial"/>
          <w:color w:val="auto"/>
          <w:spacing w:val="0"/>
          <w:w w:val="100"/>
          <w:sz w:val="20"/>
          <w:szCs w:val="20"/>
          <w:lang w:val="ro-RO"/>
        </w:rPr>
        <w:t xml:space="preserve"/>
      </w:r>
    </w:p>
    <w:p>
      <w:pPr>
        <w:pStyle w:val="HTMLPreformatted"/>
        <w:widowControl/>
        <w:numPr>
          <w:ilvl w:val="0"/>
          <w:numId w:val="10"/>
        </w:numPr>
        <w:tabs>
          <w:tab w:val="clear" w:pos="916"/>
        </w:tabs>
        <w:spacing w:before="0" w:after="40"/>
        <w:jc w:val="left"/>
        <w:rPr>
          <w:rFonts w:ascii="Arial" w:hAnsi="Arial" w:cs="Arial"/>
          <w:lang w:val="fr-FR"/>
        </w:rPr>
      </w:pPr>
      <w:r>
        <w:rPr>
          <w:rFonts w:eastAsia="Arial" w:cs="Arial" w:ascii="Arial" w:hAnsi="Arial"/>
          <w:color w:val="auto"/>
          <w:spacing w:val="0"/>
          <w:w w:val="100"/>
          <w:sz w:val="20"/>
          <w:szCs w:val="20"/>
          <w:lang w:val="ro-RO"/>
        </w:rPr>
        <w:t xml:space="preserve">Durata instructajului pentru personalul din afara operatorului economic va fi de minimum 15 minute.</w:t>
      </w:r>
    </w:p>
    <w:p>
      <w:pPr>
        <w:pStyle w:val="HTMLPreformatted"/>
        <w:keepNext/>
        <w:widowControl/>
        <w:numPr>
          <w:ilvl w:val="0"/>
          <w:numId w:val="10"/>
        </w:numPr>
        <w:tabs>
          <w:tab w:val="clear" w:pos="916"/>
        </w:tabs>
        <w:spacing w:before="0" w:after="40"/>
        <w:jc w:val="left"/>
        <w:rPr>
          <w:rFonts w:ascii="Arial" w:hAnsi="Arial" w:cs="Arial"/>
          <w:lang w:val="fr-FR"/>
        </w:rPr>
      </w:pPr>
      <w:r>
        <w:rPr>
          <w:rFonts w:eastAsia="Arial" w:cs="Arial" w:ascii="Arial" w:hAnsi="Arial"/>
          <w:color w:val="auto"/>
          <w:spacing w:val="0"/>
          <w:w w:val="100"/>
          <w:sz w:val="20"/>
          <w:szCs w:val="20"/>
          <w:lang w:val="ro-RO"/>
        </w:rPr>
        <w:t>Persoanele care participă sunt:</w:t>
      </w:r>
    </w:p>
    <w:p>
      <w:pPr>
        <w:pStyle w:val="HTMLPreformatted"/>
        <w:widowControl/>
        <w:numPr>
          <w:ilvl w:val="0"/>
          <w:numId w:val="4"/>
        </w:numPr>
        <w:tabs>
          <w:tab w:val="clear" w:pos="916"/>
        </w:tabs>
        <w:spacing w:before="0" w:after="40"/>
        <w:jc w:val="left"/>
        <w:rPr>
          <w:rFonts w:ascii="Arial" w:hAnsi="Arial" w:cs="Arial"/>
          <w:lang w:val="fr-FR"/>
        </w:rPr>
      </w:pPr>
      <w:r>
        <w:rPr>
          <w:rFonts w:eastAsia="Arial" w:cs="Arial" w:ascii="Arial" w:hAnsi="Arial"/>
          <w:color w:val="auto"/>
          <w:spacing w:val="0"/>
          <w:w w:val="100"/>
          <w:sz w:val="20"/>
          <w:szCs w:val="20"/>
          <w:lang w:val="ro-RO"/>
        </w:rPr>
        <w:t>personalul societăților comerciale de construcții-montaj și instalații;</w:t>
      </w:r>
    </w:p>
    <w:p>
      <w:pPr>
        <w:pStyle w:val="HTMLPreformatted"/>
        <w:widowControl/>
        <w:numPr>
          <w:ilvl w:val="0"/>
          <w:numId w:val="4"/>
        </w:numPr>
        <w:tabs>
          <w:tab w:val="clear" w:pos="916"/>
        </w:tabs>
        <w:spacing w:before="0" w:after="40"/>
        <w:jc w:val="left"/>
        <w:rPr>
          <w:rFonts w:ascii="Arial" w:hAnsi="Arial" w:cs="Arial"/>
          <w:lang w:val="fr-FR"/>
        </w:rPr>
      </w:pPr>
      <w:r>
        <w:rPr>
          <w:rFonts w:eastAsia="Arial" w:cs="Arial" w:ascii="Arial" w:hAnsi="Arial"/>
          <w:color w:val="auto"/>
          <w:spacing w:val="0"/>
          <w:w w:val="100"/>
          <w:sz w:val="20"/>
          <w:szCs w:val="20"/>
          <w:lang w:val="ro-RO"/>
        </w:rPr>
        <w:t>personalul societăților comerciale de reparații, revizii, întreținere și de service;</w:t>
      </w:r>
    </w:p>
    <w:p>
      <w:pPr>
        <w:pStyle w:val="HTMLPreformatted"/>
        <w:widowControl/>
        <w:numPr>
          <w:ilvl w:val="0"/>
          <w:numId w:val="4"/>
        </w:numPr>
        <w:tabs>
          <w:tab w:val="clear" w:pos="916"/>
        </w:tabs>
        <w:spacing w:before="0" w:after="40"/>
        <w:jc w:val="left"/>
        <w:rPr>
          <w:rFonts w:ascii="Arial" w:hAnsi="Arial" w:cs="Arial"/>
        </w:rPr>
      </w:pPr>
      <w:r>
        <w:rPr>
          <w:rFonts w:eastAsia="Arial" w:cs="Arial" w:ascii="Arial" w:hAnsi="Arial"/>
          <w:color w:val="auto"/>
          <w:spacing w:val="0"/>
          <w:w w:val="100"/>
          <w:sz w:val="20"/>
          <w:szCs w:val="20"/>
          <w:lang w:val="ro-RO"/>
        </w:rPr>
        <w:t>conducătorii auto ai mijloacelor de transport pentru materiale periculoase;</w:t>
      </w:r>
    </w:p>
    <w:p>
      <w:pPr>
        <w:pStyle w:val="HTMLPreformatted"/>
        <w:widowControl/>
        <w:numPr>
          <w:ilvl w:val="0"/>
          <w:numId w:val="4"/>
        </w:numPr>
        <w:tabs>
          <w:tab w:val="clear" w:pos="916"/>
        </w:tabs>
        <w:spacing w:before="0" w:after="40"/>
        <w:jc w:val="left"/>
        <w:rPr>
          <w:rFonts w:ascii="Arial" w:hAnsi="Arial" w:cs="Arial"/>
          <w:lang w:val="fr-FR"/>
        </w:rPr>
      </w:pPr>
      <w:r>
        <w:rPr>
          <w:rFonts w:eastAsia="Arial" w:cs="Arial" w:ascii="Arial" w:hAnsi="Arial"/>
          <w:color w:val="auto"/>
          <w:spacing w:val="0"/>
          <w:w w:val="100"/>
          <w:sz w:val="20"/>
          <w:szCs w:val="20"/>
          <w:lang w:val="ro-RO"/>
        </w:rPr>
        <w:t>personalul de pază aparținând altor societăți comerciale sau firme specializate;</w:t>
      </w:r>
    </w:p>
    <w:p>
      <w:pPr>
        <w:pStyle w:val="HTMLPreformatted"/>
        <w:widowControl/>
        <w:numPr>
          <w:ilvl w:val="0"/>
          <w:numId w:val="4"/>
        </w:numPr>
        <w:tabs>
          <w:tab w:val="clear" w:pos="916"/>
        </w:tabs>
        <w:spacing w:before="0" w:after="40"/>
        <w:jc w:val="left"/>
        <w:rPr>
          <w:rFonts w:ascii="Arial" w:hAnsi="Arial" w:cs="Arial"/>
          <w:lang w:val="fr-FR"/>
        </w:rPr>
      </w:pPr>
      <w:r>
        <w:rPr>
          <w:rFonts w:eastAsia="Arial" w:cs="Arial" w:ascii="Arial" w:hAnsi="Arial"/>
          <w:color w:val="auto"/>
          <w:spacing w:val="0"/>
          <w:w w:val="100"/>
          <w:sz w:val="20"/>
          <w:szCs w:val="20"/>
          <w:lang w:val="ro-RO"/>
        </w:rPr>
        <w:t>vizitatori în grup de minimum 5 persoane.</w:t>
      </w:r>
    </w:p>
    <w:p>
      <w:pPr>
        <w:pStyle w:val="HTMLPreformatted"/>
        <w:widowControl/>
        <w:numPr>
          <w:ilvl w:val="0"/>
          <w:numId w:val="10"/>
        </w:numPr>
        <w:tabs>
          <w:tab w:val="clear" w:pos="916"/>
        </w:tabs>
        <w:spacing w:before="0" w:after="40"/>
        <w:jc w:val="left"/>
        <w:rPr>
          <w:rFonts w:ascii="Arial" w:hAnsi="Arial" w:cs="Arial"/>
          <w:lang w:val="fr-FR"/>
        </w:rPr>
      </w:pPr>
      <w:r>
        <w:rPr>
          <w:rFonts w:eastAsia="Arial" w:cs="Arial" w:ascii="Arial" w:hAnsi="Arial"/>
          <w:color w:val="auto"/>
          <w:spacing w:val="0"/>
          <w:w w:val="100"/>
          <w:sz w:val="20"/>
          <w:szCs w:val="20"/>
          <w:lang w:val="ro-RO"/>
        </w:rPr>
        <w:t xml:space="preserve">Instructajul pentru personalul din afara operatorului economic se efectuează, de regulă, de cadrul tehnic cu atribuții în domeniul apărării împotriva incendiilor, de șeful serviciului privat pentru situații de urgență sau de conducătorul locului de muncă în care este prevăzut un asemenea instructaj.</w:t>
      </w:r>
    </w:p>
    <w:p>
      <w:pPr>
        <w:pStyle w:val="HTMLPreformatted"/>
        <w:keepNext/>
        <w:widowControl/>
        <w:numPr>
          <w:ilvl w:val="0"/>
          <w:numId w:val="10"/>
        </w:numPr>
        <w:tabs>
          <w:tab w:val="clear" w:pos="916"/>
        </w:tabs>
        <w:spacing w:before="0" w:after="40"/>
        <w:jc w:val="left"/>
        <w:rPr>
          <w:rFonts w:ascii="Arial" w:hAnsi="Arial" w:cs="Arial"/>
          <w:lang w:val="fr-FR"/>
        </w:rPr>
      </w:pPr>
      <w:r>
        <w:rPr>
          <w:rFonts w:eastAsia="Arial" w:cs="Arial" w:ascii="Arial" w:hAnsi="Arial"/>
          <w:color w:val="auto"/>
          <w:spacing w:val="0"/>
          <w:w w:val="100"/>
          <w:sz w:val="20"/>
          <w:szCs w:val="20"/>
          <w:lang w:val="ro-RO"/>
        </w:rPr>
        <w:t xml:space="preserve">Tematica instructajului pentru personalul din afara operatorului economic va cuprinde cel puțin următoarele:</w:t>
      </w:r>
    </w:p>
    <w:p>
      <w:pPr>
        <w:pStyle w:val="HTMLPreformatted"/>
        <w:widowControl/>
        <w:numPr>
          <w:ilvl w:val="0"/>
          <w:numId w:val="18"/>
        </w:numPr>
        <w:tabs>
          <w:tab w:val="clear" w:pos="916"/>
        </w:tabs>
        <w:spacing w:before="0" w:after="40"/>
        <w:jc w:val="left"/>
        <w:rPr>
          <w:rFonts w:ascii="Arial" w:hAnsi="Arial" w:cs="Arial"/>
          <w:lang w:val="fr-FR"/>
        </w:rPr>
      </w:pPr>
      <w:r>
        <w:rPr>
          <w:rFonts w:eastAsia="Arial" w:cs="Arial" w:ascii="Arial" w:hAnsi="Arial"/>
          <w:color w:val="auto"/>
          <w:spacing w:val="0"/>
          <w:w w:val="100"/>
          <w:sz w:val="20"/>
          <w:szCs w:val="20"/>
          <w:lang w:val="ro-RO"/>
        </w:rPr>
        <w:t xml:space="preserve">prezentarea procedurilor specifice instructajului introductiv general pentru categoriile de persoane prevăzute la art. 2 lit. G pct. 2 lit. a) și b);</w:t>
      </w:r>
    </w:p>
    <w:p>
      <w:pPr>
        <w:pStyle w:val="HTMLPreformatted"/>
        <w:widowControl/>
        <w:numPr>
          <w:ilvl w:val="0"/>
          <w:numId w:val="18"/>
        </w:numPr>
        <w:tabs>
          <w:tab w:val="clear" w:pos="916"/>
        </w:tabs>
        <w:spacing w:before="0" w:after="40"/>
        <w:jc w:val="left"/>
        <w:rPr>
          <w:rFonts w:ascii="Arial" w:hAnsi="Arial" w:cs="Arial"/>
          <w:lang w:val="fr-FR"/>
        </w:rPr>
      </w:pPr>
      <w:r>
        <w:rPr>
          <w:rFonts w:eastAsia="Arial" w:cs="Arial" w:ascii="Arial" w:hAnsi="Arial"/>
          <w:color w:val="auto"/>
          <w:spacing w:val="0"/>
          <w:w w:val="100"/>
          <w:sz w:val="20"/>
          <w:szCs w:val="20"/>
          <w:lang w:val="ro-RO"/>
        </w:rPr>
        <w:t xml:space="preserve">prezentarea procedurilor din cadrul instructajului specific locului de muncă pentru persoanele prevăzute la art. 2 lit. G pct. 2 lit. c) și d);</w:t>
      </w:r>
    </w:p>
    <w:p>
      <w:pPr>
        <w:pStyle w:val="HTMLPreformatted"/>
        <w:widowControl/>
        <w:numPr>
          <w:ilvl w:val="0"/>
          <w:numId w:val="18"/>
        </w:numPr>
        <w:tabs>
          <w:tab w:val="clear" w:pos="916"/>
        </w:tabs>
        <w:spacing w:before="0" w:after="40"/>
        <w:jc w:val="left"/>
        <w:rPr>
          <w:rFonts w:ascii="Arial" w:hAnsi="Arial" w:cs="Arial"/>
          <w:lang w:val="fr-FR"/>
        </w:rPr>
      </w:pPr>
      <w:r>
        <w:rPr>
          <w:rFonts w:eastAsia="Arial" w:cs="Arial" w:ascii="Arial" w:hAnsi="Arial"/>
          <w:color w:val="auto"/>
          <w:spacing w:val="0"/>
          <w:w w:val="100"/>
          <w:sz w:val="20"/>
          <w:szCs w:val="20"/>
          <w:lang w:val="ro-RO"/>
        </w:rPr>
        <w:t>prezentarea unei proceduri special întocmite asupra principalelor reguli de prevenire a incendiilor pe care persoanele instruite trebuie să le respecte și atenționarea acestora asupra unor pericole existente în anumite locuri de pe traseul parcurs;</w:t>
      </w:r>
    </w:p>
    <w:p>
      <w:pPr>
        <w:pStyle w:val="HTMLPreformatted"/>
        <w:widowControl/>
        <w:numPr>
          <w:ilvl w:val="0"/>
          <w:numId w:val="18"/>
        </w:numPr>
        <w:tabs>
          <w:tab w:val="clear" w:pos="916"/>
        </w:tabs>
        <w:spacing w:before="0" w:after="120"/>
        <w:jc w:val="left"/>
        <w:rPr>
          <w:rFonts w:ascii="Arial" w:hAnsi="Arial" w:cs="Arial"/>
          <w:lang w:val="fr-FR"/>
        </w:rPr>
      </w:pPr>
      <w:r>
        <w:rPr>
          <w:rFonts w:eastAsia="Arial" w:cs="Arial" w:ascii="Arial" w:hAnsi="Arial"/>
          <w:color w:val="auto"/>
          <w:spacing w:val="0"/>
          <w:w w:val="100"/>
          <w:sz w:val="20"/>
          <w:szCs w:val="20"/>
          <w:lang w:val="ro-RO"/>
        </w:rPr>
        <w:t>consemnarea efectuării instructajului se face într-un proces-verbal întocmit în acest scop, care să conțină problematica prezentată, însoțit de tabele cuprinzând numele, prenumele și semnătura persoanelor instruite.</w:t>
      </w:r>
    </w:p>
    <w:p>
      <w:pPr>
        <w:pStyle w:val="HTMLPreformatted"/>
        <w:keepNext/>
        <w:widowControl/>
        <w:numPr>
          <w:ilvl w:val="0"/>
          <w:numId w:val="22"/>
        </w:numPr>
        <w:spacing w:before="120" w:after="60"/>
        <w:ind w:hanging="0" w:left="0"/>
        <w:jc w:val="left"/>
        <w:rPr>
          <w:rFonts w:ascii="Arial" w:hAnsi="Arial" w:cs="Arial"/>
        </w:rPr>
      </w:pPr>
      <w:r>
        <w:rPr>
          <w:rFonts w:eastAsia="Arial" w:cs="Arial" w:ascii="Arial" w:hAnsi="Arial"/>
          <w:color w:val="auto"/>
          <w:spacing w:val="0"/>
          <w:w w:val="100"/>
          <w:sz w:val="20"/>
          <w:szCs w:val="20"/>
          <w:lang w:val="ro-RO"/>
        </w:rPr>
        <w:t>Înregistrarea și confirmarea instructajului:</w:t>
      </w:r>
    </w:p>
    <w:p>
      <w:pPr>
        <w:pStyle w:val="HTMLPreformatted"/>
        <w:keepNext/>
        <w:widowControl/>
        <w:numPr>
          <w:ilvl w:val="0"/>
          <w:numId w:val="2"/>
        </w:numPr>
        <w:spacing w:before="0" w:after="40"/>
        <w:jc w:val="left"/>
        <w:rPr>
          <w:rFonts w:ascii="Arial" w:hAnsi="Arial" w:cs="Arial"/>
          <w:lang w:val="fr-FR"/>
        </w:rPr>
      </w:pPr>
      <w:r>
        <w:rPr>
          <w:rFonts w:eastAsia="Arial" w:cs="Arial" w:ascii="Arial" w:hAnsi="Arial"/>
          <w:color w:val="auto"/>
          <w:spacing w:val="0"/>
          <w:w w:val="100"/>
          <w:sz w:val="20"/>
          <w:szCs w:val="20"/>
          <w:lang w:val="ro-RO"/>
        </w:rPr>
        <w:t>Fișa individuală de instructaj în domeniul situațiilor de urgență va fi utilizată pentru:</w:t>
      </w:r>
    </w:p>
    <w:p>
      <w:pPr>
        <w:pStyle w:val="HTMLPreformatted"/>
        <w:widowControl/>
        <w:numPr>
          <w:ilvl w:val="0"/>
          <w:numId w:val="12"/>
        </w:numPr>
        <w:tabs>
          <w:tab w:val="clear" w:pos="916"/>
        </w:tabs>
        <w:spacing w:before="0" w:after="40"/>
        <w:jc w:val="left"/>
        <w:rPr>
          <w:rFonts w:ascii="Arial" w:hAnsi="Arial" w:cs="Arial"/>
          <w:lang w:val="fr-FR"/>
        </w:rPr>
      </w:pPr>
      <w:r>
        <w:rPr>
          <w:rFonts w:eastAsia="Arial" w:cs="Arial" w:ascii="Arial" w:hAnsi="Arial"/>
          <w:color w:val="auto"/>
          <w:spacing w:val="0"/>
          <w:w w:val="100"/>
          <w:sz w:val="20"/>
          <w:szCs w:val="20"/>
          <w:lang w:val="ro-RO"/>
        </w:rPr>
        <w:t>instructajul introductiv general;</w:t>
      </w:r>
    </w:p>
    <w:p>
      <w:pPr>
        <w:pStyle w:val="HTMLPreformatted"/>
        <w:widowControl/>
        <w:numPr>
          <w:ilvl w:val="0"/>
          <w:numId w:val="12"/>
        </w:numPr>
        <w:tabs>
          <w:tab w:val="clear" w:pos="916"/>
        </w:tabs>
        <w:spacing w:before="0" w:after="40"/>
        <w:jc w:val="left"/>
        <w:rPr>
          <w:rFonts w:ascii="Arial" w:hAnsi="Arial" w:cs="Arial"/>
          <w:lang w:val="fr-FR"/>
        </w:rPr>
      </w:pPr>
      <w:r>
        <w:rPr>
          <w:rFonts w:eastAsia="Arial" w:cs="Arial" w:ascii="Arial" w:hAnsi="Arial"/>
          <w:color w:val="auto"/>
          <w:spacing w:val="0"/>
          <w:w w:val="100"/>
          <w:sz w:val="20"/>
          <w:szCs w:val="20"/>
          <w:lang w:val="ro-RO"/>
        </w:rPr>
        <w:t xml:space="preserve">instructajul specific locului de muncă;</w:t>
      </w:r>
    </w:p>
    <w:p>
      <w:pPr>
        <w:pStyle w:val="HTMLPreformatted"/>
        <w:widowControl/>
        <w:numPr>
          <w:ilvl w:val="0"/>
          <w:numId w:val="12"/>
        </w:numPr>
        <w:tabs>
          <w:tab w:val="clear" w:pos="916"/>
        </w:tabs>
        <w:spacing w:before="0" w:after="40"/>
        <w:jc w:val="left"/>
        <w:rPr>
          <w:rFonts w:ascii="Arial" w:hAnsi="Arial" w:cs="Arial"/>
        </w:rPr>
      </w:pPr>
      <w:r>
        <w:rPr>
          <w:rFonts w:eastAsia="Arial" w:cs="Arial" w:ascii="Arial" w:hAnsi="Arial"/>
          <w:color w:val="auto"/>
          <w:spacing w:val="0"/>
          <w:w w:val="100"/>
          <w:sz w:val="20"/>
          <w:szCs w:val="20"/>
          <w:lang w:val="ro-RO"/>
        </w:rPr>
        <w:t>instructajul periodic;</w:t>
      </w:r>
    </w:p>
    <w:p>
      <w:pPr>
        <w:pStyle w:val="HTMLPreformatted"/>
        <w:widowControl/>
        <w:numPr>
          <w:ilvl w:val="0"/>
          <w:numId w:val="12"/>
        </w:numPr>
        <w:tabs>
          <w:tab w:val="clear" w:pos="916"/>
        </w:tabs>
        <w:spacing w:before="0" w:after="40"/>
        <w:jc w:val="left"/>
        <w:rPr>
          <w:rFonts w:ascii="Arial" w:hAnsi="Arial" w:cs="Arial"/>
        </w:rPr>
      </w:pPr>
      <w:r>
        <w:rPr>
          <w:rFonts w:eastAsia="Arial" w:cs="Arial" w:ascii="Arial" w:hAnsi="Arial"/>
          <w:color w:val="auto"/>
          <w:spacing w:val="0"/>
          <w:w w:val="100"/>
          <w:sz w:val="20"/>
          <w:szCs w:val="20"/>
          <w:lang w:val="ro-RO"/>
        </w:rPr>
        <w:t>instructajul special pentru lucrări periculoase (după caz);</w:t>
      </w:r>
    </w:p>
    <w:p>
      <w:pPr>
        <w:pStyle w:val="HTMLPreformatted"/>
        <w:widowControl/>
        <w:numPr>
          <w:ilvl w:val="0"/>
          <w:numId w:val="12"/>
        </w:numPr>
        <w:tabs>
          <w:tab w:val="clear" w:pos="916"/>
        </w:tabs>
        <w:spacing w:before="0" w:after="40"/>
        <w:jc w:val="left"/>
        <w:rPr>
          <w:rFonts w:ascii="Arial" w:hAnsi="Arial" w:cs="Arial"/>
          <w:lang w:val="fr-FR"/>
        </w:rPr>
      </w:pPr>
      <w:r>
        <w:rPr>
          <w:rFonts w:eastAsia="Arial" w:cs="Arial" w:ascii="Arial" w:hAnsi="Arial"/>
          <w:color w:val="auto"/>
          <w:spacing w:val="0"/>
          <w:w w:val="100"/>
          <w:sz w:val="20"/>
          <w:szCs w:val="20"/>
          <w:lang w:val="ro-RO"/>
        </w:rPr>
        <w:t xml:space="preserve">instructajul la recalificarea profesională.</w:t>
      </w:r>
    </w:p>
    <w:p>
      <w:pPr>
        <w:pStyle w:val="HTMLPreformatted"/>
        <w:keepNext/>
        <w:widowControl/>
        <w:numPr>
          <w:ilvl w:val="0"/>
          <w:numId w:val="2"/>
        </w:numPr>
        <w:spacing w:before="0" w:after="40"/>
        <w:jc w:val="left"/>
        <w:rPr>
          <w:rFonts w:ascii="Arial" w:hAnsi="Arial" w:cs="Arial"/>
          <w:lang w:val="fr-FR"/>
        </w:rPr>
      </w:pPr>
      <w:r>
        <w:rPr>
          <w:rFonts w:eastAsia="Arial" w:cs="Arial" w:ascii="Arial" w:hAnsi="Arial"/>
          <w:color w:val="auto"/>
          <w:spacing w:val="0"/>
          <w:w w:val="100"/>
          <w:sz w:val="20"/>
          <w:szCs w:val="20"/>
          <w:lang w:val="ro-RO"/>
        </w:rPr>
        <w:t>Registrul de predare-primire a schimbului va fi utilizat pentru:</w:t>
      </w:r>
    </w:p>
    <w:p>
      <w:pPr>
        <w:pStyle w:val="HTMLPreformatted"/>
        <w:widowControl/>
        <w:numPr>
          <w:ilvl w:val="0"/>
          <w:numId w:val="5"/>
        </w:numPr>
        <w:tabs>
          <w:tab w:val="clear" w:pos="916"/>
        </w:tabs>
        <w:spacing w:before="0" w:after="40"/>
        <w:jc w:val="left"/>
        <w:rPr>
          <w:rFonts w:ascii="Arial" w:hAnsi="Arial" w:cs="Arial"/>
          <w:lang w:val="fr-FR"/>
        </w:rPr>
      </w:pPr>
      <w:r>
        <w:rPr>
          <w:rFonts w:eastAsia="Arial" w:cs="Arial" w:ascii="Arial" w:hAnsi="Arial"/>
          <w:color w:val="auto"/>
          <w:spacing w:val="0"/>
          <w:w w:val="100"/>
          <w:sz w:val="20"/>
          <w:szCs w:val="20"/>
          <w:lang w:val="ro-RO"/>
        </w:rPr>
        <w:t>instructajul pe schimb;</w:t>
      </w:r>
    </w:p>
    <w:p>
      <w:pPr>
        <w:pStyle w:val="HTMLPreformatted"/>
        <w:widowControl/>
        <w:numPr>
          <w:ilvl w:val="0"/>
          <w:numId w:val="5"/>
        </w:numPr>
        <w:tabs>
          <w:tab w:val="clear" w:pos="916"/>
        </w:tabs>
        <w:spacing w:before="0" w:after="40"/>
        <w:jc w:val="left"/>
        <w:rPr>
          <w:rFonts w:ascii="Arial" w:hAnsi="Arial" w:cs="Arial"/>
          <w:lang w:val="fr-FR"/>
        </w:rPr>
      </w:pPr>
      <w:r>
        <w:rPr>
          <w:rFonts w:eastAsia="Arial" w:cs="Arial" w:ascii="Arial" w:hAnsi="Arial"/>
          <w:color w:val="auto"/>
          <w:spacing w:val="0"/>
          <w:w w:val="100"/>
          <w:sz w:val="20"/>
          <w:szCs w:val="20"/>
          <w:lang w:val="ro-RO"/>
        </w:rPr>
        <w:t>instructajul special pentru lucrări periculoase (după caz).</w:t>
      </w:r>
    </w:p>
    <w:p>
      <w:pPr>
        <w:pStyle w:val="HTMLPreformatted"/>
        <w:keepNext/>
        <w:widowControl/>
        <w:numPr>
          <w:ilvl w:val="0"/>
          <w:numId w:val="2"/>
        </w:numPr>
        <w:spacing w:before="0" w:after="40"/>
        <w:jc w:val="left"/>
        <w:rPr>
          <w:rFonts w:ascii="Arial" w:hAnsi="Arial" w:cs="Arial"/>
          <w:lang w:val="fr-FR"/>
        </w:rPr>
      </w:pPr>
      <w:r>
        <w:rPr>
          <w:rFonts w:eastAsia="Arial" w:cs="Arial" w:ascii="Arial" w:hAnsi="Arial"/>
          <w:color w:val="auto"/>
          <w:spacing w:val="0"/>
          <w:w w:val="100"/>
          <w:sz w:val="20"/>
          <w:szCs w:val="20"/>
          <w:lang w:val="ro-RO"/>
        </w:rPr>
        <w:t>Procesele-verbale de instruire vor fi utilizate pentru:</w:t>
      </w:r>
    </w:p>
    <w:p>
      <w:pPr>
        <w:pStyle w:val="HTMLPreformatted"/>
        <w:widowControl/>
        <w:numPr>
          <w:ilvl w:val="0"/>
          <w:numId w:val="3"/>
        </w:numPr>
        <w:tabs>
          <w:tab w:val="clear" w:pos="916"/>
        </w:tabs>
        <w:spacing w:before="0" w:after="40"/>
        <w:jc w:val="left"/>
        <w:rPr>
          <w:rFonts w:ascii="Arial" w:hAnsi="Arial" w:cs="Arial"/>
          <w:lang w:val="fr-FR"/>
        </w:rPr>
      </w:pPr>
      <w:r>
        <w:rPr>
          <w:rFonts w:eastAsia="Arial" w:cs="Arial" w:ascii="Arial" w:hAnsi="Arial"/>
          <w:color w:val="auto"/>
          <w:spacing w:val="0"/>
          <w:w w:val="100"/>
          <w:sz w:val="20"/>
          <w:szCs w:val="20"/>
          <w:lang w:val="ro-RO"/>
        </w:rPr>
        <w:t xml:space="preserve">instructajul pentru personalul din afara operatorului economic;</w:t>
      </w:r>
    </w:p>
    <w:p>
      <w:pPr>
        <w:pStyle w:val="HTMLPreformatted"/>
        <w:widowControl/>
        <w:numPr>
          <w:ilvl w:val="0"/>
          <w:numId w:val="3"/>
        </w:numPr>
        <w:tabs>
          <w:tab w:val="clear" w:pos="916"/>
        </w:tabs>
        <w:spacing w:before="0" w:after="120"/>
        <w:jc w:val="left"/>
        <w:rPr>
          <w:rFonts w:ascii="Arial" w:hAnsi="Arial" w:cs="Arial"/>
        </w:rPr>
      </w:pPr>
      <w:r>
        <w:rPr>
          <w:rFonts w:eastAsia="Arial" w:cs="Arial" w:ascii="Arial" w:hAnsi="Arial"/>
          <w:color w:val="auto"/>
          <w:spacing w:val="0"/>
          <w:w w:val="100"/>
          <w:sz w:val="20"/>
          <w:szCs w:val="20"/>
          <w:lang w:val="ro-RO"/>
        </w:rPr>
        <w:t>instructajul special pentru lucrări periculoase (după caz).</w:t>
      </w:r>
    </w:p>
    <w:p>
      <w:pPr>
        <w:pStyle w:val="HTMLPreformatted"/>
        <w:widowControl/>
        <w:numPr>
          <w:ilvl w:val="0"/>
          <w:numId w:val="22"/>
        </w:numPr>
        <w:spacing w:before="120" w:after="60"/>
        <w:ind w:hanging="0" w:left="0"/>
        <w:jc w:val="left"/>
        <w:rPr>
          <w:rFonts w:ascii="Arial" w:hAnsi="Arial" w:cs="Arial"/>
          <w:lang w:val="fr-FR"/>
        </w:rPr>
      </w:pPr>
      <w:r>
        <w:rPr>
          <w:rFonts w:eastAsia="Arial" w:cs="Arial" w:ascii="Arial" w:hAnsi="Arial"/>
          <w:color w:val="auto"/>
          <w:spacing w:val="0"/>
          <w:w w:val="100"/>
          <w:sz w:val="20"/>
          <w:szCs w:val="20"/>
          <w:lang w:val="ro-RO"/>
        </w:rPr>
        <w:t>Prezența salariaților la instructaj va fi asigurată de conducerea unității.</w:t>
      </w:r>
    </w:p>
    <w:p>
      <w:pPr>
        <w:pStyle w:val="HTMLPreformatted"/>
        <w:widowControl/>
        <w:numPr>
          <w:ilvl w:val="0"/>
          <w:numId w:val="22"/>
        </w:numPr>
        <w:spacing w:before="120" w:after="60"/>
        <w:ind w:hanging="0" w:left="0"/>
        <w:jc w:val="left"/>
        <w:rPr>
          <w:rFonts w:ascii="Arial" w:hAnsi="Arial" w:cs="Arial"/>
        </w:rPr>
      </w:pPr>
      <w:r>
        <w:rPr>
          <w:rFonts w:eastAsia="Arial" w:cs="Arial" w:ascii="Arial" w:hAnsi="Arial"/>
          <w:color w:val="auto"/>
          <w:spacing w:val="0"/>
          <w:w w:val="100"/>
          <w:sz w:val="20"/>
          <w:szCs w:val="20"/>
          <w:lang w:val="ro-RO"/>
        </w:rPr>
        <w:t>Prezenta decizie anulează orice decizie anterioară cu privire la efectuarea instructajelor privind situațiile de urgență.</w:t>
      </w:r>
    </w:p>
    <w:p>
      <w:pPr>
        <w:pStyle w:val="HTMLPreformatted"/>
        <w:widowControl/>
        <w:numPr>
          <w:ilvl w:val="0"/>
          <w:numId w:val="22"/>
        </w:numPr>
        <w:spacing w:before="120" w:after="60"/>
        <w:ind w:hanging="0" w:left="0"/>
        <w:jc w:val="left"/>
        <w:rPr>
          <w:rFonts w:ascii="Arial" w:hAnsi="Arial" w:cs="Arial"/>
        </w:rPr>
      </w:pPr>
      <w:r>
        <w:rPr>
          <w:rFonts w:eastAsia="Arial" w:cs="Arial" w:ascii="Arial" w:hAnsi="Arial"/>
          <w:color w:val="auto"/>
          <w:spacing w:val="0"/>
          <w:w w:val="100"/>
          <w:sz w:val="20"/>
          <w:szCs w:val="20"/>
          <w:lang w:val="ro-RO"/>
        </w:rPr>
        <w:t xml:space="preserve">Conform contractului de prestări de servicii, activitatea de instruire este coordonată de {{fireS</w:t>
      </w:r>
      <w:r>
        <w:rPr>
          <w:rFonts w:eastAsia="Arial" w:cs="Arial" w:ascii="Arial" w:hAnsi="Arial"/>
          <w:color w:val="auto"/>
          <w:spacing w:val="0"/>
          <w:w w:val="100"/>
          <w:sz w:val="20"/>
          <w:szCs w:val="20"/>
          <w:lang w:val="ro-RO"/>
        </w:rPr>
        <w:t>afetyTechnician.name</w:t>
      </w:r>
      <w:r>
        <w:rPr>
          <w:rFonts w:eastAsia="Arial" w:cs="Arial" w:ascii="Arial" w:hAnsi="Arial"/>
          <w:color w:val="auto"/>
          <w:spacing w:val="0"/>
          <w:w w:val="100"/>
          <w:sz w:val="20"/>
          <w:szCs w:val="20"/>
          <w:lang w:val="ro-RO"/>
        </w:rPr>
        <w:t>}}</w:t>
      </w:r>
      <w:r>
        <w:rPr>
          <w:rFonts w:eastAsia="Arial" w:cs="Arial" w:ascii="Arial" w:hAnsi="Arial"/>
          <w:color w:val="auto"/>
          <w:spacing w:val="0"/>
          <w:w w:val="100"/>
          <w:sz w:val="20"/>
          <w:szCs w:val="20"/>
          <w:lang w:val="ro-RO"/>
        </w:rPr>
        <w:t>, cadru tehn</w:t>
      </w:r>
      <w:r>
        <w:rPr>
          <w:rFonts w:eastAsia="Arial" w:cs="Arial" w:ascii="Arial" w:hAnsi="Arial"/>
          <w:color w:val="auto"/>
          <w:spacing w:val="0"/>
          <w:w w:val="100"/>
          <w:sz w:val="20"/>
          <w:szCs w:val="20"/>
          <w:lang w:val="ro-RO"/>
        </w:rPr>
        <w:t>ic cu atribuții în domeniul apărării împotriva incendiilor, reprezentant al {{provider.legalName}}, împreună cu {{fire.</w:t>
      </w:r>
      <w:r>
        <w:rPr>
          <w:rFonts w:eastAsia="Arial" w:cs="Arial" w:ascii="Arial" w:hAnsi="Arial"/>
          <w:color w:val="auto"/>
          <w:spacing w:val="0"/>
          <w:w w:val="100"/>
          <w:sz w:val="20"/>
          <w:szCs w:val="20"/>
          <w:lang w:val="ro-RO"/>
        </w:rPr>
        <w:t>coor</w:t>
      </w:r>
      <w:r>
        <w:rPr>
          <w:rFonts w:eastAsia="Arial" w:cs="Arial" w:ascii="Arial" w:hAnsi="Arial"/>
          <w:color w:val="auto"/>
          <w:spacing w:val="0"/>
          <w:w w:val="100"/>
          <w:sz w:val="20"/>
          <w:szCs w:val="20"/>
          <w:lang w:val="ro-RO"/>
        </w:rPr>
        <w:t>dinator.name}}, avân</w:t>
      </w:r>
      <w:r>
        <w:rPr>
          <w:rFonts w:eastAsia="Arial" w:cs="Arial" w:ascii="Arial" w:hAnsi="Arial"/>
          <w:color w:val="auto"/>
          <w:spacing w:val="0"/>
          <w:w w:val="100"/>
          <w:sz w:val="20"/>
          <w:szCs w:val="20"/>
          <w:lang w:val="ro-RO"/>
        </w:rPr>
        <w:t>d funcția de {{fir</w:t>
      </w:r>
      <w:r>
        <w:rPr>
          <w:rFonts w:eastAsia="Arial" w:cs="Arial" w:ascii="Arial" w:hAnsi="Arial"/>
          <w:color w:val="auto"/>
          <w:spacing w:val="0"/>
          <w:w w:val="100"/>
          <w:sz w:val="20"/>
          <w:szCs w:val="20"/>
          <w:lang w:val="ro-RO"/>
        </w:rPr>
        <w:t>e.coordinator.j</w:t>
      </w:r>
      <w:r>
        <w:rPr>
          <w:rFonts w:eastAsia="Arial" w:cs="Arial" w:ascii="Arial" w:hAnsi="Arial"/>
          <w:color w:val="auto"/>
          <w:spacing w:val="0"/>
          <w:w w:val="100"/>
          <w:sz w:val="20"/>
          <w:szCs w:val="20"/>
          <w:lang w:val="ro-RO"/>
        </w:rPr>
        <w:t>obTitleRunOn}} î</w:t>
      </w:r>
      <w:r>
        <w:rPr>
          <w:rStyle w:val="PageNumber"/>
          <w:rFonts w:eastAsia="Arial" w:cs="Arial" w:ascii="Arial" w:hAnsi="Arial"/>
          <w:color w:val="auto"/>
          <w:spacing w:val="0"/>
          <w:w w:val="100"/>
          <w:sz w:val="20"/>
          <w:szCs w:val="20"/>
          <w:lang w:val="ro-RO"/>
        </w:rPr>
        <w:t>n cadrul {{clien</w:t>
      </w:r>
      <w:r>
        <w:rPr>
          <w:rFonts w:eastAsia="Arial" w:cs="Arial" w:ascii="Arial" w:hAnsi="Arial"/>
          <w:color w:val="auto"/>
          <w:spacing w:val="0"/>
          <w:w w:val="100"/>
          <w:sz w:val="20"/>
          <w:szCs w:val="20"/>
          <w:lang w:val="ro-RO"/>
        </w:rPr>
        <w:t>t.legalName}}.</w:t>
      </w:r>
    </w:p>
    <w:p>
      <w:pPr>
        <w:pStyle w:val="HTMLPreformatted"/>
        <w:widowControl/>
        <w:numPr>
          <w:ilvl w:val="0"/>
          <w:numId w:val="22"/>
        </w:numPr>
        <w:spacing w:before="120" w:after="60"/>
        <w:ind w:hanging="0" w:left="0"/>
        <w:jc w:val="left"/>
        <w:rPr>
          <w:rFonts w:ascii="Arial" w:hAnsi="Arial" w:cs="Arial"/>
        </w:rPr>
      </w:pPr>
      <w:r>
        <w:rPr>
          <w:rFonts w:eastAsia="Arial" w:cs="Arial" w:ascii="Arial" w:hAnsi="Arial"/>
          <w:color w:val="auto"/>
          <w:spacing w:val="0"/>
          <w:w w:val="100"/>
          <w:sz w:val="20"/>
          <w:szCs w:val="20"/>
          <w:lang w:val="ro-RO"/>
        </w:rPr>
        <w:t xml:space="preserve">Data și locul instructajului introductiv general se stabilesc de comun acord, cu cel puțin 72 de ore înainte, de {{fireSafetyTechnician.name}} și {{fire.coordinator.name}}.</w:t>
      </w:r>
      <w:r>
        <w:rPr>
          <w:rFonts w:eastAsia="Arial" w:cs="Arial" w:ascii="Arial" w:hAnsi="Arial"/>
          <w:color w:val="auto"/>
          <w:spacing w:val="0"/>
          <w:w w:val="100"/>
          <w:sz w:val="20"/>
          <w:szCs w:val="20"/>
          <w:lang w:val="ro-RO"/>
        </w:rPr>
        <w:t xml:space="preserve"/>
      </w:r>
      <w:r>
        <w:rPr>
          <w:rFonts w:eastAsia="Arial" w:cs="Arial" w:ascii="Arial" w:hAnsi="Arial"/>
          <w:color w:val="auto"/>
          <w:spacing w:val="0"/>
          <w:w w:val="100"/>
          <w:sz w:val="20"/>
          <w:szCs w:val="20"/>
          <w:lang w:val="ro-RO"/>
        </w:rPr>
        <w:t xml:space="preserve"/>
      </w:r>
      <w:r>
        <w:rPr>
          <w:rFonts w:eastAsia="Arial" w:cs="Arial" w:ascii="Arial" w:hAnsi="Arial"/>
          <w:color w:val="auto"/>
          <w:spacing w:val="0"/>
          <w:w w:val="100"/>
          <w:sz w:val="20"/>
          <w:szCs w:val="20"/>
          <w:lang w:val="ro-RO"/>
        </w:rPr>
        <w:t xml:space="preserve"/>
      </w:r>
      <w:r>
        <w:rPr>
          <w:rFonts w:eastAsia="Arial" w:cs="Arial" w:ascii="Arial" w:hAnsi="Arial"/>
          <w:color w:val="auto"/>
          <w:spacing w:val="0"/>
          <w:w w:val="100"/>
          <w:sz w:val="20"/>
          <w:szCs w:val="20"/>
          <w:lang w:val="ro-RO"/>
        </w:rPr>
        <w:t xml:space="preserve"/>
      </w:r>
      <w:r>
        <w:rPr>
          <w:rFonts w:eastAsia="Arial" w:cs="Arial" w:ascii="Arial" w:hAnsi="Arial"/>
          <w:color w:val="auto"/>
          <w:spacing w:val="0"/>
          <w:w w:val="100"/>
          <w:sz w:val="20"/>
          <w:szCs w:val="20"/>
          <w:lang w:val="ro-RO"/>
        </w:rPr>
        <w:t xml:space="preserve"/>
      </w:r>
      <w:r>
        <w:rPr>
          <w:rFonts w:eastAsia="Arial" w:cs="Arial" w:ascii="Arial" w:hAnsi="Arial"/>
          <w:color w:val="auto"/>
          <w:spacing w:val="0"/>
          <w:w w:val="100"/>
          <w:sz w:val="20"/>
          <w:szCs w:val="20"/>
          <w:lang w:val="ro-RO"/>
        </w:rPr>
        <w:t xml:space="preserve"/>
      </w:r>
      <w:r>
        <w:rPr>
          <w:rFonts w:eastAsia="Arial" w:cs="Arial" w:ascii="Arial" w:hAnsi="Arial"/>
          <w:color w:val="auto"/>
          <w:spacing w:val="0"/>
          <w:w w:val="100"/>
          <w:sz w:val="20"/>
          <w:szCs w:val="20"/>
          <w:lang w:val="ro-RO"/>
        </w:rPr>
        <w:t xml:space="preserve"/>
      </w:r>
      <w:r>
        <w:rPr>
          <w:rFonts w:eastAsia="Arial" w:cs="Arial" w:ascii="Arial" w:hAnsi="Arial"/>
          <w:color w:val="auto"/>
          <w:spacing w:val="0"/>
          <w:w w:val="100"/>
          <w:sz w:val="20"/>
          <w:szCs w:val="20"/>
          <w:lang w:val="ro-RO"/>
        </w:rPr>
        <w:t xml:space="preserve"/>
      </w:r>
      <w:r>
        <w:rPr>
          <w:rFonts w:eastAsia="Arial" w:cs="Arial" w:ascii="Arial" w:hAnsi="Arial"/>
          <w:color w:val="auto"/>
          <w:spacing w:val="0"/>
          <w:w w:val="100"/>
          <w:sz w:val="20"/>
          <w:szCs w:val="20"/>
          <w:lang w:val="ro-RO"/>
        </w:rPr>
        <w:t xml:space="preserve"/>
      </w:r>
      <w:r>
        <w:rPr>
          <w:rStyle w:val="PageNumber"/>
          <w:rFonts w:eastAsia="Arial" w:cs="Arial" w:ascii="Arial" w:hAnsi="Arial"/>
          <w:color w:val="auto"/>
          <w:spacing w:val="0"/>
          <w:w w:val="100"/>
          <w:sz w:val="20"/>
          <w:szCs w:val="20"/>
          <w:lang w:val="ro-RO"/>
        </w:rPr>
        <w:t xml:space="preserve"/>
      </w:r>
      <w:r>
        <w:rPr>
          <w:rFonts w:eastAsia="Arial" w:cs="Arial" w:ascii="Arial" w:hAnsi="Arial"/>
          <w:color w:val="auto"/>
          <w:spacing w:val="0"/>
          <w:w w:val="100"/>
          <w:sz w:val="20"/>
          <w:szCs w:val="20"/>
          <w:lang w:val="ro-RO"/>
        </w:rPr>
        <w:t xml:space="preserve"/>
      </w:r>
    </w:p>
    <w:p>
      <w:pPr>
        <w:pStyle w:val="HTMLPreformatted"/>
        <w:widowControl/>
        <w:numPr>
          <w:ilvl w:val="0"/>
          <w:numId w:val="22"/>
        </w:numPr>
        <w:spacing w:before="120" w:after="60"/>
        <w:ind w:hanging="0" w:left="0"/>
        <w:jc w:val="left"/>
        <w:rPr>
          <w:rFonts w:ascii="Arial" w:hAnsi="Arial" w:cs="Arial"/>
        </w:rPr>
      </w:pPr>
      <w:r>
        <w:rPr>
          <w:rFonts w:eastAsia="Arial" w:cs="Arial" w:ascii="Arial" w:hAnsi="Arial"/>
          <w:color w:val="auto"/>
          <w:spacing w:val="0"/>
          <w:w w:val="100"/>
          <w:sz w:val="20"/>
          <w:szCs w:val="20"/>
          <w:lang w:val="ro-RO"/>
        </w:rPr>
        <w:t>La data și la locul de desfășurare a instructajului, beneficiarul, prin persoanele desemnate, asigură datele de personal și imprimatele necesare.</w:t>
      </w:r>
    </w:p>
    <w:p>
      <w:pPr>
        <w:pStyle w:val="HTMLPreformatted"/>
        <w:widowControl/>
        <w:numPr>
          <w:ilvl w:val="0"/>
          <w:numId w:val="22"/>
        </w:numPr>
        <w:spacing w:before="120" w:after="60"/>
        <w:ind w:hanging="0" w:left="0"/>
        <w:jc w:val="left"/>
        <w:rPr>
          <w:rFonts w:ascii="Arial" w:hAnsi="Arial" w:cs="Arial"/>
          <w:lang w:val="fr-FR"/>
        </w:rPr>
      </w:pPr>
      <w:r>
        <w:rPr>
          <w:rFonts w:eastAsia="Arial" w:cs="Arial" w:ascii="Arial" w:hAnsi="Arial"/>
          <w:color w:val="auto"/>
          <w:spacing w:val="0"/>
          <w:w w:val="100"/>
          <w:sz w:val="20"/>
          <w:szCs w:val="20"/>
          <w:lang w:val="ro-RO"/>
        </w:rPr>
        <w:t xml:space="preserve">{{fire.coordinator.name}} comunică cadrului tehnic orice modificare organizatorică sau de personal, de îndată ce apare.</w:t>
      </w:r>
      <w:r>
        <w:rPr>
          <w:rStyle w:val="PageNumber"/>
          <w:rFonts w:eastAsia="Arial" w:cs="Arial" w:ascii="Arial" w:hAnsi="Arial"/>
          <w:color w:val="auto"/>
          <w:spacing w:val="0"/>
          <w:w w:val="100"/>
          <w:sz w:val="20"/>
          <w:szCs w:val="20"/>
          <w:lang w:val="ro-RO"/>
        </w:rPr>
        <w:t xml:space="preserve"/>
      </w:r>
      <w:r>
        <w:rPr>
          <w:rFonts w:eastAsia="Arial" w:cs="Arial" w:ascii="Arial" w:hAnsi="Arial"/>
          <w:color w:val="auto"/>
          <w:spacing w:val="0"/>
          <w:w w:val="100"/>
          <w:sz w:val="20"/>
          <w:szCs w:val="20"/>
          <w:lang w:val="ro-RO"/>
        </w:rPr>
        <w:t xml:space="preserve"/>
      </w:r>
      <w:r>
        <w:rPr>
          <w:rFonts w:eastAsia="Arial" w:cs="Arial" w:ascii="Arial" w:hAnsi="Arial"/>
          <w:color w:val="auto"/>
          <w:spacing w:val="0"/>
          <w:w w:val="100"/>
          <w:sz w:val="20"/>
          <w:szCs w:val="20"/>
          <w:lang w:val="ro-RO"/>
        </w:rPr>
        <w:t xml:space="preserve"/>
      </w:r>
      <w:r>
        <w:rPr>
          <w:rFonts w:eastAsia="Arial" w:cs="Arial" w:ascii="Arial" w:hAnsi="Arial"/>
          <w:color w:val="auto"/>
          <w:spacing w:val="0"/>
          <w:w w:val="100"/>
          <w:sz w:val="20"/>
          <w:szCs w:val="20"/>
          <w:lang w:val="ro-RO"/>
        </w:rPr>
        <w:t xml:space="preserve"/>
      </w:r>
      <w:r>
        <w:rPr>
          <w:rFonts w:eastAsia="Arial" w:cs="Arial" w:ascii="Arial" w:hAnsi="Arial"/>
          <w:color w:val="auto"/>
          <w:spacing w:val="0"/>
          <w:w w:val="100"/>
          <w:sz w:val="20"/>
          <w:szCs w:val="20"/>
          <w:lang w:val="ro-RO"/>
        </w:rPr>
        <w:t xml:space="preserve"/>
      </w:r>
      <w:r>
        <w:rPr>
          <w:rFonts w:eastAsia="Arial" w:cs="Arial" w:ascii="Arial" w:hAnsi="Arial"/>
          <w:color w:val="auto"/>
          <w:spacing w:val="0"/>
          <w:w w:val="100"/>
          <w:sz w:val="20"/>
          <w:szCs w:val="20"/>
          <w:lang w:val="ro-RO"/>
        </w:rPr>
        <w:t xml:space="preserve"/>
      </w:r>
      <w:r>
        <w:rPr>
          <w:rStyle w:val="PageNumber"/>
          <w:rFonts w:eastAsia="Arial" w:cs="Arial" w:ascii="Arial" w:hAnsi="Arial"/>
          <w:color w:val="auto"/>
          <w:spacing w:val="0"/>
          <w:w w:val="100"/>
          <w:sz w:val="20"/>
          <w:szCs w:val="20"/>
          <w:lang w:val="ro-RO"/>
        </w:rPr>
        <w:t xml:space="preserve"/>
      </w:r>
      <w:r>
        <w:rPr>
          <w:rFonts w:eastAsia="Arial" w:cs="Arial" w:ascii="Arial" w:hAnsi="Arial"/>
          <w:color w:val="auto"/>
          <w:spacing w:val="0"/>
          <w:w w:val="100"/>
          <w:sz w:val="20"/>
          <w:szCs w:val="20"/>
          <w:lang w:val="ro-RO"/>
        </w:rPr>
        <w:t xml:space="preserve"/>
      </w:r>
    </w:p>
    <w:p>
      <w:pPr>
        <w:pStyle w:val="HTMLPreformatted"/>
        <w:widowControl/>
        <w:numPr>
          <w:ilvl w:val="0"/>
          <w:numId w:val="22"/>
        </w:numPr>
        <w:spacing w:before="120" w:after="60"/>
        <w:ind w:hanging="0" w:left="0"/>
        <w:jc w:val="left"/>
        <w:rPr>
          <w:rFonts w:ascii="Arial" w:hAnsi="Arial" w:cs="Arial"/>
          <w:lang w:val="fr-FR"/>
        </w:rPr>
      </w:pPr>
      <w:r>
        <w:rPr>
          <w:rFonts w:eastAsia="Arial" w:cs="Arial" w:ascii="Arial" w:hAnsi="Arial"/>
          <w:color w:val="auto"/>
          <w:spacing w:val="0"/>
          <w:w w:val="100"/>
          <w:sz w:val="20"/>
          <w:szCs w:val="20"/>
          <w:lang w:val="ro-RO"/>
        </w:rPr>
        <w:t xml:space="preserve">Fișele individuale de instructaj în domeniul situațiilor de urgență se întocmesc conform modelului prevăzut de OMAI 712/2005 – art. 46.</w:t>
      </w:r>
    </w:p>
    <w:p>
      <w:pPr>
        <w:pStyle w:val="HTMLPreformatted"/>
        <w:keepNext/>
        <w:widowControl/>
        <w:numPr>
          <w:ilvl w:val="0"/>
          <w:numId w:val="22"/>
        </w:numPr>
        <w:spacing w:before="120" w:after="60"/>
        <w:ind w:hanging="0" w:left="0"/>
        <w:jc w:val="left"/>
        <w:rPr>
          <w:rFonts w:ascii="Arial" w:hAnsi="Arial" w:cs="Arial"/>
          <w:lang w:val="fr-FR"/>
        </w:rPr>
      </w:pPr>
      <w:r>
        <w:rPr>
          <w:rFonts w:eastAsia="Arial" w:cs="Arial" w:ascii="Arial" w:hAnsi="Arial"/>
          <w:color w:val="auto"/>
          <w:spacing w:val="0"/>
          <w:w w:val="100"/>
          <w:sz w:val="20"/>
          <w:szCs w:val="20"/>
          <w:lang w:val="ro-RO"/>
        </w:rPr>
        <w:t>Conducătorii locurilor de muncă din cadrul {{cli</w:t>
      </w:r>
      <w:r>
        <w:rPr>
          <w:rStyle w:val="PageNumber"/>
          <w:rFonts w:eastAsia="Arial" w:cs="Arial" w:ascii="Arial" w:hAnsi="Arial"/>
          <w:color w:val="auto"/>
          <w:spacing w:val="0"/>
          <w:w w:val="100"/>
          <w:sz w:val="20"/>
          <w:szCs w:val="20"/>
          <w:lang w:val="ro-RO"/>
        </w:rPr>
        <w:t xml:space="preserve">ent.legalName}} </w:t>
      </w:r>
      <w:r>
        <w:rPr>
          <w:rFonts w:eastAsia="Arial" w:cs="Arial" w:ascii="Arial" w:hAnsi="Arial"/>
          <w:color w:val="auto"/>
          <w:spacing w:val="0"/>
          <w:w w:val="100"/>
          <w:sz w:val="20"/>
          <w:szCs w:val="20"/>
          <w:lang w:val="ro-RO"/>
        </w:rPr>
        <w:t>au următoarele răspunderi, conform OMAI 712/2005 – art. 48 și art. 50:</w:t>
      </w:r>
    </w:p>
    <w:p>
      <w:pPr>
        <w:pStyle w:val="Normal"/>
        <w:widowControl/>
        <w:numPr>
          <w:ilvl w:val="0"/>
          <w:numId w:val="6"/>
        </w:numPr>
        <w:tabs>
          <w:tab w:val="clear" w:pos="708"/>
        </w:tabs>
        <w:spacing w:before="0" w:after="40"/>
        <w:ind w:right="0"/>
        <w:jc w:val="left"/>
        <w:rPr>
          <w:rFonts w:ascii="Arial" w:hAnsi="Arial" w:cs="Arial"/>
          <w:sz w:val="20"/>
          <w:szCs w:val="20"/>
        </w:rPr>
      </w:pPr>
      <w:r>
        <w:rPr>
          <w:rFonts w:eastAsia="Arial" w:cs="Arial" w:ascii="Arial" w:hAnsi="Arial"/>
          <w:color w:val="auto"/>
          <w:spacing w:val="0"/>
          <w:w w:val="100"/>
          <w:sz w:val="20"/>
          <w:szCs w:val="20"/>
          <w:lang w:val="ro-RO"/>
        </w:rPr>
        <w:t xml:space="preserve">să semneze fișele individuale de instructaj după ce au efectuat instruirea</w:t>
      </w:r>
      <w:r>
        <w:rPr>
          <w:rFonts w:eastAsia="Arial" w:cs="Arial" w:ascii="Arial" w:hAnsi="Arial"/>
          <w:b/>
          <w:color w:val="auto"/>
          <w:spacing w:val="0"/>
          <w:w w:val="100"/>
          <w:sz w:val="20"/>
          <w:szCs w:val="20"/>
          <w:lang w:val="ro-RO"/>
        </w:rPr>
        <w:t xml:space="preserve"/>
      </w:r>
      <w:r>
        <w:rPr>
          <w:rFonts w:eastAsia="Arial" w:cs="Arial" w:ascii="Arial" w:hAnsi="Arial"/>
          <w:color w:val="auto"/>
          <w:spacing w:val="0"/>
          <w:w w:val="100"/>
          <w:sz w:val="20"/>
          <w:szCs w:val="20"/>
          <w:lang w:val="ro-RO"/>
        </w:rPr>
        <w:t xml:space="preserve"> și să verifice existența semnăturilor (semnătura celui instruit, semnătura celui care a efectuat instruirea, semnătura celui care a verificat);</w:t>
      </w:r>
    </w:p>
    <w:p>
      <w:pPr>
        <w:pStyle w:val="Normal"/>
        <w:widowControl/>
        <w:numPr>
          <w:ilvl w:val="0"/>
          <w:numId w:val="6"/>
        </w:numPr>
        <w:tabs>
          <w:tab w:val="clear" w:pos="708"/>
        </w:tabs>
        <w:spacing w:before="0" w:after="120"/>
        <w:jc w:val="left"/>
        <w:rPr>
          <w:rFonts w:ascii="Arial" w:hAnsi="Arial" w:cs="Arial"/>
          <w:sz w:val="20"/>
          <w:szCs w:val="20"/>
        </w:rPr>
      </w:pPr>
      <w:r>
        <w:rPr>
          <w:rFonts w:eastAsia="Arial" w:cs="Arial" w:ascii="Arial" w:hAnsi="Arial"/>
          <w:color w:val="auto"/>
          <w:spacing w:val="0"/>
          <w:w w:val="100"/>
          <w:sz w:val="20"/>
          <w:szCs w:val="20"/>
          <w:lang w:val="ro-RO"/>
        </w:rPr>
        <w:t>să</w:t>
      </w:r>
      <w:r>
        <w:rPr>
          <w:rFonts w:eastAsia="Arial" w:cs="Arial" w:ascii="Arial" w:hAnsi="Arial"/>
          <w:b/>
          <w:color w:val="auto"/>
          <w:spacing w:val="0"/>
          <w:w w:val="100"/>
          <w:sz w:val="20"/>
          <w:szCs w:val="20"/>
          <w:lang w:val="ro-RO"/>
        </w:rPr>
        <w:t xml:space="preserve"> </w:t>
      </w:r>
      <w:r>
        <w:rPr>
          <w:rFonts w:eastAsia="Arial" w:cs="Arial" w:ascii="Arial" w:hAnsi="Arial"/>
          <w:color w:val="auto"/>
          <w:spacing w:val="0"/>
          <w:w w:val="100"/>
          <w:sz w:val="20"/>
          <w:szCs w:val="20"/>
          <w:lang w:val="ro-RO"/>
        </w:rPr>
        <w:t>păstreze fișele individuale de instructaj în domeniul situațiilor de urgență pentru personalul din subordine.</w:t>
      </w:r>
    </w:p>
    <w:p>
      <w:pPr>
        <w:pStyle w:val="HTMLPreformatted"/>
        <w:widowControl/>
        <w:numPr>
          <w:ilvl w:val="0"/>
          <w:numId w:val="22"/>
        </w:numPr>
        <w:spacing w:before="120" w:after="60"/>
        <w:ind w:hanging="0" w:left="0"/>
        <w:jc w:val="left"/>
        <w:rPr>
          <w:rFonts w:ascii="Arial" w:hAnsi="Arial" w:cs="Arial"/>
          <w:lang w:val="ro-RO"/>
        </w:rPr>
      </w:pPr>
      <w:r>
        <w:rPr>
          <w:rFonts w:eastAsia="Arial" w:cs="Arial" w:ascii="Arial" w:hAnsi="Arial"/>
          <w:color w:val="auto"/>
          <w:spacing w:val="0"/>
          <w:w w:val="100"/>
          <w:sz w:val="20"/>
          <w:szCs w:val="20"/>
          <w:lang w:val="ro-RO"/>
        </w:rPr>
        <w:t>Activitatea de instruire în domeniul apărării împotriva incendiilor în cadrul {{cli</w:t>
      </w:r>
      <w:r>
        <w:rPr>
          <w:rStyle w:val="PageNumber"/>
          <w:rFonts w:eastAsia="Arial" w:cs="Arial" w:ascii="Arial" w:hAnsi="Arial"/>
          <w:color w:val="auto"/>
          <w:spacing w:val="0"/>
          <w:w w:val="100"/>
          <w:sz w:val="20"/>
          <w:szCs w:val="20"/>
          <w:lang w:val="ro-RO"/>
        </w:rPr>
        <w:t xml:space="preserve">ent.legalName}} </w:t>
      </w:r>
      <w:r>
        <w:rPr>
          <w:rFonts w:eastAsia="Arial" w:cs="Arial" w:ascii="Arial" w:hAnsi="Arial"/>
          <w:color w:val="auto"/>
          <w:spacing w:val="0"/>
          <w:w w:val="100"/>
          <w:sz w:val="20"/>
          <w:szCs w:val="20"/>
          <w:lang w:val="ro-RO"/>
        </w:rPr>
        <w:t>este obligație de serviciu.</w:t>
      </w:r>
    </w:p>
    <w:p>
      <w:pPr>
        <w:pStyle w:val="HTMLPreformatted"/>
        <w:widowControl/>
        <w:numPr>
          <w:ilvl w:val="0"/>
          <w:numId w:val="22"/>
        </w:numPr>
        <w:spacing w:before="120" w:after="60"/>
        <w:ind w:hanging="0" w:left="0"/>
        <w:jc w:val="left"/>
        <w:rPr>
          <w:rFonts w:ascii="Arial" w:hAnsi="Arial" w:cs="Arial"/>
          <w:lang w:val="ro-RO"/>
        </w:rPr>
      </w:pPr>
      <w:r>
        <w:rPr>
          <w:rFonts w:eastAsia="Arial" w:cs="Arial" w:ascii="Arial" w:hAnsi="Arial"/>
          <w:color w:val="auto"/>
          <w:spacing w:val="0"/>
          <w:w w:val="100"/>
          <w:sz w:val="20"/>
          <w:szCs w:val="20"/>
          <w:lang w:val="ro-RO"/>
        </w:rPr>
        <w:t>Prezenta decizie a {{client</w:t>
      </w:r>
      <w:r>
        <w:rPr>
          <w:rStyle w:val="PageNumber"/>
          <w:rFonts w:eastAsia="Arial" w:cs="Arial" w:ascii="Arial" w:hAnsi="Arial"/>
          <w:color w:val="auto"/>
          <w:spacing w:val="0"/>
          <w:w w:val="100"/>
          <w:sz w:val="20"/>
          <w:szCs w:val="20"/>
          <w:lang w:val="ro-RO"/>
        </w:rPr>
        <w:t xml:space="preserve">.legalName}} se </w:t>
      </w:r>
      <w:r>
        <w:rPr>
          <w:rFonts w:eastAsia="Arial" w:cs="Arial" w:ascii="Arial" w:hAnsi="Arial"/>
          <w:color w:val="auto"/>
          <w:spacing w:val="0"/>
          <w:w w:val="100"/>
          <w:sz w:val="20"/>
          <w:szCs w:val="20"/>
          <w:lang w:val="ro-RO"/>
        </w:rPr>
        <w:t>aduce la cunoștința persoanelor nominalizate în aceasta.</w:t>
      </w:r>
    </w:p>
    <w:p>
      <w:pPr>
        <w:pStyle w:val="HTMLPreformatted"/>
        <w:widowControl/>
        <w:numPr>
          <w:ilvl w:val="0"/>
          <w:numId w:val="22"/>
        </w:numPr>
        <w:spacing w:before="120" w:after="60"/>
        <w:ind w:hanging="0" w:left="0"/>
        <w:jc w:val="left"/>
        <w:rPr>
          <w:rFonts w:ascii="Arial" w:hAnsi="Arial" w:cs="Arial"/>
          <w:lang w:val="fr-FR"/>
        </w:rPr>
      </w:pPr>
      <w:r>
        <w:rPr>
          <w:rFonts w:eastAsia="Arial" w:cs="Arial" w:ascii="Arial" w:hAnsi="Arial"/>
          <w:color w:val="auto"/>
          <w:spacing w:val="0"/>
          <w:w w:val="100"/>
          <w:sz w:val="20"/>
          <w:szCs w:val="20"/>
          <w:lang w:val="ro-RO"/>
        </w:rPr>
        <w:t>Prezenta decizie se va actualiza ori de câte ori apar modificări în structura organizatorică sau de personal a {{client</w:t>
      </w:r>
      <w:r>
        <w:rPr>
          <w:rStyle w:val="PageNumber"/>
          <w:rFonts w:eastAsia="Arial" w:cs="Arial" w:ascii="Arial" w:hAnsi="Arial"/>
          <w:color w:val="auto"/>
          <w:spacing w:val="0"/>
          <w:w w:val="100"/>
          <w:sz w:val="20"/>
          <w:szCs w:val="20"/>
          <w:lang w:val="ro-RO"/>
        </w:rPr>
        <w:t>.legalName}}.</w:t>
      </w:r>
    </w:p>
    <w:p>
      <w:pPr>
        <w:pStyle w:val="Normal"/>
        <w:keepNext w:val="true"/>
        <w:widowControl/>
        <w:spacing w:before="480" w:after="0"/>
        <w:ind w:hanging="0" w:left="0" w:right="0"/>
        <w:jc w:val="center"/>
        <w:rPr>
          <w:rFonts w:ascii="Arial" w:hAnsi="Arial" w:cs="Arial"/>
          <w:b/>
          <w:sz w:val="20"/>
          <w:szCs w:val="20"/>
        </w:rPr>
      </w:pPr>
      <w:r>
        <w:rPr>
          <w:rFonts w:eastAsia="Arial" w:cs="Arial" w:ascii="Arial" w:hAnsi="Arial"/>
          <w:b/>
          <w:color w:val="auto"/>
          <w:spacing w:val="0"/>
          <w:w w:val="100"/>
          <w:sz w:val="20"/>
          <w:szCs w:val="20"/>
          <w:lang w:val="ro-RO"/>
        </w:rPr>
        <w:t>{{cli</w:t>
      </w:r>
      <w:r>
        <w:rPr>
          <w:rStyle w:val="PageNumber"/>
          <w:rFonts w:eastAsia="Arial" w:cs="Arial" w:ascii="Arial" w:hAnsi="Arial"/>
          <w:b/>
          <w:color w:val="auto"/>
          <w:spacing w:val="0"/>
          <w:w w:val="100"/>
          <w:sz w:val="20"/>
          <w:szCs w:val="20"/>
          <w:lang w:val="ro-RO"/>
        </w:rPr>
        <w:t>ent.legalName}}</w:t>
      </w:r>
    </w:p>
    <w:p>
      <w:pPr>
        <w:pStyle w:val="Normal"/>
        <w:keepNext w:val="true"/>
        <w:widowControl/>
        <w:spacing w:before="0" w:after="240"/>
        <w:ind w:hanging="0" w:left="0" w:right="0"/>
        <w:jc w:val="center"/>
        <w:rPr>
          <w:rFonts w:ascii="Arial" w:hAnsi="Arial" w:cs="Arial"/>
          <w:sz w:val="20"/>
          <w:szCs w:val="20"/>
        </w:rPr>
      </w:pPr>
      <w:r>
        <w:rPr>
          <w:rFonts w:eastAsia="Arial" w:cs="Arial" w:ascii="Arial" w:hAnsi="Arial"/>
          <w:color w:val="auto"/>
          <w:spacing w:val="0"/>
          <w:w w:val="100"/>
          <w:sz w:val="20"/>
          <w:szCs w:val="20"/>
          <w:lang w:val="ro-RO"/>
        </w:rPr>
        <w:t>{{client.representativeRole}}</w:t>
      </w:r>
    </w:p>
    <w:p>
      <w:pPr>
        <w:pStyle w:val="Normal"/>
        <w:keepNext w:val="false"/>
        <w:widowControl/>
        <w:spacing w:before="0" w:after="120"/>
        <w:ind w:hanging="0" w:left="0" w:right="0"/>
        <w:jc w:val="center"/>
        <w:rPr>
          <w:rFonts w:ascii="Arial" w:hAnsi="Arial" w:cs="Arial"/>
          <w:b/>
          <w:sz w:val="20"/>
          <w:szCs w:val="20"/>
        </w:rPr>
      </w:pPr>
      <w:r>
        <w:rPr>
          <w:rFonts w:eastAsia="Arial" w:cs="Arial" w:ascii="Arial" w:hAnsi="Arial"/>
          <w:b/>
          <w:color w:val="auto"/>
          <w:spacing w:val="0"/>
          <w:w w:val="100"/>
          <w:sz w:val="20"/>
          <w:szCs w:val="20"/>
          <w:lang w:val="ro-RO"/>
        </w:rPr>
        <w:t>{{client.representativeName}}</w:t>
      </w:r>
    </w:p>
    <w:p>
      <w:pPr>
        <w:pStyle w:val="Normal"/>
        <w:keepNext w:val="true"/>
        <w:widowControl/>
        <w:spacing w:before="240" w:after="120"/>
        <w:ind w:hanging="0"/>
        <w:jc w:val="center"/>
        <w:rPr>
          <w:rFonts w:ascii="Arial" w:hAnsi="Arial" w:cs="Arial"/>
          <w:b/>
          <w:sz w:val="20"/>
          <w:szCs w:val="20"/>
          <w:lang w:val="it-CH"/>
        </w:rPr>
      </w:pPr>
      <w:r>
        <w:rPr>
          <w:rFonts w:eastAsia="Arial" w:cs="Arial" w:ascii="Arial" w:hAnsi="Arial"/>
          <w:b/>
          <w:color w:val="auto"/>
          <w:spacing w:val="0"/>
          <w:w w:val="100"/>
          <w:sz w:val="20"/>
          <w:szCs w:val="20"/>
          <w:lang w:val="ro-RO"/>
        </w:rPr>
        <w:t>PROCES-VERBAL DE LUARE DE CUNOȘTINȚĂ</w:t>
      </w:r>
    </w:p>
    <w:p>
      <w:pPr>
        <w:pStyle w:val="Normal"/>
        <w:keepNext w:val="true"/>
        <w:widowControl/>
        <w:spacing w:before="0" w:after="120"/>
        <w:ind w:hanging="0" w:right="0"/>
        <w:jc w:val="left"/>
        <w:rPr>
          <w:rStyle w:val="tpa1"/>
          <w:rFonts w:ascii="Arial" w:hAnsi="Arial" w:cs="Arial"/>
          <w:sz w:val="20"/>
          <w:szCs w:val="20"/>
          <w:lang w:val="it-CH"/>
        </w:rPr>
      </w:pPr>
      <w:r>
        <w:rPr>
          <w:rStyle w:val="tpa1"/>
          <w:rFonts w:eastAsia="Arial" w:cs="Arial" w:ascii="Arial" w:hAnsi="Arial"/>
          <w:color w:val="auto"/>
          <w:spacing w:val="0"/>
          <w:w w:val="100"/>
          <w:sz w:val="20"/>
          <w:szCs w:val="20"/>
          <w:lang w:val="ro-RO"/>
        </w:rPr>
        <w:t>Prin semnătura din tabelul nominal de mai jos, fiecare persoană des</w:t>
      </w:r>
      <w:r>
        <w:rPr>
          <w:rFonts w:eastAsia="Arial" w:cs="Arial" w:ascii="Arial" w:hAnsi="Arial"/>
          <w:color w:val="auto"/>
          <w:spacing w:val="0"/>
          <w:w w:val="100"/>
          <w:sz w:val="20"/>
          <w:szCs w:val="20"/>
          <w:lang w:val="ro-RO"/>
        </w:rPr>
        <w:t>e</w:t>
      </w:r>
      <w:r>
        <w:rPr>
          <w:rStyle w:val="tpa1"/>
          <w:rFonts w:eastAsia="Arial" w:cs="Arial" w:ascii="Arial" w:hAnsi="Arial"/>
          <w:color w:val="auto"/>
          <w:spacing w:val="0"/>
          <w:w w:val="100"/>
          <w:sz w:val="20"/>
          <w:szCs w:val="20"/>
          <w:lang w:val="ro-RO"/>
        </w:rPr>
        <w:t>mnată confirmă că a luat cunoștință de prezenta decizie și se obligă să respecte întocmai obligațiile, atribuțiile și răspunderile ce reies din decizia {{cli</w:t>
      </w:r>
      <w:r>
        <w:rPr>
          <w:rStyle w:val="PageNumber"/>
          <w:rFonts w:eastAsia="Arial" w:cs="Arial" w:ascii="Arial" w:hAnsi="Arial"/>
          <w:color w:val="auto"/>
          <w:spacing w:val="0"/>
          <w:w w:val="100"/>
          <w:sz w:val="20"/>
          <w:szCs w:val="20"/>
          <w:lang w:val="ro-RO"/>
        </w:rPr>
        <w:t>ent.legalName}}</w:t>
      </w:r>
      <w:r>
        <w:rPr>
          <w:rStyle w:val="tpa1"/>
          <w:rFonts w:eastAsia="Arial" w:cs="Arial" w:ascii="Arial" w:hAnsi="Arial"/>
          <w:color w:val="auto"/>
          <w:spacing w:val="0"/>
          <w:w w:val="100"/>
          <w:sz w:val="20"/>
          <w:szCs w:val="20"/>
          <w:lang w:val="ro-RO"/>
        </w:rPr>
        <w:t xml:space="preserve"> nr. {{fire.deci</w:t>
      </w:r>
      <w:r>
        <w:rPr>
          <w:rFonts w:eastAsia="Arial" w:cs="Arial" w:ascii="Arial" w:hAnsi="Arial"/>
          <w:color w:val="auto"/>
          <w:spacing w:val="0"/>
          <w:w w:val="100"/>
          <w:sz w:val="20"/>
          <w:szCs w:val="20"/>
          <w:lang w:val="ro-RO"/>
        </w:rPr>
        <w:t>sionNumbers.training}} din {{issueDate}}.</w:t>
      </w:r>
    </w:p>
    <w:tbl>
      <w:tblPr>
        <w:tblW w:w="5000" w:type="pct"/>
        <w:jc w:val="left"/>
        <w:tblInd w:w="0" w:type="dxa"/>
        <w:tblLayout w:type="fixed"/>
        <w:tblCellMar>
          <w:top w:w="17" w:type="dxa"/>
          <w:left w:w="108" w:type="dxa"/>
          <w:bottom w:w="17" w:type="dxa"/>
          <w:right w:w="108" w:type="dxa"/>
        </w:tblCellMar>
      </w:tblPr>
      <w:tblGrid>
        <w:gridCol w:w="621"/>
        <w:gridCol w:w="3458"/>
        <w:gridCol w:w="2076"/>
        <w:gridCol w:w="1297"/>
        <w:gridCol w:w="1903"/>
      </w:tblGrid>
      <w:tr>
        <w:trPr>
          <w:tblHeader w:val="true"/>
          <w:trHeight w:val="70" w:hRule="atLeast"/>
        </w:trPr>
        <w:tc>
          <w:tcPr>
            <w:tcW w:w="621" w:type="dxa"/>
            <w:tcBorders>
              <w:top w:val="single" w:sz="4" w:space="0" w:color="000000"/>
              <w:left w:val="single" w:sz="4" w:space="0" w:color="000000"/>
              <w:bottom w:val="single" w:sz="4" w:space="0" w:color="000000"/>
              <w:right w:val="single" w:sz="4" w:space="0" w:color="000000"/>
            </w:tcBorders>
            <w:shd w:fill="F3F3F3" w:val="clear"/>
            <w:vAlign w:val="center"/>
          </w:tcPr>
          <w:p>
            <w:pPr>
              <w:pStyle w:val="Normal"/>
              <w:keepNext w:val="true"/>
              <w:widowControl/>
              <w:spacing w:before="0" w:after="0"/>
              <w:jc w:val="center"/>
              <w:rPr>
                <w:rFonts w:ascii="Arial" w:hAnsi="Arial" w:cs="Arial"/>
                <w:b/>
                <w:sz w:val="20"/>
                <w:szCs w:val="20"/>
              </w:rPr>
            </w:pPr>
            <w:r>
              <w:rPr>
                <w:rFonts w:eastAsia="Arial" w:cs="Arial" w:ascii="Arial" w:hAnsi="Arial"/>
                <w:b/>
                <w:color w:val="auto"/>
                <w:spacing w:val="0"/>
                <w:w w:val="100"/>
                <w:sz w:val="20"/>
                <w:szCs w:val="20"/>
                <w:lang w:val="ro-RO"/>
              </w:rPr>
              <w:t>Nr. crt.</w:t>
            </w:r>
          </w:p>
        </w:tc>
        <w:tc>
          <w:tcPr>
            <w:tcW w:w="3458" w:type="dxa"/>
            <w:tcBorders>
              <w:top w:val="single" w:sz="4" w:space="0" w:color="000000"/>
              <w:left w:val="single" w:sz="4" w:space="0" w:color="000000"/>
              <w:bottom w:val="single" w:sz="4" w:space="0" w:color="000000"/>
              <w:right w:val="single" w:sz="4" w:space="0" w:color="000000"/>
            </w:tcBorders>
            <w:shd w:fill="F3F3F3" w:val="clear"/>
            <w:vAlign w:val="center"/>
          </w:tcPr>
          <w:p>
            <w:pPr>
              <w:pStyle w:val="Normal"/>
              <w:widowControl/>
              <w:spacing w:before="0" w:after="0"/>
              <w:jc w:val="center"/>
              <w:rPr>
                <w:rFonts w:ascii="Arial" w:hAnsi="Arial" w:cs="Arial"/>
                <w:b/>
                <w:sz w:val="20"/>
                <w:szCs w:val="20"/>
              </w:rPr>
            </w:pPr>
            <w:r>
              <w:rPr>
                <w:rFonts w:eastAsia="Arial" w:cs="Arial" w:ascii="Arial" w:hAnsi="Arial"/>
                <w:b/>
                <w:color w:val="auto"/>
                <w:spacing w:val="0"/>
                <w:w w:val="100"/>
                <w:sz w:val="20"/>
                <w:szCs w:val="20"/>
                <w:lang w:val="ro-RO"/>
              </w:rPr>
              <w:t>Numele și prenumele</w:t>
            </w:r>
          </w:p>
        </w:tc>
        <w:tc>
          <w:tcPr>
            <w:tcW w:w="2076" w:type="dxa"/>
            <w:tcBorders>
              <w:top w:val="single" w:sz="4" w:space="0" w:color="000000"/>
              <w:left w:val="single" w:sz="4" w:space="0" w:color="000000"/>
              <w:bottom w:val="single" w:sz="4" w:space="0" w:color="000000"/>
              <w:right w:val="single" w:sz="4" w:space="0" w:color="000000"/>
            </w:tcBorders>
            <w:shd w:fill="F3F3F3" w:val="clear"/>
            <w:vAlign w:val="center"/>
          </w:tcPr>
          <w:p>
            <w:pPr>
              <w:pStyle w:val="Normal"/>
              <w:widowControl/>
              <w:spacing w:before="0" w:after="0"/>
              <w:jc w:val="center"/>
              <w:rPr>
                <w:rFonts w:ascii="Arial" w:hAnsi="Arial" w:cs="Arial"/>
                <w:b/>
                <w:sz w:val="20"/>
                <w:szCs w:val="20"/>
              </w:rPr>
            </w:pPr>
            <w:r>
              <w:rPr>
                <w:rFonts w:eastAsia="Arial" w:cs="Arial" w:ascii="Arial" w:hAnsi="Arial"/>
                <w:b/>
                <w:color w:val="auto"/>
                <w:spacing w:val="0"/>
                <w:w w:val="100"/>
                <w:sz w:val="20"/>
                <w:szCs w:val="20"/>
                <w:lang w:val="ro-RO"/>
              </w:rPr>
              <w:t>Funcția</w:t>
            </w:r>
          </w:p>
        </w:tc>
        <w:tc>
          <w:tcPr>
            <w:tcW w:w="1297" w:type="dxa"/>
            <w:tcBorders>
              <w:top w:val="single" w:sz="4" w:space="0" w:color="000000"/>
              <w:left w:val="single" w:sz="4" w:space="0" w:color="000000"/>
              <w:bottom w:val="single" w:sz="4" w:space="0" w:color="000000"/>
              <w:right w:val="single" w:sz="4" w:space="0" w:color="000000"/>
            </w:tcBorders>
            <w:shd w:fill="F3F3F3" w:val="clear"/>
            <w:vAlign w:val="center"/>
          </w:tcPr>
          <w:p>
            <w:pPr>
              <w:pStyle w:val="Normal"/>
              <w:widowControl/>
              <w:spacing w:before="0" w:after="0"/>
              <w:jc w:val="center"/>
              <w:rPr>
                <w:rFonts w:ascii="Arial" w:hAnsi="Arial" w:cs="Arial"/>
                <w:b/>
                <w:sz w:val="20"/>
                <w:szCs w:val="20"/>
              </w:rPr>
            </w:pPr>
            <w:r>
              <w:rPr>
                <w:rFonts w:eastAsia="Arial" w:cs="Arial" w:ascii="Arial" w:hAnsi="Arial"/>
                <w:b/>
                <w:color w:val="auto"/>
                <w:spacing w:val="0"/>
                <w:w w:val="100"/>
                <w:sz w:val="20"/>
                <w:szCs w:val="20"/>
                <w:lang w:val="ro-RO"/>
              </w:rPr>
              <w:t>Data primirii</w:t>
            </w:r>
          </w:p>
        </w:tc>
        <w:tc>
          <w:tcPr>
            <w:tcW w:w="1903" w:type="dxa"/>
            <w:tcBorders>
              <w:top w:val="single" w:sz="4" w:space="0" w:color="000000"/>
              <w:left w:val="single" w:sz="4" w:space="0" w:color="000000"/>
              <w:bottom w:val="single" w:sz="4" w:space="0" w:color="000000"/>
              <w:right w:val="single" w:sz="4" w:space="0" w:color="000000"/>
            </w:tcBorders>
            <w:shd w:fill="F3F3F3" w:val="clear"/>
            <w:vAlign w:val="center"/>
          </w:tcPr>
          <w:p>
            <w:pPr>
              <w:pStyle w:val="Normal"/>
              <w:widowControl/>
              <w:spacing w:before="0" w:after="0"/>
              <w:jc w:val="center"/>
              <w:rPr>
                <w:rFonts w:ascii="Arial" w:hAnsi="Arial" w:cs="Arial"/>
                <w:b/>
                <w:sz w:val="20"/>
                <w:szCs w:val="20"/>
              </w:rPr>
            </w:pPr>
            <w:r>
              <w:rPr>
                <w:rFonts w:eastAsia="Arial" w:cs="Arial" w:ascii="Arial" w:hAnsi="Arial"/>
                <w:b/>
                <w:color w:val="auto"/>
                <w:spacing w:val="0"/>
                <w:w w:val="100"/>
                <w:sz w:val="20"/>
                <w:szCs w:val="20"/>
                <w:lang w:val="ro-RO"/>
              </w:rPr>
              <w:t>Semnătura de primire</w:t>
            </w:r>
          </w:p>
        </w:tc>
      </w:tr>
      <w:tr>
        <w:trPr>
          <w:trHeight w:val="290" w:hRule="atLeast"/>
        </w:trPr>
        <w:tc>
          <w:tcPr>
            <w:tcW w:w="621"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numPr>
                <w:ilvl w:val="0"/>
                <w:numId w:val="7"/>
              </w:numPr>
              <w:tabs>
                <w:tab w:val="clear" w:pos="708"/>
                <w:tab w:val="left" w:pos="360" w:leader="none"/>
              </w:tabs>
              <w:snapToGrid w:val="false"/>
              <w:spacing w:before="0" w:after="0"/>
              <w:ind w:hanging="360" w:left="360" w:right="-108"/>
              <w:jc w:val="center"/>
              <w:rPr>
                <w:rFonts w:ascii="Arial" w:hAnsi="Arial" w:cs="Arial"/>
                <w:b/>
                <w:sz w:val="20"/>
                <w:szCs w:val="20"/>
              </w:rPr>
            </w:pPr>
            <w:r>
              <w:rPr>
                <w:rFonts w:eastAsia="Arial" w:cs="Arial" w:ascii="Arial" w:hAnsi="Arial"/>
                <w:b/>
                <w:color w:val="auto"/>
                <w:spacing w:val="0"/>
                <w:w w:val="100"/>
                <w:sz w:val="20"/>
                <w:szCs w:val="20"/>
                <w:lang w:val="ro-RO"/>
              </w:rPr>
            </w:r>
          </w:p>
        </w:tc>
        <w:tc>
          <w:tcPr>
            <w:tcW w:w="345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rPr>
                <w:rFonts w:ascii="Arial" w:hAnsi="Arial" w:cs="Arial"/>
                <w:sz w:val="20"/>
                <w:szCs w:val="20"/>
              </w:rPr>
            </w:pPr>
            <w:r>
              <w:rPr>
                <w:rFonts w:eastAsia="Arial" w:cs="Arial" w:ascii="Arial" w:hAnsi="Arial"/>
                <w:color w:val="auto"/>
                <w:spacing w:val="0"/>
                <w:w w:val="100"/>
                <w:sz w:val="20"/>
                <w:szCs w:val="20"/>
                <w:lang w:val="ro-RO"/>
              </w:rPr>
              <w:t>{{#fire.designated}}{{name}}</w:t>
            </w:r>
          </w:p>
        </w:tc>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ascii="Arial" w:hAnsi="Arial" w:cs="Arial"/>
                <w:sz w:val="20"/>
                <w:szCs w:val="20"/>
              </w:rPr>
            </w:pPr>
            <w:r>
              <w:rPr>
                <w:rFonts w:eastAsia="Arial" w:cs="Arial" w:ascii="Arial" w:hAnsi="Arial"/>
                <w:color w:val="auto"/>
                <w:spacing w:val="0"/>
                <w:w w:val="100"/>
                <w:sz w:val="20"/>
                <w:szCs w:val="20"/>
                <w:lang w:val="ro-RO"/>
              </w:rPr>
              <w:t>{{jobTitle}}</w:t>
            </w:r>
          </w:p>
        </w:tc>
        <w:tc>
          <w:tcPr>
            <w:tcW w:w="129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ascii="Arial" w:hAnsi="Arial" w:cs="Arial"/>
                <w:sz w:val="20"/>
                <w:szCs w:val="20"/>
              </w:rPr>
            </w:pPr>
            <w:r>
              <w:rPr>
                <w:rFonts w:eastAsia="Arial" w:cs="Arial" w:ascii="Arial" w:hAnsi="Arial"/>
                <w:color w:val="auto"/>
                <w:spacing w:val="0"/>
                <w:w w:val="100"/>
                <w:sz w:val="20"/>
                <w:szCs w:val="20"/>
                <w:lang w:val="ro-RO"/>
              </w:rPr>
              <w:t>{{issueDate}}{{/fire.designated}}</w:t>
            </w:r>
          </w:p>
        </w:tc>
        <w:tc>
          <w:tcPr>
            <w:tcW w:w="1903"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before="0" w:after="0"/>
              <w:rPr>
                <w:rFonts w:ascii="Arial" w:hAnsi="Arial" w:cs="Arial"/>
                <w:sz w:val="20"/>
                <w:szCs w:val="20"/>
              </w:rPr>
            </w:pPr>
            <w:r>
              <w:rPr>
                <w:rFonts w:eastAsia="Arial" w:cs="Arial" w:ascii="Arial" w:hAnsi="Arial"/>
                <w:color w:val="auto"/>
                <w:spacing w:val="0"/>
                <w:w w:val="100"/>
                <w:sz w:val="20"/>
                <w:szCs w:val="20"/>
                <w:lang w:val="ro-RO"/>
              </w:rPr>
            </w:r>
          </w:p>
        </w:tc>
      </w:tr>
      <w:tr>
        <w:trPr>
          <w:trHeight w:val="290" w:hRule="atLeast"/>
        </w:trPr>
        <w:tc>
          <w:tcPr>
            <w:tcW w:w="621"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numPr>
                <w:ilvl w:val="0"/>
                <w:numId w:val="7"/>
              </w:numPr>
              <w:tabs>
                <w:tab w:val="clear" w:pos="708"/>
                <w:tab w:val="left" w:pos="360" w:leader="none"/>
              </w:tabs>
              <w:snapToGrid w:val="false"/>
              <w:spacing w:before="0" w:after="0"/>
              <w:ind w:hanging="360" w:left="360" w:right="-108"/>
              <w:jc w:val="center"/>
              <w:rPr>
                <w:rFonts w:ascii="Arial" w:hAnsi="Arial" w:cs="Arial"/>
                <w:b/>
                <w:sz w:val="20"/>
                <w:szCs w:val="20"/>
              </w:rPr>
            </w:pPr>
            <w:r>
              <w:rPr>
                <w:rFonts w:eastAsia="Arial" w:cs="Arial" w:ascii="Arial" w:hAnsi="Arial"/>
                <w:b/>
                <w:color w:val="auto"/>
                <w:spacing w:val="0"/>
                <w:w w:val="100"/>
                <w:sz w:val="20"/>
                <w:szCs w:val="20"/>
                <w:lang w:val="ro-RO"/>
              </w:rPr>
            </w:r>
          </w:p>
        </w:tc>
        <w:tc>
          <w:tcPr>
            <w:tcW w:w="3458"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before="0" w:after="0"/>
              <w:rPr>
                <w:rFonts w:ascii="Arial" w:hAnsi="Arial" w:cs="Arial"/>
                <w:sz w:val="20"/>
                <w:szCs w:val="20"/>
              </w:rPr>
            </w:pPr>
            <w:r>
              <w:rPr>
                <w:rFonts w:eastAsia="Arial" w:cs="Arial" w:ascii="Arial" w:hAnsi="Arial"/>
                <w:color w:val="auto"/>
                <w:spacing w:val="0"/>
                <w:w w:val="100"/>
                <w:sz w:val="20"/>
                <w:szCs w:val="20"/>
                <w:lang w:val="ro-RO"/>
              </w:rPr>
            </w:r>
          </w:p>
        </w:tc>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before="0" w:after="0"/>
              <w:jc w:val="center"/>
              <w:rPr>
                <w:rFonts w:ascii="Arial" w:hAnsi="Arial" w:cs="Arial"/>
                <w:sz w:val="20"/>
                <w:szCs w:val="20"/>
              </w:rPr>
            </w:pPr>
            <w:r>
              <w:rPr>
                <w:rFonts w:eastAsia="Arial" w:cs="Arial" w:ascii="Arial" w:hAnsi="Arial"/>
                <w:color w:val="auto"/>
                <w:spacing w:val="0"/>
                <w:w w:val="100"/>
                <w:sz w:val="20"/>
                <w:szCs w:val="20"/>
                <w:lang w:val="ro-RO"/>
              </w:rPr>
            </w:r>
          </w:p>
        </w:tc>
        <w:tc>
          <w:tcPr>
            <w:tcW w:w="1297"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before="0" w:after="0"/>
              <w:jc w:val="center"/>
              <w:rPr>
                <w:rFonts w:ascii="Arial" w:hAnsi="Arial" w:cs="Arial"/>
                <w:sz w:val="20"/>
                <w:szCs w:val="20"/>
              </w:rPr>
            </w:pPr>
            <w:r>
              <w:rPr>
                <w:rFonts w:eastAsia="Arial" w:cs="Arial" w:ascii="Arial" w:hAnsi="Arial"/>
                <w:color w:val="auto"/>
                <w:spacing w:val="0"/>
                <w:w w:val="100"/>
                <w:sz w:val="20"/>
                <w:szCs w:val="20"/>
                <w:lang w:val="ro-RO"/>
              </w:rPr>
            </w:r>
          </w:p>
        </w:tc>
        <w:tc>
          <w:tcPr>
            <w:tcW w:w="1903"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before="0" w:after="0"/>
              <w:rPr>
                <w:rFonts w:ascii="Arial" w:hAnsi="Arial" w:cs="Arial"/>
                <w:sz w:val="20"/>
                <w:szCs w:val="20"/>
              </w:rPr>
            </w:pPr>
            <w:r>
              <w:rPr>
                <w:rFonts w:eastAsia="Arial" w:cs="Arial" w:ascii="Arial" w:hAnsi="Arial"/>
                <w:color w:val="auto"/>
                <w:spacing w:val="0"/>
                <w:w w:val="100"/>
                <w:sz w:val="20"/>
                <w:szCs w:val="20"/>
                <w:lang w:val="ro-RO"/>
              </w:rPr>
            </w:r>
          </w:p>
        </w:tc>
      </w:tr>
      <w:tr>
        <w:trPr>
          <w:trHeight w:val="290" w:hRule="atLeast"/>
        </w:trPr>
        <w:tc>
          <w:tcPr>
            <w:tcW w:w="621" w:type="dxa"/>
            <w:tcBorders>
              <w:top w:val="single" w:sz="4" w:space="0" w:color="000000"/>
              <w:left w:val="single" w:sz="4" w:space="0" w:color="000000"/>
              <w:bottom w:val="single" w:sz="4" w:space="0" w:color="000000"/>
              <w:right w:val="single" w:sz="4" w:space="0" w:color="000000"/>
            </w:tcBorders>
            <w:vAlign w:val="center"/>
          </w:tcPr>
          <w:p>
            <w:pPr>
              <w:pStyle w:val="Normal"/>
              <w:widowControl/>
              <w:numPr>
                <w:ilvl w:val="0"/>
                <w:numId w:val="7"/>
              </w:numPr>
              <w:tabs>
                <w:tab w:val="clear" w:pos="708"/>
                <w:tab w:val="left" w:pos="360" w:leader="none"/>
              </w:tabs>
              <w:snapToGrid w:val="false"/>
              <w:spacing w:before="0" w:after="0"/>
              <w:ind w:hanging="360" w:left="360" w:right="-108"/>
              <w:jc w:val="center"/>
              <w:rPr>
                <w:rFonts w:ascii="Arial" w:hAnsi="Arial" w:cs="Arial"/>
                <w:b/>
                <w:sz w:val="20"/>
                <w:szCs w:val="20"/>
              </w:rPr>
            </w:pPr>
            <w:r>
              <w:rPr>
                <w:rFonts w:eastAsia="Arial" w:cs="Arial" w:ascii="Arial" w:hAnsi="Arial"/>
                <w:b/>
                <w:color w:val="auto"/>
                <w:spacing w:val="0"/>
                <w:w w:val="100"/>
                <w:sz w:val="20"/>
                <w:szCs w:val="20"/>
                <w:lang w:val="ro-RO"/>
              </w:rPr>
            </w:r>
          </w:p>
        </w:tc>
        <w:tc>
          <w:tcPr>
            <w:tcW w:w="3458"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before="0" w:after="0"/>
              <w:rPr>
                <w:rFonts w:ascii="Arial" w:hAnsi="Arial" w:cs="Arial"/>
                <w:sz w:val="20"/>
                <w:szCs w:val="20"/>
              </w:rPr>
            </w:pPr>
            <w:r>
              <w:rPr>
                <w:rFonts w:eastAsia="Arial" w:cs="Arial" w:ascii="Arial" w:hAnsi="Arial"/>
                <w:color w:val="auto"/>
                <w:spacing w:val="0"/>
                <w:w w:val="100"/>
                <w:sz w:val="20"/>
                <w:szCs w:val="20"/>
                <w:lang w:val="ro-RO"/>
              </w:rPr>
            </w:r>
          </w:p>
        </w:tc>
        <w:tc>
          <w:tcPr>
            <w:tcW w:w="2076"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before="0" w:after="0"/>
              <w:jc w:val="center"/>
              <w:rPr>
                <w:rFonts w:ascii="Arial" w:hAnsi="Arial" w:cs="Arial"/>
                <w:sz w:val="20"/>
                <w:szCs w:val="20"/>
              </w:rPr>
            </w:pPr>
            <w:r>
              <w:rPr>
                <w:rFonts w:eastAsia="Arial" w:cs="Arial" w:ascii="Arial" w:hAnsi="Arial"/>
                <w:color w:val="auto"/>
                <w:spacing w:val="0"/>
                <w:w w:val="100"/>
                <w:sz w:val="20"/>
                <w:szCs w:val="20"/>
                <w:lang w:val="ro-RO"/>
              </w:rPr>
            </w:r>
          </w:p>
        </w:tc>
        <w:tc>
          <w:tcPr>
            <w:tcW w:w="1297"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before="0" w:after="0"/>
              <w:jc w:val="center"/>
              <w:rPr>
                <w:rFonts w:ascii="Arial" w:hAnsi="Arial" w:cs="Arial"/>
                <w:sz w:val="20"/>
                <w:szCs w:val="20"/>
              </w:rPr>
            </w:pPr>
            <w:r>
              <w:rPr>
                <w:rFonts w:eastAsia="Arial" w:cs="Arial" w:ascii="Arial" w:hAnsi="Arial"/>
                <w:color w:val="auto"/>
                <w:spacing w:val="0"/>
                <w:w w:val="100"/>
                <w:sz w:val="20"/>
                <w:szCs w:val="20"/>
                <w:lang w:val="ro-RO"/>
              </w:rPr>
            </w:r>
          </w:p>
        </w:tc>
        <w:tc>
          <w:tcPr>
            <w:tcW w:w="1903"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before="0" w:after="0"/>
              <w:rPr>
                <w:rFonts w:ascii="Arial" w:hAnsi="Arial" w:cs="Arial"/>
                <w:sz w:val="20"/>
                <w:szCs w:val="20"/>
              </w:rPr>
            </w:pPr>
            <w:r>
              <w:rPr>
                <w:rFonts w:eastAsia="Arial" w:cs="Arial" w:ascii="Arial" w:hAnsi="Arial"/>
                <w:color w:val="auto"/>
                <w:spacing w:val="0"/>
                <w:w w:val="100"/>
                <w:sz w:val="20"/>
                <w:szCs w:val="20"/>
                <w:lang w:val="ro-RO"/>
              </w:rPr>
            </w:r>
          </w:p>
        </w:tc>
      </w:tr>
    </w:tbl>
    <w:p>
      <w:pPr>
        <w:pStyle w:val="HTMLPreformatted"/>
        <w:widowControl/>
        <w:spacing w:before="0" w:after="0"/>
        <w:ind w:hanging="0"/>
        <w:jc w:val="left"/>
        <w:rPr>
          <w:rFonts w:ascii="Arial" w:hAnsi="Arial" w:cs="Arial"/>
          <w:sz w:val="2"/>
          <w:lang w:val="it-CH"/>
        </w:rPr>
      </w:pPr>
      <w:r>
        <w:rPr>
          <w:rFonts w:eastAsia="Arial" w:cs="Arial" w:ascii="Arial" w:hAnsi="Arial"/>
          <w:color w:val="auto"/>
          <w:spacing w:val="0"/>
          <w:w w:val="100"/>
          <w:sz w:val="2"/>
          <w:szCs w:val="20"/>
          <w:lang w:val="ro-RO"/>
        </w:rPr>
      </w:r>
    </w:p>
    <w:sectPr>
      <w:footerReference w:type="default" r:id="rId2"/>
      <w:type w:val="nextPage"/>
      <w:pgSz w:w="11906" w:h="16838"/>
      <w:pgMar w:left="1417" w:right="1134" w:gutter="0" w:header="0" w:top="1134" w:footer="680" w:bottom="11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Wingdings">
    <w:charset w:val="02"/>
    <w:family w:val="roman"/>
    <w:pitch w:val="variable"/>
  </w:font>
  <w:font w:name="Arial">
    <w:charset w:val="01"/>
    <w:family w:val="swiss"/>
    <w:pitch w:val="variable"/>
  </w:font>
  <w:font w:name="Arial">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Arial Unicode MS">
    <w:charset w:val="01"/>
    <w:family w:val="swiss"/>
    <w:pitch w:val="variable"/>
  </w:font>
  <w:font w:name="Arial">
    <w:charset w:val="01"/>
    <w:family w:val="swiss"/>
    <w:pitch w:val="default"/>
  </w:font>
  <w:font w:name="Times New Roman">
    <w:charset w:val="01"/>
    <w:family w:val="roman"/>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0"/>
      <w:ind w:hanging="0" w:left="0" w:right="0"/>
      <w:jc w:val="center"/>
      <w:rPr>
        <w:rFonts w:ascii="Arial" w:hAnsi="Arial" w:eastAsia="Arial" w:cs="Arial"/>
        <w:b w:val="false"/>
        <w:color w:val="7A7A7A"/>
        <w:spacing w:val="0"/>
        <w:w w:val="100"/>
        <w:sz w:val="15"/>
        <w:szCs w:val="15"/>
        <w:lang w:val="ro-RO"/>
      </w:rPr>
    </w:pPr>
    <w:r>
      <w:rPr>
        <w:rFonts w:eastAsia="Arial" w:cs="Arial" w:ascii="Arial" w:hAnsi="Arial"/>
        <w:b w:val="false"/>
        <w:color w:val="7A7A7A"/>
        <w:spacing w:val="0"/>
        <w:w w:val="100"/>
        <w:sz w:val="15"/>
        <w:szCs w:val="15"/>
        <w:lang w:val="ro-RO"/>
      </w:rPr>
      <w:t>{{#branding}}Document generat cu SSM Ușor · ssmusor.ro{{/branding}}</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upperLetter"/>
      <w:lvlText w:val="%1."/>
      <w:lvlJc w:val="left"/>
      <w:pPr>
        <w:tabs>
          <w:tab w:val="num" w:pos="720"/>
        </w:tabs>
        <w:ind w:left="720" w:hanging="360"/>
      </w:pPr>
      <w:rPr>
        <w:b/>
        <w:sz w:val="20"/>
        <w:szCs w:val="2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9"/>
      <w:numFmt w:val="bullet"/>
      <w:lvlText w:val="–"/>
      <w:lvlJc w:val="left"/>
      <w:pPr>
        <w:tabs>
          <w:tab w:val="num" w:pos="1080"/>
        </w:tabs>
        <w:ind w:left="1080" w:hanging="360"/>
      </w:pPr>
      <w:rPr>
        <w:rFonts w:ascii="Arial" w:hAnsi="Arial" w:cs="Aria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lowerLetter"/>
      <w:lvlText w:val="%1)"/>
      <w:lvlJc w:val="left"/>
      <w:pPr>
        <w:tabs>
          <w:tab w:val="num" w:pos="1800"/>
        </w:tabs>
        <w:ind w:left="1800" w:hanging="360"/>
      </w:pPr>
      <w:rPr>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9"/>
      <w:numFmt w:val="bullet"/>
      <w:lvlText w:val="–"/>
      <w:lvlJc w:val="left"/>
      <w:pPr>
        <w:tabs>
          <w:tab w:val="num" w:pos="1080"/>
        </w:tabs>
        <w:ind w:left="1080" w:hanging="360"/>
      </w:pPr>
      <w:rPr>
        <w:rFonts w:ascii="Arial" w:hAnsi="Arial" w:cs="Aria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lowerLetter"/>
      <w:lvlText w:val="%1)"/>
      <w:lvlJc w:val="left"/>
      <w:pPr>
        <w:tabs>
          <w:tab w:val="num" w:pos="720"/>
        </w:tabs>
        <w:ind w:left="720" w:hanging="360"/>
      </w:pPr>
      <w:rPr>
        <w:rFonts w:ascii="Arial" w:hAnsi="Arial" w:eastAsia="Times New Roman" w:cs="Arial"/>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540"/>
        </w:tabs>
        <w:ind w:left="54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2"/>
      <w:numFmt w:val="bullet"/>
      <w:lvlText w:val="–"/>
      <w:lvlJc w:val="left"/>
      <w:pPr>
        <w:tabs>
          <w:tab w:val="num" w:pos="1800"/>
        </w:tabs>
        <w:ind w:left="1800" w:hanging="360"/>
      </w:pPr>
      <w:rPr>
        <w:rFonts w:ascii="Arial" w:hAnsi="Arial" w:cs="Arial" w:hint="default"/>
      </w:rPr>
    </w:lvl>
    <w:lvl w:ilvl="1">
      <w:start w:val="1"/>
      <w:numFmt w:val="lowerLetter"/>
      <w:lvlText w:val="%2)"/>
      <w:lvlJc w:val="left"/>
      <w:pPr>
        <w:tabs>
          <w:tab w:val="num" w:pos="1080"/>
        </w:tabs>
        <w:ind w:left="1080" w:hanging="360"/>
      </w:pPr>
      <w:rPr>
        <w:b/>
        <w:bCs/>
      </w:rPr>
    </w:lvl>
    <w:lvl w:ilvl="2">
      <w:start w:val="65535"/>
      <w:numFmt w:val="bullet"/>
      <w:lvlText w:val="-"/>
      <w:lvlJc w:val="left"/>
      <w:pPr>
        <w:tabs>
          <w:tab w:val="num" w:pos="0"/>
        </w:tabs>
        <w:ind w:left="1080" w:hanging="360"/>
      </w:pPr>
      <w:rPr>
        <w:rFonts w:ascii="Times New Roman" w:hAnsi="Times New Roman" w:cs="Times New Roman" w:hint="default"/>
        <w:b/>
        <w:i w:val="false"/>
        <w:sz w:val="18"/>
        <w:szCs w:val="18"/>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9">
    <w:lvl w:ilvl="0">
      <w:start w:val="1"/>
      <w:numFmt w:val="decimal"/>
      <w:lvlText w:val="%1."/>
      <w:lvlJc w:val="left"/>
      <w:pPr>
        <w:tabs>
          <w:tab w:val="num" w:pos="1080"/>
        </w:tabs>
        <w:ind w:left="1080" w:hanging="360"/>
      </w:pPr>
      <w:rPr>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decimal"/>
      <w:lvlText w:val="%1."/>
      <w:lvlJc w:val="left"/>
      <w:pPr>
        <w:tabs>
          <w:tab w:val="num" w:pos="1080"/>
        </w:tabs>
        <w:ind w:left="1080" w:hanging="360"/>
      </w:pPr>
      <w:rPr>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lowerLetter"/>
      <w:lvlText w:val="%1)"/>
      <w:lvlJc w:val="left"/>
      <w:pPr>
        <w:tabs>
          <w:tab w:val="num" w:pos="1800"/>
        </w:tabs>
        <w:ind w:left="1800" w:hanging="360"/>
      </w:pPr>
      <w:rPr>
        <w:rFonts w:ascii="Arial" w:hAnsi="Arial" w:eastAsia="Times New Roman" w:cs="Arial"/>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9"/>
      <w:numFmt w:val="bullet"/>
      <w:lvlText w:val="–"/>
      <w:lvlJc w:val="left"/>
      <w:pPr>
        <w:tabs>
          <w:tab w:val="num" w:pos="1080"/>
        </w:tabs>
        <w:ind w:left="1080" w:hanging="360"/>
      </w:pPr>
      <w:rPr>
        <w:rFonts w:ascii="Arial" w:hAnsi="Arial" w:cs="Aria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bullet"/>
      <w:lvlText w:val="–"/>
      <w:lvlJc w:val="left"/>
      <w:pPr>
        <w:tabs>
          <w:tab w:val="num" w:pos="1800"/>
        </w:tabs>
        <w:ind w:left="1800" w:hanging="360"/>
      </w:pPr>
      <w:rPr>
        <w:rFonts w:ascii="Arial" w:hAnsi="Arial" w:cs="Arial" w:hint="default"/>
      </w:rPr>
    </w:lvl>
    <w:lvl w:ilvl="1">
      <w:start w:val="1"/>
      <w:numFmt w:val="decimal"/>
      <w:lvlText w:val="%2."/>
      <w:lvlJc w:val="left"/>
      <w:pPr>
        <w:tabs>
          <w:tab w:val="num" w:pos="1080"/>
        </w:tabs>
        <w:ind w:left="1080" w:hanging="360"/>
      </w:pPr>
      <w:rPr>
        <w:b/>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4">
    <w:lvl w:ilvl="0">
      <w:start w:val="1"/>
      <w:numFmt w:val="lowerLetter"/>
      <w:lvlText w:val="%1)"/>
      <w:lvlJc w:val="left"/>
      <w:pPr>
        <w:tabs>
          <w:tab w:val="num" w:pos="1800"/>
        </w:tabs>
        <w:ind w:left="1800" w:hanging="360"/>
      </w:pPr>
      <w:rPr>
        <w:b/>
      </w:rPr>
    </w:lvl>
    <w:lvl w:ilvl="1">
      <w:start w:val="1"/>
      <w:numFmt w:val="decimal"/>
      <w:lvlText w:val="%2."/>
      <w:lvlJc w:val="left"/>
      <w:pPr>
        <w:tabs>
          <w:tab w:val="num" w:pos="1080"/>
        </w:tabs>
        <w:ind w:left="1080" w:hanging="360"/>
      </w:pPr>
      <w:rPr>
        <w:b/>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15">
    <w:lvl w:ilvl="0">
      <w:start w:val="1"/>
      <w:numFmt w:val="decimal"/>
      <w:lvlText w:val="%1."/>
      <w:lvlJc w:val="left"/>
      <w:pPr>
        <w:tabs>
          <w:tab w:val="num" w:pos="720"/>
        </w:tabs>
        <w:ind w:left="720" w:hanging="360"/>
      </w:pPr>
      <w:rPr>
        <w:b/>
      </w:rPr>
    </w:lvl>
    <w:lvl w:ilvl="1">
      <w:start w:val="1"/>
      <w:numFmt w:val="upperLetter"/>
      <w:lvlText w:val="%2."/>
      <w:lvlJc w:val="left"/>
      <w:pPr>
        <w:tabs>
          <w:tab w:val="num" w:pos="720"/>
        </w:tabs>
        <w:ind w:left="720" w:hanging="360"/>
      </w:pPr>
      <w:rPr>
        <w:b/>
      </w:rPr>
    </w:lvl>
    <w:lvl w:ilvl="2">
      <w:start w:val="1"/>
      <w:numFmt w:val="lowerRoman"/>
      <w:lvlText w:val="%3."/>
      <w:lvlJc w:val="right"/>
      <w:pPr>
        <w:tabs>
          <w:tab w:val="num" w:pos="1800"/>
        </w:tabs>
        <w:ind w:left="1800" w:hanging="180"/>
      </w:pPr>
      <w:rPr/>
    </w:lvl>
    <w:lvl w:ilvl="3">
      <w:start w:val="1"/>
      <w:numFmt w:val="decimal"/>
      <w:lvlText w:val="%4."/>
      <w:lvlJc w:val="left"/>
      <w:pPr>
        <w:tabs>
          <w:tab w:val="num" w:pos="2520"/>
        </w:tabs>
        <w:ind w:left="2520" w:hanging="360"/>
      </w:pPr>
      <w:rPr/>
    </w:lvl>
    <w:lvl w:ilvl="4">
      <w:start w:val="1"/>
      <w:numFmt w:val="lowerLetter"/>
      <w:lvlText w:val="%5."/>
      <w:lvlJc w:val="left"/>
      <w:pPr>
        <w:tabs>
          <w:tab w:val="num" w:pos="3240"/>
        </w:tabs>
        <w:ind w:left="3240" w:hanging="360"/>
      </w:pPr>
      <w:rPr/>
    </w:lvl>
    <w:lvl w:ilvl="5">
      <w:start w:val="1"/>
      <w:numFmt w:val="lowerRoman"/>
      <w:lvlText w:val="%6."/>
      <w:lvlJc w:val="right"/>
      <w:pPr>
        <w:tabs>
          <w:tab w:val="num" w:pos="3960"/>
        </w:tabs>
        <w:ind w:left="3960" w:hanging="180"/>
      </w:pPr>
      <w:rPr/>
    </w:lvl>
    <w:lvl w:ilvl="6">
      <w:start w:val="1"/>
      <w:numFmt w:val="decimal"/>
      <w:lvlText w:val="%7."/>
      <w:lvlJc w:val="left"/>
      <w:pPr>
        <w:tabs>
          <w:tab w:val="num" w:pos="4680"/>
        </w:tabs>
        <w:ind w:left="4680" w:hanging="360"/>
      </w:pPr>
      <w:rPr/>
    </w:lvl>
    <w:lvl w:ilvl="7">
      <w:start w:val="1"/>
      <w:numFmt w:val="lowerLetter"/>
      <w:lvlText w:val="%8."/>
      <w:lvlJc w:val="left"/>
      <w:pPr>
        <w:tabs>
          <w:tab w:val="num" w:pos="5400"/>
        </w:tabs>
        <w:ind w:left="5400" w:hanging="360"/>
      </w:pPr>
      <w:rPr/>
    </w:lvl>
    <w:lvl w:ilvl="8">
      <w:start w:val="1"/>
      <w:numFmt w:val="lowerRoman"/>
      <w:lvlText w:val="%9."/>
      <w:lvlJc w:val="right"/>
      <w:pPr>
        <w:tabs>
          <w:tab w:val="num" w:pos="6120"/>
        </w:tabs>
        <w:ind w:left="6120" w:hanging="180"/>
      </w:pPr>
      <w:rPr/>
    </w:lvl>
  </w:abstractNum>
  <w:abstractNum w:abstractNumId="16">
    <w:lvl w:ilvl="0">
      <w:numFmt w:val="bullet"/>
      <w:lvlText w:val="–"/>
      <w:lvlJc w:val="left"/>
      <w:pPr>
        <w:tabs>
          <w:tab w:val="num" w:pos="1800"/>
        </w:tabs>
        <w:ind w:left="1800" w:hanging="360"/>
      </w:pPr>
      <w:rPr>
        <w:rFonts w:ascii="Arial" w:hAnsi="Arial" w:cs="Aria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lvl w:ilvl="0">
      <w:start w:val="1"/>
      <w:numFmt w:val="decimal"/>
      <w:lvlText w:val="%1."/>
      <w:lvlJc w:val="left"/>
      <w:pPr>
        <w:tabs>
          <w:tab w:val="num" w:pos="1080"/>
        </w:tabs>
        <w:ind w:left="1080" w:hanging="360"/>
      </w:pPr>
      <w:rPr>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lvl w:ilvl="0">
      <w:start w:val="1"/>
      <w:numFmt w:val="lowerLetter"/>
      <w:lvlText w:val="%1)"/>
      <w:lvlJc w:val="left"/>
      <w:pPr>
        <w:tabs>
          <w:tab w:val="num" w:pos="1800"/>
        </w:tabs>
        <w:ind w:left="1800" w:hanging="360"/>
      </w:pPr>
      <w:rPr>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lvl w:ilvl="0">
      <w:start w:val="1"/>
      <w:numFmt w:val="decimal"/>
      <w:lvlText w:val="%1."/>
      <w:lvlJc w:val="left"/>
      <w:pPr>
        <w:tabs>
          <w:tab w:val="num" w:pos="1080"/>
        </w:tabs>
        <w:ind w:left="1080" w:hanging="360"/>
      </w:pPr>
      <w:rPr>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lvl w:ilvl="0">
      <w:start w:val="1"/>
      <w:numFmt w:val="decimal"/>
      <w:lvlText w:val="%1."/>
      <w:lvlJc w:val="left"/>
      <w:pPr>
        <w:tabs>
          <w:tab w:val="num" w:pos="1080"/>
        </w:tabs>
        <w:ind w:left="1080" w:hanging="360"/>
      </w:pPr>
      <w:rPr>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lvl w:ilvl="0">
      <w:start w:val="1"/>
      <w:numFmt w:val="lowerLetter"/>
      <w:lvlText w:val="%1)"/>
      <w:lvlJc w:val="left"/>
      <w:pPr>
        <w:tabs>
          <w:tab w:val="num" w:pos="720"/>
        </w:tabs>
        <w:ind w:left="720" w:hanging="360"/>
      </w:pPr>
      <w:rPr>
        <w:b/>
        <w:bCs/>
      </w:rPr>
    </w:lvl>
    <w:lvl w:ilvl="1">
      <w:start w:val="1"/>
      <w:numFmt w:val="lowerLetter"/>
      <w:lvlText w:val="%2)"/>
      <w:lvlJc w:val="left"/>
      <w:pPr>
        <w:tabs>
          <w:tab w:val="num" w:pos="1080"/>
        </w:tabs>
        <w:ind w:left="1080" w:hanging="360"/>
      </w:pPr>
      <w:rPr>
        <w:rFonts w:ascii="Arial" w:hAnsi="Arial" w:eastAsia="Times New Roman" w:cs="Arial"/>
        <w:b/>
      </w:rPr>
    </w:lvl>
    <w:lvl w:ilvl="2">
      <w:start w:val="1"/>
      <w:numFmt w:val="lowerLetter"/>
      <w:lvlText w:val="%3)"/>
      <w:lvlJc w:val="left"/>
      <w:pPr>
        <w:tabs>
          <w:tab w:val="num" w:pos="1080"/>
        </w:tabs>
        <w:ind w:left="1080" w:hanging="360"/>
      </w:pPr>
      <w:rPr>
        <w:b/>
        <w:bCs/>
      </w:rPr>
    </w:lvl>
    <w:lvl w:ilvl="3">
      <w:start w:val="1"/>
      <w:numFmt w:val="decimal"/>
      <w:lvlText w:val="%4."/>
      <w:lvlJc w:val="left"/>
      <w:pPr>
        <w:tabs>
          <w:tab w:val="num" w:pos="3240"/>
        </w:tabs>
        <w:ind w:left="3240" w:hanging="360"/>
      </w:pPr>
      <w:rPr/>
    </w:lvl>
    <w:lvl w:ilvl="4">
      <w:start w:val="1"/>
      <w:numFmt w:val="lowerLetter"/>
      <w:lvlText w:val="%5."/>
      <w:lvlJc w:val="left"/>
      <w:pPr>
        <w:tabs>
          <w:tab w:val="num" w:pos="3960"/>
        </w:tabs>
        <w:ind w:left="3960" w:hanging="360"/>
      </w:pPr>
      <w:rPr/>
    </w:lvl>
    <w:lvl w:ilvl="5">
      <w:start w:val="1"/>
      <w:numFmt w:val="lowerRoman"/>
      <w:lvlText w:val="%6."/>
      <w:lvlJc w:val="right"/>
      <w:pPr>
        <w:tabs>
          <w:tab w:val="num" w:pos="4680"/>
        </w:tabs>
        <w:ind w:left="4680" w:hanging="180"/>
      </w:pPr>
      <w:rPr/>
    </w:lvl>
    <w:lvl w:ilvl="6">
      <w:start w:val="1"/>
      <w:numFmt w:val="decimal"/>
      <w:lvlText w:val="%7."/>
      <w:lvlJc w:val="left"/>
      <w:pPr>
        <w:tabs>
          <w:tab w:val="num" w:pos="5400"/>
        </w:tabs>
        <w:ind w:left="5400" w:hanging="360"/>
      </w:pPr>
      <w:rPr/>
    </w:lvl>
    <w:lvl w:ilvl="7">
      <w:start w:val="1"/>
      <w:numFmt w:val="lowerLetter"/>
      <w:lvlText w:val="%8."/>
      <w:lvlJc w:val="left"/>
      <w:pPr>
        <w:tabs>
          <w:tab w:val="num" w:pos="6120"/>
        </w:tabs>
        <w:ind w:left="6120" w:hanging="360"/>
      </w:pPr>
      <w:rPr/>
    </w:lvl>
    <w:lvl w:ilvl="8">
      <w:start w:val="1"/>
      <w:numFmt w:val="lowerRoman"/>
      <w:lvlText w:val="%9."/>
      <w:lvlJc w:val="right"/>
      <w:pPr>
        <w:tabs>
          <w:tab w:val="num" w:pos="6840"/>
        </w:tabs>
        <w:ind w:left="6840" w:hanging="180"/>
      </w:pPr>
      <w:rPr/>
    </w:lvl>
  </w:abstractNum>
  <w:abstractNum w:abstractNumId="22">
    <w:lvl w:ilvl="0">
      <w:start w:val="1"/>
      <w:numFmt w:val="decimal"/>
      <w:suff w:val="space"/>
      <w:lvlText w:val="Art. %1."/>
      <w:lvlJc w:val="left"/>
      <w:pPr>
        <w:tabs>
          <w:tab w:val="num" w:pos="0"/>
        </w:tabs>
        <w:ind w:left="0" w:hanging="0"/>
      </w:pPr>
      <w:rPr>
        <w:rFonts w:ascii="Arial" w:hAnsi="Arial"/>
        <w:b/>
        <w:sz w:val="2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lvl w:ilvl="0">
      <w:start w:val="2"/>
      <w:numFmt w:val="bullet"/>
      <w:lvlText w:val="–"/>
      <w:lvlJc w:val="left"/>
      <w:pPr>
        <w:tabs>
          <w:tab w:val="num" w:pos="1800"/>
        </w:tabs>
        <w:ind w:left="1800" w:hanging="360"/>
      </w:pPr>
      <w:rPr>
        <w:rFonts w:ascii="Arial" w:hAnsi="Arial" w:cs="Arial" w:hint="default"/>
      </w:rPr>
    </w:lvl>
    <w:lvl w:ilvl="1">
      <w:start w:val="1"/>
      <w:numFmt w:val="lowerLetter"/>
      <w:lvlText w:val="%2)"/>
      <w:lvlJc w:val="left"/>
      <w:pPr>
        <w:tabs>
          <w:tab w:val="num" w:pos="1080"/>
        </w:tabs>
        <w:ind w:left="1080" w:hanging="360"/>
      </w:pPr>
      <w:rPr>
        <w:b/>
        <w:bCs/>
      </w:rPr>
    </w:lvl>
    <w:lvl w:ilvl="2">
      <w:start w:val="65535"/>
      <w:numFmt w:val="bullet"/>
      <w:lvlText w:val="-"/>
      <w:lvlJc w:val="left"/>
      <w:pPr>
        <w:tabs>
          <w:tab w:val="num" w:pos="0"/>
        </w:tabs>
        <w:ind w:left="1080" w:hanging="360"/>
      </w:pPr>
      <w:rPr>
        <w:rFonts w:ascii="Times New Roman" w:hAnsi="Times New Roman" w:cs="Times New Roman" w:hint="default"/>
        <w:b/>
        <w:i w:val="false"/>
        <w:sz w:val="18"/>
        <w:szCs w:val="18"/>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24">
    <w:lvl w:ilvl="0">
      <w:start w:val="2"/>
      <w:numFmt w:val="bullet"/>
      <w:lvlText w:val="–"/>
      <w:lvlJc w:val="left"/>
      <w:pPr>
        <w:tabs>
          <w:tab w:val="num" w:pos="1800"/>
        </w:tabs>
        <w:ind w:left="1800" w:hanging="360"/>
      </w:pPr>
      <w:rPr>
        <w:rFonts w:ascii="Arial" w:hAnsi="Arial" w:cs="Arial" w:hint="default"/>
      </w:rPr>
    </w:lvl>
    <w:lvl w:ilvl="1">
      <w:start w:val="1"/>
      <w:numFmt w:val="lowerLetter"/>
      <w:lvlText w:val="%2)"/>
      <w:lvlJc w:val="left"/>
      <w:pPr>
        <w:tabs>
          <w:tab w:val="num" w:pos="1800"/>
        </w:tabs>
        <w:ind w:left="1800" w:hanging="360"/>
      </w:pPr>
      <w:rPr>
        <w:b/>
        <w:bCs/>
      </w:rPr>
    </w:lvl>
    <w:lvl w:ilvl="2">
      <w:start w:val="65535"/>
      <w:numFmt w:val="bullet"/>
      <w:lvlText w:val="-"/>
      <w:lvlJc w:val="left"/>
      <w:pPr>
        <w:tabs>
          <w:tab w:val="num" w:pos="0"/>
        </w:tabs>
        <w:ind w:left="1080" w:hanging="360"/>
      </w:pPr>
      <w:rPr>
        <w:rFonts w:ascii="Times New Roman" w:hAnsi="Times New Roman" w:cs="Times New Roman" w:hint="default"/>
        <w:b/>
        <w:i w:val="false"/>
        <w:sz w:val="18"/>
        <w:szCs w:val="18"/>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2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w="http://schemas.openxmlformats.org/wordprocessingml/2006/main">
  <w:zoom w:percent="100"/>
  <w:defaultTabStop w:val="708"/>
  <w:autoHyphenation w:val="true"/>
  <w:hyphenationZone w:val="0"/>
  <w:compat>
    <w:doNotBreakWrappedTables/>
    <w:compatSetting w:name="compatibilityMode" w:uri="http://schemas.microsoft.com/office/word" w:val="1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pPr>
      <w:widowControl/>
      <w:suppressAutoHyphens w:val="true"/>
      <w:bidi w:val="0"/>
      <w:spacing w:before="0" w:after="0"/>
      <w:jc w:val="left"/>
    </w:pPr>
    <w:rPr>
      <w:rFonts w:ascii="Times New Roman" w:hAnsi="Times New Roman" w:eastAsia="Times New Roman" w:cs="Times New Roman"/>
      <w:color w:val="auto"/>
      <w:kern w:val="0"/>
      <w:sz w:val="24"/>
      <w:szCs w:val="24"/>
      <w:lang w:val="ro-RO" w:eastAsia="zh-CN" w:bidi="ar-SA"/>
    </w:rPr>
  </w:style>
  <w:style w:type="paragraph" w:styleId="Heading1">
    <w:name w:val="heading 1"/>
    <w:basedOn w:val="Normal"/>
    <w:next w:val="Normal"/>
    <w:pPr>
      <w:keepNext w:val="true"/>
      <w:numPr>
        <w:ilvl w:val="0"/>
        <w:numId w:val="1"/>
      </w:numPr>
      <w:outlineLvl w:val="0"/>
    </w:pPr>
    <w:rPr>
      <w:sz w:val="48"/>
    </w:rPr>
  </w:style>
  <w:style w:type="paragraph" w:styleId="Heading2">
    <w:name w:val="heading 2"/>
    <w:basedOn w:val="Normal"/>
    <w:next w:val="Normal"/>
    <w:pPr>
      <w:keepNext w:val="true"/>
      <w:numPr>
        <w:ilvl w:val="1"/>
        <w:numId w:val="1"/>
      </w:numPr>
      <w:ind w:firstLine="708" w:left="2124" w:right="0"/>
      <w:outlineLvl w:val="1"/>
    </w:pPr>
    <w:rPr>
      <w:sz w:val="72"/>
    </w:rPr>
  </w:style>
  <w:style w:type="paragraph" w:styleId="Heading3">
    <w:name w:val="heading 3"/>
    <w:basedOn w:val="Normal"/>
    <w:next w:val="Normal"/>
    <w:pPr>
      <w:keepNext w:val="true"/>
      <w:numPr>
        <w:ilvl w:val="2"/>
        <w:numId w:val="1"/>
      </w:numPr>
      <w:outlineLvl w:val="2"/>
    </w:pPr>
    <w:rPr>
      <w:sz w:val="72"/>
    </w:rPr>
  </w:style>
  <w:style w:type="paragraph" w:styleId="Heading4">
    <w:name w:val="heading 4"/>
    <w:basedOn w:val="Normal"/>
    <w:next w:val="Normal"/>
    <w:pPr>
      <w:keepNext w:val="true"/>
      <w:numPr>
        <w:ilvl w:val="3"/>
        <w:numId w:val="1"/>
      </w:numPr>
      <w:spacing w:lineRule="auto" w:line="360"/>
      <w:ind w:firstLine="708" w:left="5664" w:right="0"/>
      <w:jc w:val="both"/>
      <w:outlineLvl w:val="3"/>
    </w:pPr>
    <w:rPr>
      <w:b/>
      <w:bCs/>
      <w:sz w:val="28"/>
    </w:rPr>
  </w:style>
  <w:style w:type="paragraph" w:styleId="Heading5">
    <w:name w:val="heading 5"/>
    <w:basedOn w:val="Normal"/>
    <w:next w:val="Normal"/>
    <w:pPr>
      <w:keepNext w:val="true"/>
      <w:numPr>
        <w:ilvl w:val="4"/>
        <w:numId w:val="1"/>
      </w:numPr>
      <w:jc w:val="center"/>
      <w:outlineLvl w:val="4"/>
    </w:pPr>
    <w:rPr>
      <w:b/>
      <w:bCs/>
      <w:sz w:val="32"/>
      <w:u w:val="single"/>
    </w:rPr>
  </w:style>
  <w:style w:type="paragraph" w:styleId="Heading6">
    <w:name w:val="heading 6"/>
    <w:basedOn w:val="Normal"/>
    <w:next w:val="Normal"/>
    <w:pPr>
      <w:keepNext w:val="true"/>
      <w:numPr>
        <w:ilvl w:val="5"/>
        <w:numId w:val="1"/>
      </w:numPr>
      <w:ind w:firstLine="708" w:left="3540" w:right="0"/>
      <w:jc w:val="both"/>
      <w:outlineLvl w:val="5"/>
    </w:pPr>
    <w:rPr>
      <w:b/>
      <w:bCs/>
      <w:color w:val="FF0000"/>
      <w:sz w:val="28"/>
    </w:rPr>
  </w:style>
  <w:style w:type="paragraph" w:styleId="Heading7">
    <w:name w:val="heading 7"/>
    <w:basedOn w:val="Normal"/>
    <w:next w:val="Normal"/>
    <w:pPr>
      <w:keepNext w:val="true"/>
      <w:numPr>
        <w:ilvl w:val="6"/>
        <w:numId w:val="1"/>
      </w:numPr>
      <w:jc w:val="both"/>
      <w:outlineLvl w:val="6"/>
    </w:pPr>
    <w:rPr>
      <w:sz w:val="32"/>
    </w:rPr>
  </w:style>
  <w:style w:type="character" w:styleId="WW8Num1z0">
    <w:name w:val="WW8Num1z0"/>
    <w:rPr>
      <w:b/>
      <w:sz w:val="20"/>
      <w:szCs w:val="20"/>
    </w:rPr>
  </w:style>
  <w:style w:type="character" w:styleId="WW8Num2z0">
    <w:name w:val="WW8Num2z0"/>
    <w:rPr>
      <w:rFonts w:ascii="Times New Roman" w:hAnsi="Times New Roman" w:eastAsia="Times New Roman" w:cs="Times New Roman"/>
    </w:rPr>
  </w:style>
  <w:style w:type="character" w:styleId="WW8Num2z1">
    <w:name w:val="WW8Num2z1"/>
    <w:rPr>
      <w:rFonts w:ascii="Courier New" w:hAnsi="Courier New" w:cs="Courier New"/>
    </w:rPr>
  </w:style>
  <w:style w:type="character" w:styleId="WW8Num2z2">
    <w:name w:val="WW8Num2z2"/>
    <w:rPr>
      <w:rFonts w:ascii="Wingdings" w:hAnsi="Wingdings" w:cs="Wingdings"/>
    </w:rPr>
  </w:style>
  <w:style w:type="character" w:styleId="WW8Num2z3">
    <w:name w:val="WW8Num2z3"/>
    <w:rPr>
      <w:rFonts w:ascii="Symbol" w:hAnsi="Symbol" w:cs="Symbol"/>
    </w:rPr>
  </w:style>
  <w:style w:type="character" w:styleId="WW8Num3z0">
    <w:name w:val="WW8Num3z0"/>
    <w:rPr>
      <w:b/>
    </w:rPr>
  </w:style>
  <w:style w:type="character" w:styleId="WW8Num4z0">
    <w:name w:val="WW8Num4z0"/>
    <w:rPr>
      <w:rFonts w:ascii="Times New Roman" w:hAnsi="Times New Roman" w:eastAsia="Times New Roman" w:cs="Times New Roman"/>
    </w:rPr>
  </w:style>
  <w:style w:type="character" w:styleId="WW8Num4z1">
    <w:name w:val="WW8Num4z1"/>
    <w:rPr>
      <w:rFonts w:ascii="Courier New" w:hAnsi="Courier New" w:cs="Courier New"/>
    </w:rPr>
  </w:style>
  <w:style w:type="character" w:styleId="WW8Num4z2">
    <w:name w:val="WW8Num4z2"/>
    <w:rPr>
      <w:rFonts w:ascii="Wingdings" w:hAnsi="Wingdings" w:cs="Wingdings"/>
    </w:rPr>
  </w:style>
  <w:style w:type="character" w:styleId="WW8Num4z3">
    <w:name w:val="WW8Num4z3"/>
    <w:rPr>
      <w:rFonts w:ascii="Symbol" w:hAnsi="Symbol" w:cs="Symbol"/>
    </w:rPr>
  </w:style>
  <w:style w:type="character" w:styleId="WW8Num5z0">
    <w:name w:val="WW8Num5z0"/>
    <w:rPr>
      <w:rFonts w:ascii="Arial" w:hAnsi="Arial" w:eastAsia="Times New Roman" w:cs="Arial"/>
      <w:b/>
    </w:rPr>
  </w:style>
  <w:style w:type="character" w:styleId="WW8Num7z0">
    <w:name w:val="WW8Num7z0"/>
    <w:rPr>
      <w:rFonts w:ascii="Arial" w:hAnsi="Arial" w:eastAsia="Times New Roman" w:cs="Arial"/>
    </w:rPr>
  </w:style>
  <w:style w:type="character" w:styleId="WW8Num7z1">
    <w:name w:val="WW8Num7z1"/>
    <w:rPr>
      <w:b/>
      <w:bCs/>
    </w:rPr>
  </w:style>
  <w:style w:type="character" w:styleId="WW8Num7z2">
    <w:name w:val="WW8Num7z2"/>
    <w:rPr>
      <w:rFonts w:ascii="Times New Roman" w:hAnsi="Times New Roman" w:cs="Times New Roman"/>
      <w:b/>
      <w:i w:val="false"/>
      <w:sz w:val="18"/>
      <w:szCs w:val="18"/>
    </w:rPr>
  </w:style>
  <w:style w:type="character" w:styleId="WW8Num7z3">
    <w:name w:val="WW8Num7z3"/>
    <w:rPr>
      <w:rFonts w:ascii="Symbol" w:hAnsi="Symbol" w:cs="Symbol"/>
    </w:rPr>
  </w:style>
  <w:style w:type="character" w:styleId="WW8Num7z4">
    <w:name w:val="WW8Num7z4"/>
    <w:rPr>
      <w:rFonts w:ascii="Courier New" w:hAnsi="Courier New" w:cs="Courier New"/>
    </w:rPr>
  </w:style>
  <w:style w:type="character" w:styleId="WW8Num7z5">
    <w:name w:val="WW8Num7z5"/>
    <w:rPr>
      <w:rFonts w:ascii="Wingdings" w:hAnsi="Wingdings" w:cs="Wingdings"/>
    </w:rPr>
  </w:style>
  <w:style w:type="character" w:styleId="WW8Num8z0">
    <w:name w:val="WW8Num8z0"/>
    <w:rPr>
      <w:b/>
    </w:rPr>
  </w:style>
  <w:style w:type="character" w:styleId="WW8Num9z0">
    <w:name w:val="WW8Num9z0"/>
    <w:rPr>
      <w:b/>
    </w:rPr>
  </w:style>
  <w:style w:type="character" w:styleId="WW8Num10z0">
    <w:name w:val="WW8Num10z0"/>
    <w:rPr>
      <w:rFonts w:ascii="Arial" w:hAnsi="Arial" w:eastAsia="Times New Roman" w:cs="Arial"/>
      <w:b/>
    </w:rPr>
  </w:style>
  <w:style w:type="character" w:styleId="WW8Num10z1">
    <w:name w:val="WW8Num10z1"/>
    <w:rPr>
      <w:rFonts w:ascii="Courier New" w:hAnsi="Courier New" w:cs="Courier New"/>
    </w:rPr>
  </w:style>
  <w:style w:type="character" w:styleId="WW8Num10z2">
    <w:name w:val="WW8Num10z2"/>
    <w:rPr>
      <w:rFonts w:ascii="Wingdings" w:hAnsi="Wingdings" w:cs="Wingdings"/>
    </w:rPr>
  </w:style>
  <w:style w:type="character" w:styleId="WW8Num10z3">
    <w:name w:val="WW8Num10z3"/>
    <w:rPr>
      <w:rFonts w:ascii="Symbol" w:hAnsi="Symbol" w:cs="Symbol"/>
    </w:rPr>
  </w:style>
  <w:style w:type="character" w:styleId="WW8Num11z0">
    <w:name w:val="WW8Num11z0"/>
    <w:rPr>
      <w:rFonts w:ascii="Times New Roman" w:hAnsi="Times New Roman" w:eastAsia="Times New Roman" w:cs="Times New Roman"/>
    </w:rPr>
  </w:style>
  <w:style w:type="character" w:styleId="WW8Num11z1">
    <w:name w:val="WW8Num11z1"/>
    <w:rPr>
      <w:rFonts w:ascii="Courier New" w:hAnsi="Courier New" w:cs="Courier New"/>
    </w:rPr>
  </w:style>
  <w:style w:type="character" w:styleId="WW8Num11z2">
    <w:name w:val="WW8Num11z2"/>
    <w:rPr>
      <w:rFonts w:ascii="Wingdings" w:hAnsi="Wingdings" w:cs="Wingdings"/>
    </w:rPr>
  </w:style>
  <w:style w:type="character" w:styleId="WW8Num11z3">
    <w:name w:val="WW8Num11z3"/>
    <w:rPr>
      <w:rFonts w:ascii="Symbol" w:hAnsi="Symbol" w:cs="Symbol"/>
    </w:rPr>
  </w:style>
  <w:style w:type="character" w:styleId="WW8Num12z0">
    <w:name w:val="WW8Num12z0"/>
    <w:rPr>
      <w:rFonts w:ascii="Arial" w:hAnsi="Arial" w:eastAsia="Times New Roman" w:cs="Arial"/>
    </w:rPr>
  </w:style>
  <w:style w:type="character" w:styleId="WW8Num12z1">
    <w:name w:val="WW8Num12z1"/>
    <w:rPr>
      <w:b/>
    </w:rPr>
  </w:style>
  <w:style w:type="character" w:styleId="WW8Num12z2">
    <w:name w:val="WW8Num12z2"/>
    <w:rPr>
      <w:rFonts w:ascii="Wingdings" w:hAnsi="Wingdings" w:cs="Wingdings"/>
    </w:rPr>
  </w:style>
  <w:style w:type="character" w:styleId="WW8Num12z3">
    <w:name w:val="WW8Num12z3"/>
    <w:rPr>
      <w:rFonts w:ascii="Symbol" w:hAnsi="Symbol" w:cs="Symbol"/>
    </w:rPr>
  </w:style>
  <w:style w:type="character" w:styleId="WW8Num12z4">
    <w:name w:val="WW8Num12z4"/>
    <w:rPr>
      <w:rFonts w:ascii="Courier New" w:hAnsi="Courier New" w:cs="Courier New"/>
    </w:rPr>
  </w:style>
  <w:style w:type="character" w:styleId="WW8Num13z0">
    <w:name w:val="WW8Num13z0"/>
    <w:rPr>
      <w:b/>
    </w:rPr>
  </w:style>
  <w:style w:type="character" w:styleId="WW8Num14z0">
    <w:name w:val="WW8Num14z0"/>
    <w:rPr>
      <w:b/>
    </w:rPr>
  </w:style>
  <w:style w:type="character" w:styleId="WW8Num15z0">
    <w:name w:val="WW8Num15z0"/>
    <w:rPr>
      <w:rFonts w:ascii="Arial" w:hAnsi="Arial" w:eastAsia="Times New Roman" w:cs="Arial"/>
    </w:rPr>
  </w:style>
  <w:style w:type="character" w:styleId="WW8Num15z1">
    <w:name w:val="WW8Num15z1"/>
    <w:rPr/>
  </w:style>
  <w:style w:type="character" w:styleId="WW8Num15z2">
    <w:name w:val="WW8Num15z2"/>
    <w:rPr>
      <w:rFonts w:ascii="Wingdings" w:hAnsi="Wingdings" w:cs="Wingdings"/>
    </w:rPr>
  </w:style>
  <w:style w:type="character" w:styleId="WW8Num15z3">
    <w:name w:val="WW8Num15z3"/>
    <w:rPr>
      <w:rFonts w:ascii="Symbol" w:hAnsi="Symbol" w:cs="Symbol"/>
    </w:rPr>
  </w:style>
  <w:style w:type="character" w:styleId="WW8Num15z4">
    <w:name w:val="WW8Num15z4"/>
    <w:rPr>
      <w:rFonts w:ascii="Courier New" w:hAnsi="Courier New" w:cs="Courier New"/>
    </w:rPr>
  </w:style>
  <w:style w:type="character" w:styleId="WW8Num16z0">
    <w:name w:val="WW8Num16z0"/>
    <w:rPr>
      <w:b/>
    </w:rPr>
  </w:style>
  <w:style w:type="character" w:styleId="WW8Num17z0">
    <w:name w:val="WW8Num17z0"/>
    <w:rPr>
      <w:b/>
    </w:rPr>
  </w:style>
  <w:style w:type="character" w:styleId="WW8Num18z0">
    <w:name w:val="WW8Num18z0"/>
    <w:rPr>
      <w:b/>
    </w:rPr>
  </w:style>
  <w:style w:type="character" w:styleId="WW8Num19z0">
    <w:name w:val="WW8Num19z0"/>
    <w:rPr>
      <w:b/>
    </w:rPr>
  </w:style>
  <w:style w:type="character" w:styleId="WW8Num20z0">
    <w:name w:val="WW8Num20z0"/>
    <w:rPr>
      <w:b/>
      <w:bCs/>
    </w:rPr>
  </w:style>
  <w:style w:type="character" w:styleId="WW8Num20z1">
    <w:name w:val="WW8Num20z1"/>
    <w:rPr>
      <w:rFonts w:ascii="Arial" w:hAnsi="Arial" w:eastAsia="Times New Roman" w:cs="Arial"/>
      <w:b/>
    </w:rPr>
  </w:style>
  <w:style w:type="character" w:styleId="DefaultParagraphFont">
    <w:name w:val="Default Paragraph Font"/>
    <w:rPr/>
  </w:style>
  <w:style w:type="character" w:styleId="PageNumber">
    <w:name w:val="page number"/>
    <w:basedOn w:val="DefaultParagraphFont"/>
    <w:rPr/>
  </w:style>
  <w:style w:type="character" w:styleId="do1">
    <w:name w:val="do1"/>
    <w:rPr>
      <w:b/>
      <w:bCs/>
      <w:sz w:val="26"/>
      <w:szCs w:val="26"/>
    </w:rPr>
  </w:style>
  <w:style w:type="character" w:styleId="tpa1">
    <w:name w:val="tpa1"/>
    <w:basedOn w:val="DefaultParagraphFont"/>
    <w:rPr/>
  </w:style>
  <w:style w:type="character" w:styleId="tli1">
    <w:name w:val="tli1"/>
    <w:basedOn w:val="DefaultParagraphFont"/>
    <w:rPr/>
  </w:style>
  <w:style w:type="character" w:styleId="ArticleLabel">
    <w:name w:val="ArticleLabel"/>
    <w:rPr>
      <w:rFonts w:ascii="Arial" w:hAnsi="Arial"/>
      <w:b/>
      <w:sz w:val="20"/>
    </w:rPr>
  </w:style>
  <w:style w:type="character" w:styleId="FootnoteCharacters">
    <w:name w:val="Footnote Characters"/>
    <w:rPr/>
  </w:style>
  <w:style w:type="character" w:styleId="CaptionCharacters">
    <w:name w:val="Caption Characters"/>
    <w:rPr/>
  </w:style>
  <w:style w:type="character" w:styleId="DropCaps">
    <w:name w:val="Drop Caps"/>
    <w:rPr/>
  </w:style>
  <w:style w:type="character" w:styleId="NumberingSymbols">
    <w:name w:val="Numbering Symbols"/>
    <w:rPr/>
  </w:style>
  <w:style w:type="character" w:styleId="Bullets">
    <w:name w:val="Bullets"/>
    <w:rPr>
      <w:rFonts w:ascii="OpenSymbol" w:hAnsi="OpenSymbol" w:eastAsia="OpenSymbol" w:cs="OpenSymbol"/>
    </w:rPr>
  </w:style>
  <w:style w:type="character" w:styleId="Hyperlink">
    <w:name w:val="Hyperlink"/>
    <w:rPr>
      <w:u w:val="single"/>
    </w:rPr>
  </w:style>
  <w:style w:type="character" w:styleId="FollowedHyperlink">
    <w:name w:val="FollowedHyperlink"/>
    <w:rPr>
      <w:u w:val="single"/>
    </w:rPr>
  </w:style>
  <w:style w:type="character" w:styleId="Placeholder">
    <w:name w:val="Placeholder"/>
    <w:rPr>
      <w:smallCaps/>
      <w:u w:val="dotted"/>
    </w:rPr>
  </w:style>
  <w:style w:type="character" w:styleId="IndexLink">
    <w:name w:val="Index Link"/>
    <w:rPr/>
  </w:style>
  <w:style w:type="character" w:styleId="EndnoteCharacters">
    <w:name w:val="Endnote Characters"/>
    <w:rPr/>
  </w:style>
  <w:style w:type="character" w:styleId="LineNumber">
    <w:name w:val="line number"/>
    <w:rPr/>
  </w:style>
  <w:style w:type="character" w:styleId="MainIndexEntry">
    <w:name w:val="Main Index Entry"/>
    <w:rPr>
      <w:b/>
      <w:bCs/>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Rubies">
    <w:name w:val="Rubies"/>
    <w:rPr>
      <w:sz w:val="12"/>
      <w:szCs w:val="12"/>
      <w:u w:val="none"/>
      <w:em w:val="none"/>
    </w:rPr>
  </w:style>
  <w:style w:type="character" w:styleId="VerticalNumberingSymbols">
    <w:name w:val="Vertical Numbering Symbols"/>
    <w:rPr>
      <w:eastAsianLayout w:vert="true"/>
    </w:rPr>
  </w:style>
  <w:style w:type="character" w:styleId="Emphasis">
    <w:name w:val="Emphasis"/>
    <w:rPr>
      <w:i/>
      <w:iCs/>
    </w:rPr>
  </w:style>
  <w:style w:type="character" w:styleId="Quotation">
    <w:name w:val="Quotation"/>
    <w:rPr>
      <w:i/>
      <w:iCs/>
    </w:rPr>
  </w:style>
  <w:style w:type="character" w:styleId="Strong">
    <w:name w:val="Strong"/>
    <w:rPr>
      <w:b/>
      <w:bCs/>
    </w:rPr>
  </w:style>
  <w:style w:type="character" w:styleId="SourceText">
    <w:name w:val="Source Text"/>
    <w:rPr>
      <w:rFonts w:ascii="Liberation Mono" w:hAnsi="Liberation Mono" w:eastAsia="Arial" w:cs="Liberation Mono"/>
    </w:rPr>
  </w:style>
  <w:style w:type="character" w:styleId="Example">
    <w:name w:val="Example"/>
    <w:rPr>
      <w:rFonts w:ascii="Liberation Mono" w:hAnsi="Liberation Mono" w:eastAsia="Arial" w:cs="Liberation Mono"/>
    </w:rPr>
  </w:style>
  <w:style w:type="character" w:styleId="UserEntry">
    <w:name w:val="User Entry"/>
    <w:rPr>
      <w:rFonts w:ascii="Liberation Mono" w:hAnsi="Liberation Mono" w:eastAsia="Arial" w:cs="Liberation Mono"/>
    </w:rPr>
  </w:style>
  <w:style w:type="character" w:styleId="Variable">
    <w:name w:val="Variable"/>
    <w:rPr>
      <w:i/>
      <w:iCs/>
    </w:rPr>
  </w:style>
  <w:style w:type="character" w:styleId="Definition">
    <w:name w:val="Definition"/>
    <w:rPr/>
  </w:style>
  <w:style w:type="character" w:styleId="Teletype">
    <w:name w:val="Teletype"/>
    <w:rPr>
      <w:rFonts w:ascii="Liberation Mono" w:hAnsi="Liberation Mono" w:eastAsia="Arial" w:cs="Liberation Mono"/>
    </w:rPr>
  </w:style>
  <w:style w:type="paragraph" w:styleId="Heading">
    <w:name w:val="Heading"/>
    <w:basedOn w:val="Normal"/>
    <w:next w:val="BodyText"/>
    <w:pPr>
      <w:keepNext w:val="true"/>
      <w:spacing w:before="240" w:after="120"/>
    </w:pPr>
    <w:rPr>
      <w:rFonts w:ascii="Arial" w:hAnsi="Arial" w:eastAsia="Arial" w:cs="Arial"/>
      <w:sz w:val="28"/>
      <w:szCs w:val="28"/>
    </w:rPr>
  </w:style>
  <w:style w:type="paragraph" w:styleId="BodyText">
    <w:name w:val="Body Text"/>
    <w:basedOn w:val="Normal"/>
    <w:pPr>
      <w:jc w:val="both"/>
    </w:pPr>
    <w:rPr>
      <w:sz w:val="28"/>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Index">
    <w:name w:val="Index"/>
    <w:basedOn w:val="Normal"/>
    <w:pPr>
      <w:suppressLineNumbers/>
    </w:pPr>
    <w:rPr>
      <w:rFonts w:cs="Arial"/>
    </w:rPr>
  </w:style>
  <w:style w:type="paragraph" w:styleId="HeaderandFooter">
    <w:name w:val="Header and Footer"/>
    <w:basedOn w:val="Normal"/>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320" w:leader="none"/>
        <w:tab w:val="right" w:pos="8640" w:leader="none"/>
      </w:tabs>
    </w:pPr>
    <w:rPr>
      <w:lang w:val="en-GB"/>
    </w:rPr>
  </w:style>
  <w:style w:type="paragraph" w:styleId="Footer">
    <w:name w:val="footer"/>
    <w:basedOn w:val="Normal"/>
    <w:pPr>
      <w:tabs>
        <w:tab w:val="clear" w:pos="708"/>
        <w:tab w:val="center" w:pos="4320" w:leader="none"/>
        <w:tab w:val="right" w:pos="8640" w:leader="none"/>
      </w:tabs>
    </w:pPr>
    <w:rPr/>
  </w:style>
  <w:style w:type="paragraph" w:styleId="NormalWeb">
    <w:name w:val="Normal (Web)"/>
    <w:basedOn w:val="Normal"/>
    <w:pPr>
      <w:spacing w:before="280" w:after="280"/>
    </w:pPr>
    <w:rPr>
      <w:rFonts w:ascii="Arial Unicode MS" w:hAnsi="Arial Unicode MS" w:eastAsia="Arial Unicode MS" w:cs="Arial Unicode MS"/>
      <w:color w:val="000000"/>
      <w:lang w:val="en-GB"/>
    </w:rPr>
  </w:style>
  <w:style w:type="paragraph" w:styleId="BodyTextIndent">
    <w:name w:val="Body Text Indent"/>
    <w:basedOn w:val="Normal"/>
    <w:pPr>
      <w:spacing w:lineRule="auto" w:line="360"/>
      <w:ind w:hanging="540" w:left="540" w:right="0"/>
    </w:pPr>
    <w:rPr>
      <w:sz w:val="28"/>
    </w:rPr>
  </w:style>
  <w:style w:type="paragraph" w:styleId="BodyTextIndent2">
    <w:name w:val="Body Text Indent 2"/>
    <w:basedOn w:val="Normal"/>
    <w:pPr>
      <w:spacing w:lineRule="auto" w:line="360"/>
      <w:ind w:hanging="0" w:left="360" w:right="0"/>
    </w:pPr>
    <w:rPr>
      <w:sz w:val="28"/>
    </w:rPr>
  </w:style>
  <w:style w:type="paragraph" w:styleId="BodyTextIndent3">
    <w:name w:val="Body Text Indent 3"/>
    <w:basedOn w:val="Normal"/>
    <w:pPr>
      <w:spacing w:lineRule="auto" w:line="360"/>
      <w:ind w:firstLine="708" w:left="0" w:right="0"/>
      <w:jc w:val="both"/>
    </w:pPr>
    <w:rPr>
      <w:sz w:val="28"/>
    </w:rPr>
  </w:style>
  <w:style w:type="paragraph" w:styleId="BodyText2">
    <w:name w:val="Body Text 2"/>
    <w:basedOn w:val="Normal"/>
    <w:pPr/>
    <w:rPr>
      <w:sz w:val="28"/>
    </w:rPr>
  </w:style>
  <w:style w:type="paragraph" w:styleId="HTMLPreformatted">
    <w:name w:val="HTML Preformatted"/>
    <w:basedOn w:val="Normal"/>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lang w:val="en-US"/>
    </w:rPr>
  </w:style>
  <w:style w:type="paragraph" w:styleId="ListParagraph">
    <w:name w:val="List Paragraph"/>
    <w:basedOn w:val="Normal"/>
    <w:pPr>
      <w:ind w:hanging="0" w:left="720" w:right="0"/>
    </w:pPr>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WW8Num18">
    <w:name w:val="WW8Num18"/>
  </w:style>
  <w:style w:type="numbering" w:styleId="WW8Num19">
    <w:name w:val="WW8Num19"/>
  </w:style>
  <w:style w:type="numbering" w:styleId="WW8Num20">
    <w:name w:val="WW8Num20"/>
  </w:style>
  <w:style w:type="numbering" w:styleId="Articles">
    <w:name w:val="Articles"/>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LibreOffice/26.8.0.3$Linux_AARCH64 LibreOffice_project/680$Build-3</Application>
  <AppVersion>15.0000</AppVersion>
  <Pages>5</Pages>
  <Words>2497</Words>
  <Characters>16416</Characters>
  <CharactersWithSpaces>18645</CharactersWithSpaces>
  <Paragraphs>156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2024-03-04T10:02:00Z</dcterms:created>
  <dc:creator/>
  <dc:description/>
  <dc:language>ro-RO</dc:language>
  <cp:lastModifiedBy/>
  <cp:lastPrinted>2024-03-04T15:31:00Z</cp:lastPrinted>
  <dcterms:modified xsi:type="dcterms:W3CDTF">2026-10-10T18:50:34Z</dcterms:modified>
  <cp:revision>7</cp:revision>
  <dc:subject/>
  <dc:title/>
</cp:coreProperties>
</file>