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pageBreakBefore w:val="false"/>
        <w:widowControl/>
        <w:bidi w:val="0"/>
        <w:spacing w:before="0" w:after="0"/>
        <w:ind w:hanging="0" w:left="0"/>
        <w:jc w:val="center"/>
        <w:rPr>
          <w:rFonts w:ascii="Arial" w:hAnsi="Arial" w:eastAsia="Arial" w:cs="Arial"/>
          <w:b/>
          <w:i w:val="false"/>
          <w:color w:val="auto"/>
          <w:spacing w:val="0"/>
          <w:w w:val="100"/>
          <w:sz w:val="24"/>
          <w:szCs w:val="20"/>
          <w:lang w:val="ro-RO"/>
        </w:rPr>
      </w:pPr>
      <w:r>
        <w:rPr>
          <w:rFonts w:eastAsia="Arial" w:cs="Arial" w:ascii="Arial" w:hAnsi="Arial"/>
          <w:b/>
          <w:i w:val="false"/>
          <w:color w:val="auto"/>
          <w:spacing w:val="0"/>
          <w:w w:val="100"/>
          <w:sz w:val="24"/>
          <w:szCs w:val="20"/>
          <w:lang w:val="ro-RO"/>
        </w:rPr>
        <w:t>INSTRUCȚIUNI PROPRII ÎN DOMENIUL SITUAȚIILOR DE URGENȚĂ</w:t>
      </w:r>
    </w:p>
    <w:p>
      <w:pPr>
        <w:pStyle w:val="Normal"/>
        <w:keepNext w:val="false"/>
        <w:pageBreakBefore w:val="false"/>
        <w:widowControl/>
        <w:bidi w:val="0"/>
        <w:spacing w:before="0" w:after="24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PENTRU</w:t>
      </w:r>
    </w:p>
    <w:p>
      <w:pPr>
        <w:pStyle w:val="Normal"/>
        <w:keepNext w:val="false"/>
        <w:pageBreakBefore w:val="false"/>
        <w:widowControl/>
        <w:bidi w:val="0"/>
        <w:spacing w:before="0" w:after="24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{{client.legalName}}</w:t>
      </w:r>
    </w:p>
    <w:p>
      <w:pPr>
        <w:pStyle w:val="Normal"/>
        <w:keepNext w:val="false"/>
        <w:pageBreakBefore w:val="false"/>
        <w:widowControl/>
        <w:bidi w:val="0"/>
        <w:spacing w:before="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Notă: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Prezentul document a fost întocmit în conformitate cu art. 17 lit. b) și art. 20 alin. (2) lit. a) din Normele generale de apărare împotriva incendiilor, aprobate prin OMAI 163/2007.</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Prezentul document reunește, cu caracter de informare și instruire, toate informațiile necesare unei instruiri adecvate și suficiente.</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Acest document, care pune în practică cerințele normelor de aplicare a Legii 307/2006 privind apărarea împotriva incendiilor, are ca scop informarea lucrătorilor despre: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sistemul de acte normative care reglementează managementul situațiilor de urgență și actele normative specifice profilului operatorului economic sau instituției;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managementul situațiilor de urgență la nivelul operatorului economic sau al instituției;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mijloacele tehnice existente și planificarea resurselor pentru realizarea măsurilor de protecție civilă și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modul de acțiune în cazul producerii unei situații de urgență ca urmare a manifestării unui tip de risc existent;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acțiunile ce trebuie întreprinse pentru limitarea și înlăturarea urmărilor situațiilor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caracteristicile fizico-chimice ale substanțelor, materialelor și produselor utilizate la locul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condițiile care determină ori favorizează producerea accidentelor și avariilor tehnologice și cauzele potențiale de incendiu și/sau explozie specifice locului de muncă, măsurile de prevenire 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descrierea, funcționarea, monitorizarea și modul de intervenție la instalațiile și sistemele de siguranță ale mașinilor și utilajelor de la locurile de muncă, inclusiv cele de prevenire a avariilor tehnologice;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descrierea, funcționarea, amplasarea și modul de acționare a instalațiilor, utilajelor, aparatelor, dispozitivelor și mijloacelor de protecție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concepția de intervenție în cazul producerii unei situații de urgență și conținutul documentelor operative de răspuns;</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k)</w:t>
      </w:r>
      <w:r>
        <w:rPr>
          <w:rFonts w:eastAsia="Arial" w:cs="Arial" w:ascii="Arial" w:hAnsi="Arial"/>
          <w:b w:val="false"/>
          <w:i w:val="false"/>
          <w:color w:val="auto"/>
          <w:spacing w:val="0"/>
          <w:w w:val="100"/>
          <w:sz w:val="20"/>
          <w:szCs w:val="20"/>
          <w:lang w:val="ro-RO"/>
        </w:rPr>
        <w:tab/>
        <w:t>sarcini specifice pentru prevenirea situațiilor de urgență și realizarea măsurilor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l)</w:t>
      </w:r>
      <w:r>
        <w:rPr>
          <w:rFonts w:eastAsia="Arial" w:cs="Arial" w:ascii="Arial" w:hAnsi="Arial"/>
          <w:b w:val="false"/>
          <w:i w:val="false"/>
          <w:color w:val="auto"/>
          <w:spacing w:val="0"/>
          <w:w w:val="100"/>
          <w:sz w:val="20"/>
          <w:szCs w:val="20"/>
          <w:lang w:val="ro-RO"/>
        </w:rPr>
        <w:tab/>
        <w:t>obligațiile generale și specifice care revin fiecărei categorii de salariați pentru realizarea managementului situațiilor de urgență în cadrul unității;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m)</w:t>
      </w:r>
      <w:r>
        <w:rPr>
          <w:rFonts w:eastAsia="Arial" w:cs="Arial" w:ascii="Arial" w:hAnsi="Arial"/>
          <w:b w:val="false"/>
          <w:i w:val="false"/>
          <w:color w:val="auto"/>
          <w:spacing w:val="0"/>
          <w:w w:val="100"/>
          <w:sz w:val="20"/>
          <w:szCs w:val="20"/>
          <w:lang w:val="ro-RO"/>
        </w:rPr>
        <w:tab/>
        <w:t>modul de acțiune a salariaților în cadrul serviciilor de urgență și în sprijinul acestora pentru realizarea intervenției operative și pentru limitarea și înlăturarea urmărilor situațiilor de urgență.</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Actele normative care reglementează managementul situațiilor de urgență cuprinse în acest document sunt: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Legea 307/2006 privind apărarea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Legea 481/2004 privind protecția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O.U.G. 21/2004 privind Sistemul Național de Management al Situațiilor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163/2007 pentru aprobarea Normelor generale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712/2005 pentru aprobarea Dispozițiilor generale privind instruirea salariaților în domeniul situațiilor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1184/2006 pentru aprobarea Normelor privind organizarea și asigurarea activității de evacuare în situații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106/2007 pentru aprobarea Criteriilor de stabilire a consiliilor locale și operatorilor economici care au obligația de a angaja cel puțin un cadru tehnic sau personal de specialitate cu atribuții în domeniul apărării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262/2010 privind aprobarea Dispozițiilor generale de apărare împotriva incendiilor la spații și construcții pentru birouri;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187/2010 pentru aprobarea Dispozițiilor generale privind apărarea împotriva incendiilor la spații pentru comerț;</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135/2023 pentru aprobarea Normelor tehnice privind utilizarea, verificarea, reîncărcarea, repararea și scoaterea din uz a stingătoarelor de incendiu.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Prezentul document este completat cu informații utile în domeniul situațiilor de urgență, informații care asigură o înțelegere mai ușoară a legislației de specialitate.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CUPRINS IPSU – {{client.legalName}}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 Informații generale cu referire la instrucțiunile proprii în domeniul situațiilor de urgență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II. Obligațiile generale ale angajatorului în domeniul situațiilor de urgență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III. Instruirea lucrătorilor în domeniul situațiilor de urgență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IV. Informații privind tematica de instruire a personalului angajat în domeniul situațiilor de urgență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 Obligațiile administratorului, ale conducătorului instituției, ale utilizatorului și ale salariatului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VI. Alte obligații privind apărarea împotriva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VII. Organizarea activității de apărare împotriva incendiilor la locurile de muncă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VIII. Protecția civilă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IX. Exploatarea utilajelor, instalațiilor și echipamentelor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 Reguli privind perioadele caniculare și secetoase și perioada sezonului rece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XI. Reguli privind lucrul cu foc deschis</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XII. Reguli privind fumatul</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XIII. Căile de acces, de evacuare și de intervenție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XIV. Reguli privind activitatea în spații de depozitare și în spații anexe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XV. Reguli privind exploatarea instalațiilor electrice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XVI. Reguli privind clădirile și încăperile social-administrative și de alte destinații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XVII. Reguli privind activitatea de intervenție, salvare și acordare a primului ajutor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XVIII. Echiparea și dotarea cu mijloace tehnice de apărare împotriva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XIX. Controlul respectării normelor de apărare împotriva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XX. Semnalizări și marcaje pentru situații de urgență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XXI. Pericolul de incendiu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XXII. Stingătoarele de incendiu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XXIII. Dispoziții finale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XXIV. Instrucțiuni proprii în domeniul situațiilor de urgență specifice activităților și echipamentelor de muncă din cadrul {{client.legalName}}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Bibliografie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{{#annexes}}</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Anexa {{number}}. I.P.S.U. {{title}}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{{/annexes}}</w:t>
      </w:r>
    </w:p>
    <w:p>
      <w:pPr>
        <w:pStyle w:val="Normal"/>
        <w:keepNext w:val="true"/>
        <w:pageBreakBefore w:val="tru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I. Informații generale cu referire la instrucțiunile proprii în domeniul situațiilor de urgență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Prezentele instrucțiuni proprii au fost elaborate ținând cont de condițiile specifice în care se desfășoară activitățile în cadrul {{client.legalName}}, corespunzător nivelului de risc analizat, și completează prevederile normelor generale și specifice privind situațiile de urgență în vigoare, fiind în conformitate cu acestea.</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De asemenea, prezentele instrucțiuni au fost elaborate și adaptate pe baza unor extrase din Legea 307/2006 privind apărarea împotriva incendiilor, Legea 481/2004 privind protecția civilă, OMAI 712/2005 pentru aprobarea Dispozițiilor generale privind instruirea salariaților în domeniul situațiilor de urgență, OMAI 163/2007 pentru aprobarea Normelor generale de apărare împotriva incendiilor, precum și din alte normative și norme de prevenire.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Prezentele instrucțiuni cuprind prevederi privind situațiile de urgență elaborate pentru condițiile concrete de desfășurare a activității unității la punctele de lucru. Prezentele instrucțiuni proprii în domeniul situațiilor de urgență sunt obligatorii și se aplică la toate locurile de muncă din cadrul {{client.legalName}}.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Prezentele instrucțiuni au fost întocmite în conformitate cu datele furnizate de către conducerea {{client.legalName}} și adaptate la sarcinile de muncă și mediul de muncă din cadrul unității, atât de la sediul social, cât și de la punctele de lucru.</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Prezentele instrucțiuni proprii vor fi revizuite și completate ori de câte ori va fi necesar: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la schimbarea condițiilor de muncă de la locurile de muncă și/sau posturile de lucru;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la apariția de noi echipamente de muncă care implică riscuri noi de incendiu sau de explozie;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la apariția de noi funcții de încadrare care implică riscuri noi de incendiu sau de explozie;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la schimbări legislative semnificative sau la apariția de noi reglementări etc.</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Prezentele instrucțiuni proprii se aplică și persoanelor juridice și/sau persoanelor fizice care desfășoară activități în unitate și în domeniile de activitate ale {{client.legalName}}.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II. Obligațiile generale ale angajatorului în domeniul situațiilor de urgență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1 alin. (1)) (1) Apărarea împotriva incendiilor reprezintă ansamblul integrat de activități specifice, măsuri și sarcini organizatorice, tehnice, operative, cu caracter umanitar și de informare publică, planificate, organizate și realizate potrivit prezentei legi, în scopul prevenirii și reducerii riscurilor de producere a incendiilor și asigurării intervenției operative pentru limitarea și stingerea incendiilor, în vederea evacuării, salvării și protecției persoanelor periclitate, protejării bunurilor și mediului împotriva efectelor situațiilor de urgență determinate de incendii.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2) Apărarea împotriva incendiilor constituie o activitate de interes public, național, cu caracter permanent, la care sunt obligate să participe, în condițiile prezentei legi, autoritățile administrației publice centrale și locale, precum și toate persoanele fizice și juridice aflate pe teritoriul României.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5) Persoanele fizice și juridice răspund, potrivit legii, de stabilirea și aplicarea măsurilor de apărare împotriva incendiilor, precum și de consecințele producerii incendiilor.</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6 alin. (1)–(3)) (1) Persoanele fizice și juridice sunt obligate să respecte reglementările tehnice și dispozițiile de apărare împotriva incendiilor și să nu primejduiască, prin deciziile și faptele lor, viața, bunurile și mediul.</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Persoana care observă un incendiu are obligația să anunțe prin orice mijloc serviciile de urgență, primarul sau poliția și să ia măsuri, după posibilitățile sale, pentru limitarea și stingerea incendiului.</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În cazul în care anunțul de incendiu s-a făcut cu rea-credință, fără motiv întemeiat, autorul răspunde contravențional sau penal, potrivit legii, și suportă cheltuielile ocazionate de deplasarea forțelor de intervenție.</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7) (1) În caz de incendiu, orice persoană trebuie să acorde ajutor, când și cât este rațional posibil, semenilor aflați în pericol sau în dificultate, din proprie inițiativă ori la solicitarea victimei, a reprezentanților autorităților administrației publice, precum și a personalului serviciilor de urgență.</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În cazul incendiilor produse la păduri, plantații, culturi agricole, miriști, pășuni și fânețe, persoanele aflate în apropiere au obligația să intervină imediat cu mijloacele de care dispun, pentru limitarea și stingerea acestora.</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8) În cazurile de forță majoră determinate de incendii, persoanele fizice și juridice care dețin, cu orice titlu, terenuri, construcții, instalații tehnologice sau mijloace de transport au următoarele obligații: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permită necondiționat accesul serviciilor de urgență și al persoanelor care acordă ajutor;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permită necondiționat utilizarea apei, a materialelor și a mijloacelor proprii pentru operațiuni de salvare, de stingere și de limitare a efectelor incendiilor produse la bunurile proprii ori ale altor persoane;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accepte măsurile stabilite de comandantul intervenției pentru degajarea terenurilor, demolarea unei construcții sau a unei părți din construcție, tăierea/dezmembrarea mijloacelor de transport, oprirea temporară a activităților sau evacuarea din zona periclitată și să acorde sprijin, cu forțe și mijloace proprii, pentru realizarea acestor măsuri.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9) La încheierea oricăror acte de transmitere temporară a dreptului de folosință asupra bunurilor imobile, precum și a contractelor de antrepriză, părțile sunt obligate să prevadă expres în actele respective răspunderile ce le revin în ceea ce privește apărarea împotriva incendiilor.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20 alin. (2) și (3)) (2) Pentru operatorii economici, instituțiile și alte persoane juridice ce desfășoară activități în domeniu reglementat de o autoritate, care nu se încadrează în prevederile alin. (1), administratorul, conducătorul sau persoana cu funcții de conducere, după caz, asigură organizarea activității de apărare împotriva incendiilor prin emiterea următoarelor documente: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instrucțiuni de apărare împotriva incendiilor și atribuții ale salariaților la locurile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reglementarea lucrului cu foc deschis și a fumatului;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organizarea instruirii personalului;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dispoziție de sistare a lucrărilor de construcții/oprire a funcționării ori utilizării construcțiilor/amenajărilor, în cazul anulării avizului/autorizației de securitate la incendiu;</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reguli și măsuri de apărare împotriva incendiilor la utilizarea, manipularea, transportul și depozitarea substanțelor periculoase specifice produselor sale.</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Operatorii economici, instituțiile și celelalte persoane juridice prevăzute la alin. (2) asigură următoarele documente și evidențe specifice apărării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documentația tehnică specifică, conform legii: scenarii de securitate la incendiu, identificarea și analiza riscurilor de incendiu etc.;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avize/autorizații de securitate la incendiu, însoțite de documentele vizate spre neschimbare care au stat la baza emiterii 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certificate CE, certificate de conformitate, agremente tehnice pentru mijloacele tehnice de apărare împotriva incendiilor și echipamentele specifice de protecție utilizate;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registrul pentru evidența permiselor de lucru cu focul;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organizarea apărării împotriva incendiilor la locul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fișele de instruire, conform reglementărilor specifice;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lista cu substanțele periculoase, clasificate potrivit legii;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rapoartele întocmite în urma controalelor autorității de stat și măsurile și acțiunile proprii sau rezultate în urma constatărilor autorităților de control pentru respectarea reglementărilor în domeniu.</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III. Instruirea lucrătorilor în domeniul situațiilor de urgență</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6) (1) Instruirea salariaților în domeniul situațiilor de urgență se realizează prin instructaje și prin participarea la cursuri, aplicații, exerciții practice și antrenamente, în funcție de tipurile de risc specifice.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Periodicitatea aplicațiilor, exercițiilor și a antrenamentelor este stabilită de Instrucțiunile privind organizarea și desfășurarea pregătirii în domeniul situațiilor de urgență, aprobate prin ordin al ministrului administrației și internelor.</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7) Instruirea salariaților în domeniul situațiilor de urgență este obligatorie și trebuie să aibă un caracter permanent și susținut în timpul desfășurării procesului de producție și la locul de muncă.</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8) (1) Conducătorii instituțiilor publice, patronii și managerii agenților economici au obligația să asigure instruirea întregului personal angajat în muncă, în raport cu nivelul de pregătire al salariaților și în funcție de specificul activității desfășurate de fiecare unitate.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Operatorii economici care desfășoară activități ce prezintă pericole de accidente majore în care sunt implicate substanțe periculoase se supun și prevederilor legislației specifice.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9) Instruirea salariaților în domeniul situațiilor de urgență se face la angajare și periodic și se realizează prin următoarele categorii de instructaje: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instructajul introductiv general;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instructajul specific locului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instructajul periodic;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instructajul pe schimb, acolo unde situația o impune;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instructajul special pentru lucrări periculoase;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instructajul la recalificarea profesională;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instructajul pentru personalul din afara operatorului economic sau a instituției.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10) Instructajul introductiv general vizează dobândirea de cunoștințe cu privire la: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conținutul actelor normative care reglementează managementul situațiilor de urgență și activitatea de apărare împotriva incendiilor, precum și actele normative specifice profilului operatorului economic sau instituției;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managementul situațiilor de urgență și modul de organizare a activității de apărare împotriva incendiilor la nivelul operatorului economic sau al instituției;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mijloacele tehnice de prevenire și stingere a incendiilor cu care sunt echipate construcțiile, instalațiile, amenajările și modul de utilizare a acestora, precum și mijloacele tehnice existente și planificarea resurselor pentru realizarea măsurilor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formele și metodele specifice de prevenire și stingere 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modul de acțiune în cazul producerii unei situații de urgență și în cazul observării și anunțării unui incendiu;</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acțiunile ce trebuie întreprinse pentru limitarea și înlăturarea urmărilor situațiilor de urgență.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11) La instructajul introductiv general participă următoarele categorii de persoane: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nou-angajații în muncă, indiferent de durata sau de forma contractului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salariații transferați de la o unitate la alta sau detașați în unitatea respectivă;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lucrătorii sezonieri, temporari sau zilieri;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studenții și elevii din școli și licee aflați în practică de specialitate.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12) Instructajul introductiv general se desfășoară cu grupe compuse din cel mult 20 de persoane.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13) Durata instructajului introductiv general se stabilește prin reglementări interne, în funcție de specificul activității desfășurate, complexitatea procesului tehnologic, riscul de incendiu și/sau de explozie, nivelul de risc rezultat din clasificarea unităților din punct de vedere al protecției civile, precum și de nivelul de pregătire al participanților, dar nu poate fi mai mică de 8 ore.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14) Pentru fiecare categorie de personal participant se stabilește un nivel minim de cunoștințe necesare, iar la terminarea instructajului introductiv general persoanele instruite vor fi verificate pe bază de teste asupra cunoștințelor acumulate.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15) Persoanele care nu și-au însușit nivelul minim de cunoștințe stabilit pentru instructajul introductiv general nu vor fi admise la locurile de muncă.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16) Instructajul specific locului de muncă se execută individual, după instructajul introductiv general, de către șeful locului de muncă respectiv.</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17) La efectuarea instructajului specific locului de muncă se urmărește să se asigure participanților cunoștințe referitoare la: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caracteristicile fizico-chimice ale substanțelor, materialelor și produselor utilizate la locul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condițiile care determină ori favorizează producerea accidentelor și avariilor tehnologice și cauzele potențiale de incendiu și/sau de explozie specifice locului de muncă, măsurile de prevenire 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descrierea, funcționarea, monitorizarea și modul de intervenție la instalațiile și sistemele de siguranță ale mașinilor și utilajelor de la locurile de muncă, inclusiv cele de prevenire a avariilor tehnologice;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descrierea, funcționarea, amplasarea și modul de acționare a instalațiilor, utilajelor, aparatelor, dispozitivelor și mijloacelor de protecție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concepția de intervenție în cazul producerii unei situații de urgență și conținutul documentelor operative de răspuns;</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sarcini specifice pentru prevenirea situațiilor de urgență, cauzelor potențiale de incendiu și realizarea măsurilor specifice de protecție civilă.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17</w:t>
      </w:r>
      <w:r>
        <w:rPr>
          <w:rFonts w:eastAsia="Arial" w:cs="Arial" w:ascii="Arial" w:hAnsi="Arial"/>
          <w:b w:val="false"/>
          <w:i w:val="false"/>
          <w:color w:val="auto"/>
          <w:spacing w:val="0"/>
          <w:w w:val="100"/>
          <w:sz w:val="20"/>
          <w:szCs w:val="20"/>
          <w:vertAlign w:val="superscript"/>
          <w:lang w:val="ro-RO"/>
        </w:rPr>
        <w:t>1</w:t>
      </w:r>
      <w:r>
        <w:rPr>
          <w:rFonts w:eastAsia="Arial" w:cs="Arial" w:ascii="Arial" w:hAnsi="Arial"/>
          <w:b w:val="false"/>
          <w:i w:val="false"/>
          <w:color w:val="auto"/>
          <w:spacing w:val="0"/>
          <w:w w:val="100"/>
          <w:sz w:val="20"/>
          <w:szCs w:val="20"/>
          <w:lang w:val="ro-RO"/>
        </w:rPr>
        <w:t>) Instructajul specific locului de muncă se efectuează și în următoarele cazuri: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când un salariat a lipsit mai mult de 30 de zile calendaristice de la locul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când s-au adus modificări procesului tehnologic sau au fost introduse noi tehnologii;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la reluarea activității după producerea unui incendiu, explozii sau situații de urgență;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18) Durata instructajului specific locului de muncă este stabilită în funcție de complexitatea activității desfășurate (construcții, instalații și utilaje tehnologice) și nu poate fi mai mică de 8 ore.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19) Problemele cu caracter teoretic prezentate pe timpul instructajului specific locului de muncă sunt urmate în mod obligatoriu de demonstrații practice.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20) Admiterea definitivă la lucru a persoanelor instruite se face numai după verificarea acestora pe bază de teste cu privire la nivelul de însușire a cunoștințelor necesare.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21) Instructajul periodic se execută cu toate categoriile de salariați pe o durată de cel puțin două ore și are ca scop împrospătarea, completarea și detalierea cunoștințelor dobândite prin instructajul introductiv general și prin instructajul specific locului de muncă.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22) Instructajul periodic se execută pe baza tematicii anuale și a graficului de instruire, aprobate de conducătorii instituțiilor, manageri sau patroni.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23) Tematica orientativă anuală de instruire, adaptată fiecărei categorii de salariați, se structurează de regulă astfel: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actele normative care reglementează managementul situațiilor de urgență, activitatea de apărare împotriva incendiilor și activitatea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obligațiile generale și specifice ce revin fiecărei categorii de salariați;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condițiile care determină ori favorizează producerea accidentelor și avariilor tehnologice și cauzele potențiale (riscurile) de incendiu și/sau explozie specifice; normele, regulile și măsurile de prevenire 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descrierea, funcționarea, întreținerea și modul de utilizare a instalațiilor și sistemelor de protecție destinate prevenirii avariilor tehnologice și incendiilor;</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modul de acțiune a salariaților în cadrul serviciilor de urgență și în sprijinul acestora pentru realizarea intervenției operative și pentru limitarea și înlăturarea urmărilor situațiilor de urgență.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24) Tematica orientativă se adaptează și se completează pe parcursul anului, dacă este cazul, de către cei care execută instruirea, cu concluziile și învățămintele rezultate din:</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controalele efectuate privind respectarea prevederilor legale și îndeplinirea sarcinilor stabilite;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natura, frecvența și amploarea incendiilor, exploziilor și altor situații de urgență produse pe raza teritorială a unității sau în sectoare de activitate similare;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modificări ale legislației specifice.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25) În graficul anual de instruire se menționează periodicitatea instructajelor și se precizează zilele în care acestea se execută eșalonat, pe locuri de muncă și categorii de salariați.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26) Intervalul de timp între două instructaje periodice se stabilește de conducerea operatorului economic sau a instituției publice în funcție de specificul condițiilor de muncă din unitatea respectivă, cu respectarea următoarelor termene: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cel mult o lună (30 de zile), pentru personalul cu funcții de execuție sau operative, care sprijină serviciile de urgență (structurile de răspuns) în cazul producerii situațiilor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1–3 luni, pentru personalul care lucrează nemijlocit cu aparate, mașini, utilaje și instalații tehnologice (tehnicieni, maiștri, subingineri, ingineri), precum și pentru analiști, cercetători și personalul din laboratoare;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3–6 luni, pentru personalul auxiliar din secțiile și sectoarele de producție, control tehnic, cercetare, proiectare, de întreținere și reparații, investiții, transporturi, precum și pentru cel care lucrează în instituții publice;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1–6 luni, pentru personalul auxiliar care are atribuții de organizare, conducere și control (șefi de secții, ateliere, instalații, depozite etc.), pentru cel din conducerea operatorului economic sau a instituției, precum și pentru cel din structura autorităților publice locale, a administrației publice centrale și a instituțiilor statului.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28) Pe timpul desfășurării instructajului periodic se pune accent pe demonstrațiile practice, salariații fiind angrenați în executarea unor operațiuni specifice.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29) Verificarea persoanelor instruite privind cunoștințele însușite și deprinderile formate în timpul instructajului periodic se face prin sondaj, insistându-se de fiecare dată pentru clarificarea problemelor și eliminarea deficiențelor constatate.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30) Anual se efectuează o verificare de fond pe bază de teste tip chestionar asupra nivelului de însușire și cunoaștere a problematicii care a făcut obiectul instructajului periodic, rezultatele consemnându-se în fișa individuală de instructaj.</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31) (1) Instructajul periodic se face de către persoanele desemnate de conducătorii instituțiilor, managerii operatorilor economici sau patroni, astfel: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pentru personalul de execuție, de către conducătorul locului de muncă respectiv;</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pentru personalul încadrat pe funcții tehnice și administrative din sectoarele de producție și din compartimentele de cercetare, proiectare, întreținere, reparații, controlul calității, aprovizionare tehnico-materială și desfacere, de către șefii compartimentelor respective;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pentru șefii de secții, sectoare, compartimente funcționale și șefii de departamente, de către conducătorul tehnic.</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Pentru operatorii economici sau instituțiile care au cel mult 9 salariați efectuarea instructajului periodic este sarcina exclusivă a patronului sau a conducătorului instituției.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Persoanele care efectuează instructajul periodic, intervalul dintre două instructaje periodice pentru fiecare categorie de personal și lunile în care acesta se execută sunt stabilite prin decizia privind instruirea salariaților în domeniul situațiilor de urgență, emisă de conducerea {{client.legalName}}.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Instructajul periodic se execută pe baza tematicii anuale și a graficului de instruire, aprobate de angajator, durata acestuia fiind de cel puțin două ore, conform art. 21 și 22 din OMAI 712/2005.</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35) Instructajul special pentru lucrări periculoase se execută înainte de începerea unor lucrări în timpul cărora pot apărea situații generatoare de incendiu din cauza manifestării unor surse specifice de aprindere sau a creării unor atmosfere potențial explozive ori se poate favoriza producerea unor situații de urgență.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36) Lucrările care fac obiectul unui astfel de instructaj se referă în principal la: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executarea unor operațiuni de manevră ori de comandă a unor instalații sau utilaje tehnologice de importanță ori intervenția asupra acestora, a căror operare greșită poate determina sau favoriza producerea unor incendii de amploare, explozii, calamități naturale ori a altor situații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lucrări de reparații sau de întreținere, distrugerea unor deșeuri sau reziduuri periculoase pentru viața oamenilor sau pentru mediu;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prelevarea de probe din recipiente sau instalații care conțin substanțe periculoase.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lucrări de sudare;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lucrări de tăiere sau lipire cu flacără;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lucrări care pot provoca scântei mecanice;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lucrări care pot provoca scântei și arcuri electrice sau scurtcircuite;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lucrări de topire a bitumului sau asfaltului;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lucrări de curățare prin ardere a unor utilaje, aparate, conducte tehnologice sau conductoare electrice;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lucrări la care se utilizează foc deschis (dezghețări, decongelări, aprinderea cuptoarelor tehnologice, cazanelor etc.);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k)</w:t>
      </w:r>
      <w:r>
        <w:rPr>
          <w:rFonts w:eastAsia="Arial" w:cs="Arial" w:ascii="Arial" w:hAnsi="Arial"/>
          <w:b w:val="false"/>
          <w:i w:val="false"/>
          <w:color w:val="auto"/>
          <w:spacing w:val="0"/>
          <w:w w:val="100"/>
          <w:sz w:val="20"/>
          <w:szCs w:val="20"/>
          <w:lang w:val="ro-RO"/>
        </w:rPr>
        <w:tab/>
        <w:t>punerea ori repunerea în funcțiune a instalațiilor și utilajelor tehnologice care prezintă risc foarte mare de incendiu sau oprirea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l)</w:t>
      </w:r>
      <w:r>
        <w:rPr>
          <w:rFonts w:eastAsia="Arial" w:cs="Arial" w:ascii="Arial" w:hAnsi="Arial"/>
          <w:b w:val="false"/>
          <w:i w:val="false"/>
          <w:color w:val="auto"/>
          <w:spacing w:val="0"/>
          <w:w w:val="100"/>
          <w:sz w:val="20"/>
          <w:szCs w:val="20"/>
          <w:lang w:val="ro-RO"/>
        </w:rPr>
        <w:tab/>
        <w:t>aplicarea unor materiale de protecție din care se pot degaja cu ușurință vapori și gaze inflamabile și/sau explozive;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m)</w:t>
      </w:r>
      <w:r>
        <w:rPr>
          <w:rFonts w:eastAsia="Arial" w:cs="Arial" w:ascii="Arial" w:hAnsi="Arial"/>
          <w:b w:val="false"/>
          <w:i w:val="false"/>
          <w:color w:val="auto"/>
          <w:spacing w:val="0"/>
          <w:w w:val="100"/>
          <w:sz w:val="20"/>
          <w:szCs w:val="20"/>
          <w:lang w:val="ro-RO"/>
        </w:rPr>
        <w:tab/>
        <w:t>curățarea interioară a unor vase, rezervoare, recipiente sau sisteme de evacuare în care au fost stocate, prelucrate ori vehiculate produse combustibile etc.;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n)</w:t>
      </w:r>
      <w:r>
        <w:rPr>
          <w:rFonts w:eastAsia="Arial" w:cs="Arial" w:ascii="Arial" w:hAnsi="Arial"/>
          <w:b w:val="false"/>
          <w:i w:val="false"/>
          <w:color w:val="auto"/>
          <w:spacing w:val="0"/>
          <w:w w:val="100"/>
          <w:sz w:val="20"/>
          <w:szCs w:val="20"/>
          <w:lang w:val="ro-RO"/>
        </w:rPr>
        <w:tab/>
        <w:t>depozitarea, manipularea și transportul de substanțe/materiale periculoase;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o)</w:t>
      </w:r>
      <w:r>
        <w:rPr>
          <w:rFonts w:eastAsia="Arial" w:cs="Arial" w:ascii="Arial" w:hAnsi="Arial"/>
          <w:b w:val="false"/>
          <w:i w:val="false"/>
          <w:color w:val="auto"/>
          <w:spacing w:val="0"/>
          <w:w w:val="100"/>
          <w:sz w:val="20"/>
          <w:szCs w:val="20"/>
          <w:lang w:val="ro-RO"/>
        </w:rPr>
        <w:tab/>
        <w:t>spectacole cu foc deschis/jocuri de artificii.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37) (1) Instructajul special pentru lucrări periculoase se efectuează astfel: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privind tehnologia de execuție, de către conducătorul formației de lucru;</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privind condițiile tehnologice, de către conducătorul locului de muncă.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Persoanelor care urmează să execute lucrările prevăzute la art. 36 din OMAI 712/2005 li se eliberează autorizație de lucru, al cărei conținut este prevăzut în normele specifice emise de autoritățile administrației publice centrale de specialitate.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Efectuarea instructajului special pentru lucrări periculoase se consemnează, după caz, în autorizația de execuție a lucrării, registrul de tură sau în fișele individuale.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46) Fișele individuale de instructaj se întocmesc pentru toate persoanele angajate, conform modelului prevăzut în anexa care face parte integrantă din prezentele dispoziții generale.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47) După efectuarea instructajelor este obligatorie completarea fișelor individuale de instructaj, înscrisul efectuându-se cu pastă sau cu cerneală.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48) După completare, fișa individuală de instructaj în domeniul situațiilor de urgență se semnează de persoana instruită și de către persoanele care au efectuat și au verificat instructajul.</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49) Prin semnătură persoana instruită demonstrează participarea la instructaj, iar persoana care a verificat instructajul confirmă, pe baza examinării persoanei instruite, că aceasta și-a însușit cunoștințele.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50) Conducătorii locurilor de muncă răspund de păstrarea fișelor individuale de instructaj în domeniul situațiilor de urgență pentru personalul din subordine.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Consemnarea efectuării instructajului pentru personalul din afara {{client.legalName}} se face într-un proces-verbal întocmit în acest scop, care să conțină problematica prezentată, însoțit de tabele cuprinzând numele, prenumele și semnătura persoanelor instruite. Nu vor fi admise la lucru în unitate decât persoanele care dovedesc, cu acte scrise, faptul că au fost instruite privind situațiile de urgență (fișa individuală pentru angajați, respectiv anexa la contract și delegația pentru colaboratori).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Pentru formarea și perfecționarea specialiștilor în domeniul situațiilor de urgență, respectiv pentru aplicarea metodelor și mijloacelor de informare și popularizare în acest domeniu, conducerea unității va ține seama de prevederile legislației privind situațiile de urgență în vigoare.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53) Instruirea salariaților în domeniul situațiilor de urgență se realizează de către persoane care îndeplinesc cumulativ următoarele condiții: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sunt bine pregătite profesional;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cunosc problematica specifică domeniului managementului situațiilor de urgență;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posedă calități psihopedagogice și atestatele prevăzute de lege.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54) (1) Pot fi desemnate să execute instructaje în domeniul situațiilor de urgență următoarele categorii de personal: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persoanele cu atribuții de conducere în cadrul unității, al departamentului, compartimentului sau al sectorului de activitate ori șefii locurilor de muncă în care este prevăzut un asemenea instructaj;</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cadrele tehnice din domeniul apărării împotriva incendiilor sau personalul de specialitate în domeniul protecției civile (inspectori de protecție civilă);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șefii serviciilor voluntare/private de urgență;</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Persoanele prevăzute la alin. (1) efectuează și verificările privind însușirea cunoștințelor de către persoanele instruite.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55) (1) În activitatea de instruire în domeniul situațiilor de urgență se pot utiliza următoarele mijloace: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vizuale: afișe, broșuri, pliante, fotomontaje, panouri, inscripții și indicatoare de securitate, grafice, machete, fotografii etc.;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audiovizuale: filme de scurt metraj, înregistrări video, proiecții comentate de diafilme sau la epidiascop și altele;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auditive: instructaje, conferințe, expuneri, consultații, dezbateri, concursuri, casete audio etc.;</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practic-aplicative: exerciții, aplicații, demonstrații și antrenamente executate la locul de muncă sau în poligoane amenajate.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La alegerea mijloacelor se va avea în vedere asigurarea caracterului intensiv al activității de instruire.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57) Baza materială și documentară necesară în vederea desfășurării și verificării instructajelor cuprinde: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legislația specifică în vigoare;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manuale și cursuri de specialitate;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standarde;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cărți, broșuri, cataloage, pliante, reviste;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filme, diapozitive;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afișe, panouri grafice, fotomontaje;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machete, mostre de diapozitive și instalații;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teste de verificare.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La terminarea instructajului introductiv general și a instructajului specific locului de muncă, cunoștințele lucrătorilor nou angajați se verifică prin testul de verificare a cunoștințelor privind situațiile de urgență la angajare.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Anual, cunoștințele dobândite prin instructajul periodic se verifică prin testul anual de verificare a cunoștințelor privind situațiile de urgență, rezultatele consemnându-se în fișa individuală de instructaj în domeniul situațiilor de urgență.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Diferențierea pentru locurile de muncă, respectiv posturile de lucru, va fi efectuată în funcție de sarcinile de muncă desfășurate de executanți și va reieși din articolele din IPSU indicate în tematica de instruire.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40) Instructajul pentru personalul din afara operatorului economic sau a instituției se desfășoară cu persoanele care execută temporar activități în locurile din incinta operatorului economic sau a instituției respective unde sunt prezenți factori de risc potențial generatori de situații de urgență, după cum urmează: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personalul societăților comerciale de construcții-montaj și instalații;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personalul societăților comerciale de reparații, revizii, întreținere și de service;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personalul care efectuează transport de materiale periculoase;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personalul de pază aparținând altor societăți comerciale sau firme specializate;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vizitatori în grup de minimum 5 persoane.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41) Locurile din incinta operatorului economic sau a instituției pentru care se execută instructajul pentru personalul prevăzut la art. 40 din OMAI 712/2005 se stabilesc prin act de autoritate al conducătorului instituției publice, al managerului sau al patronului.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42) Instructajul pentru personalul din afara operatorului economic sau a instituției, care se află pentru o durată determinată în incinta acesteia în scopul îndeplinirii unor activități solicitate de conducerea operatorului economic ori a instituției, se efectuează, după caz, de cadrul tehnic cu atribuții în domeniul prevenirii și stingerii incendiilor sau de personalul de specialitate în domeniul protecției civile ori de șeful locului de muncă respectiv, în cadrul căruia este prevăzut un asemenea instructaj.</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43) Problematica instructajului constă în:</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prezentarea procedurilor specifice instructajului introductiv general pentru categoriile de persoane prevăzute la art. 40 lit. a) și b) din OMAI 712/2005;</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prezentarea procedurilor din cadrul instructajului specific locului de muncă pentru categoriile de persoane prevăzute la art. 40 lit. c) și d) din OMAI 712/2005;</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prezentarea unei proceduri special întocmite pentru persoanele prevăzute la art. 40 lit. e) din OMAI 712/2005, prin care acestea sunt instruite sumar (în maximum 15 minute) asupra principalelor reguli de prevenire pe care trebuie să le respecte și sunt atenționate asupra pericolelor existente în anumite locuri de pe traseul parcurs în incinta operatorului economic sau a instituției.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44) Consemnarea efectuării instructajului pentru personalul din afara operatorului economic sau a instituției se face într-un proces-verbal întocmit în acest scop, care conține problematica prezentată și tabelele cu numele, prenumele și semnătura persoanelor instruite.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IV. Informații privind tematica de instruire a personalului angajat în domeniul situațiilor de urgență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Întrucât instruirea în domeniul situațiilor de urgență se realizează prin categoriile de instructaje prevăzute la art. 18, pentru instructajul introductiv general, instructajul specific locului de muncă și instructajul periodic va fi întocmită o „Tematică de instruire pentru toate fazele de instruire și programul de instruire-testare la nivelul unității în domeniul situațiilor de urgență”, codificată TISU.</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Tematica orientativă anuală de instruire, adaptată fiecărei categorii de salariați, se structurează de regulă astfel: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actele normative care reglementează activitatea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obligațiile generale și specifice care revin categoriilor de salariați;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riscul de incendiu, cauzele potențiale de incendiu prezentate de instalațiile utilitare ale construcțiilor și de procesele de muncă desfășurate, normele, regulile și măsurile de prevenire și înlăturare 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descrierea, funcționarea, întreținerea și modul de utilizare a tuturor sistemelor de protecție împotriva incendiilor aflate în dotare;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acțiunea salariaților în cadrul echipei de primă intervenție în caz de incendiu, la antrenamente și exerciții practice.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Tematica orientativă se adaptează și se completează pe parcurs de către cei care execută instruirea, cu concluziile și învățămintele rezultate din:</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controalele efectuate privind respectarea normelor și a sarcinilor stabilite;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incendiile și evenimentele produse în sectoare de activitate similare;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alte probleme care se consideră necesare.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 graficul anual de instruire se menționează periodicitatea instructajelor și se precizează zilele în care acestea se execută, eșalonat, pe locurile de muncă și pe categorii de salariați.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Programul de testare a lucrătorilor va fi inclus în programul de instruire-testare.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V. Obligațiile administratorului, ale conducătorului instituției, ale utilizatorului și ale salariatului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19 alin. (1)) (1) Administratorul sau conducătorul instituției, după caz, are următoarele obligații principale: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stabilească, prin dispoziții scrise, responsabilitățile și modul de organizare pentru apărarea împotriva incendiilor în unitatea sa, să le actualizeze ori de câte ori apar modificări și să le aducă la cunoștință salariaților, utilizatorilor și oricăror persoane interesate;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solicite și să obțină avizele și autorizațiile de securitate la incendiu, prevăzute de lege, și să asigure respectarea condițiilor care au stat la baza eliberării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să permită, în condițiile legii, executarea controalelor și a inspecțiilor de prevenire împotriva incendiilor, să prezinte documentele și informațiile solicitate și să nu îngreuneze sau să obstrucționeze în niciun fel efectuarea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să permită alimentarea cu apă a autospecialelor de intervenție în situații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să întocmească, să actualizeze permanent și să transmită inspectoratului lista cu substanțele periculoase, clasificate potrivit legii, utilizate în activitatea sa sub orice formă, cu mențiuni privind: proprietățile fizico-chimice, codurile de identificare, riscurile pe care le prezintă pentru sănătate și mediu, mijloacele de protecție recomandate, metodele de intervenție și prim ajutor, substanțele pentru stingere, neutralizare sau decontaminare;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să elaboreze instrucțiunile de apărare împotriva incendiilor și să stabilească atribuțiile ce revin salariaților la locurile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să verifice dacă salariații cunosc și respectă instrucțiunile necesare privind măsurile de apărare împotriva incendiilor și să verifice respectarea acestor măsuri semnalate corespunzător prin indicatoare de avertizare de către persoanele din exterior care au acces în unitatea sa;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să asigure, conform criteriilor de performanță elaborate potrivit art. 33 alin. (3), constituirea, cu avizul inspectoratului, a serviciului de urgență privat, precum și funcționarea acestuia;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să solicite și să obțină avizele de înființare și pentru sectoarele de competență ale serviciului privat pentru situații de urgență și să asigure respectarea condițiilor care au stat la baza eliberării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l)</w:t>
      </w:r>
      <w:r>
        <w:rPr>
          <w:rFonts w:eastAsia="Arial" w:cs="Arial" w:ascii="Arial" w:hAnsi="Arial"/>
          <w:b w:val="false"/>
          <w:i w:val="false"/>
          <w:color w:val="auto"/>
          <w:spacing w:val="0"/>
          <w:w w:val="100"/>
          <w:sz w:val="20"/>
          <w:szCs w:val="20"/>
          <w:lang w:val="ro-RO"/>
        </w:rPr>
        <w:tab/>
        <w:t>să permită, la solicitare, accesul forțelor inspectoratului în unitatea sa în scop de recunoaștere, instruire sau de antrenament și să participe la exercițiile și aplicațiile tactice de intervenție organizate de acesta;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m)</w:t>
      </w:r>
      <w:r>
        <w:rPr>
          <w:rFonts w:eastAsia="Arial" w:cs="Arial" w:ascii="Arial" w:hAnsi="Arial"/>
          <w:b w:val="false"/>
          <w:i w:val="false"/>
          <w:color w:val="auto"/>
          <w:spacing w:val="0"/>
          <w:w w:val="100"/>
          <w:sz w:val="20"/>
          <w:szCs w:val="20"/>
          <w:lang w:val="ro-RO"/>
        </w:rPr>
        <w:tab/>
        <w:t>să asigure utilizarea, verificarea, întreținerea și repararea mijloacelor de apărare împotriva incendiilor cu persoane autorizate, conform instrucțiunilor furnizate de proiectant în conformitate cu instrucțiunile și documentațiile tehnice furnizate de producătorii echipamentelor și instalațiilor efectiv montate;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n)</w:t>
      </w:r>
      <w:r>
        <w:rPr>
          <w:rFonts w:eastAsia="Arial" w:cs="Arial" w:ascii="Arial" w:hAnsi="Arial"/>
          <w:b w:val="false"/>
          <w:i w:val="false"/>
          <w:color w:val="auto"/>
          <w:spacing w:val="0"/>
          <w:w w:val="100"/>
          <w:sz w:val="20"/>
          <w:szCs w:val="20"/>
          <w:lang w:val="ro-RO"/>
        </w:rPr>
        <w:tab/>
        <w:t>să asigure pregătirea și antrenarea serviciului de urgență privat pentru intervenție;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o)</w:t>
      </w:r>
      <w:r>
        <w:rPr>
          <w:rFonts w:eastAsia="Arial" w:cs="Arial" w:ascii="Arial" w:hAnsi="Arial"/>
          <w:b w:val="false"/>
          <w:i w:val="false"/>
          <w:color w:val="auto"/>
          <w:spacing w:val="0"/>
          <w:w w:val="100"/>
          <w:sz w:val="20"/>
          <w:szCs w:val="20"/>
          <w:lang w:val="ro-RO"/>
        </w:rPr>
        <w:tab/>
        <w:t>să asigure și să pună în mod gratuit la dispoziție forțelor chemate în ajutor mijloacele tehnice pentru apărare împotriva incendiilor și echipamentele de protecție specifice riscurilor care decurg din existența și funcționarea unității sale, precum și antidotul și medicamentele pentru acordarea primului ajutor;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p)</w:t>
      </w:r>
      <w:r>
        <w:rPr>
          <w:rFonts w:eastAsia="Arial" w:cs="Arial" w:ascii="Arial" w:hAnsi="Arial"/>
          <w:b w:val="false"/>
          <w:i w:val="false"/>
          <w:color w:val="auto"/>
          <w:spacing w:val="0"/>
          <w:w w:val="100"/>
          <w:sz w:val="20"/>
          <w:szCs w:val="20"/>
          <w:lang w:val="ro-RO"/>
        </w:rPr>
        <w:tab/>
        <w:t>să stabilească și să transmită către transportatorii, distribuitorii și utilizatorii produselor sale regulile și măsurile de apărare împotriva incendiilor, specifice acestora, corelate cu riscurile la utilizarea, manipularea, transportul și depozitarea produselor respective;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q)</w:t>
      </w:r>
      <w:r>
        <w:rPr>
          <w:rFonts w:eastAsia="Arial" w:cs="Arial" w:ascii="Arial" w:hAnsi="Arial"/>
          <w:b w:val="false"/>
          <w:i w:val="false"/>
          <w:color w:val="auto"/>
          <w:spacing w:val="0"/>
          <w:w w:val="100"/>
          <w:sz w:val="20"/>
          <w:szCs w:val="20"/>
          <w:lang w:val="ro-RO"/>
        </w:rPr>
        <w:tab/>
        <w:t>să informeze de îndată, prin orice mijloc, inspectoratul despre izbucnirea și stingerea cu forțe și mijloace proprii a oricărui incendiu, iar în termen de 3 zile lucrătoare să completeze și să trimită acestuia raportul de intervenție;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val="false"/>
          <w:i w:val="false"/>
          <w:color w:val="auto"/>
          <w:spacing w:val="0"/>
          <w:w w:val="100"/>
          <w:sz w:val="20"/>
          <w:szCs w:val="20"/>
          <w:lang w:val="ro-RO"/>
        </w:rPr>
        <w:tab/>
        <w:t>să asigure echiparea construcțiilor și amenajărilor cu mijloace tehnice de apărare împotriva incendiilor certificate conform legii;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1</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asigure informarea inspectoratului, în scris și, operativ, prin poșta electronică, cu privire la nefuncționarea instalațiilor de detectare, semnalizare și alarmare sau a instalațiilor automate de stingere cu care sunt echipate construcțiile, în cel mult 24 de ore de la constatare, cu excepția conducătorilor instituțiilor din Sistemul de Apărare, Ordine Publică și Securitate Națională;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2</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dispună și să asigure menținerea, pe intervalul de timp prevăzut la lit. r</w:t>
      </w:r>
      <w:r>
        <w:rPr>
          <w:rFonts w:eastAsia="Arial" w:cs="Arial" w:ascii="Arial" w:hAnsi="Arial"/>
          <w:b w:val="false"/>
          <w:i w:val="false"/>
          <w:color w:val="auto"/>
          <w:spacing w:val="0"/>
          <w:w w:val="100"/>
          <w:sz w:val="20"/>
          <w:szCs w:val="20"/>
          <w:vertAlign w:val="superscript"/>
          <w:lang w:val="ro-RO"/>
        </w:rPr>
        <w:t>3</w:t>
      </w:r>
      <w:r>
        <w:rPr>
          <w:rFonts w:eastAsia="Arial" w:cs="Arial" w:ascii="Arial" w:hAnsi="Arial"/>
          <w:b w:val="false"/>
          <w:i w:val="false"/>
          <w:color w:val="auto"/>
          <w:spacing w:val="0"/>
          <w:w w:val="100"/>
          <w:sz w:val="20"/>
          <w:szCs w:val="20"/>
          <w:lang w:val="ro-RO"/>
        </w:rPr>
        <w:t>), a măsurilor alternative prevăzute la art. 19 alin. (5) atunci când constată nefuncționarea instalațiilor de detectare, semnalizare și alarmare, a instalațiilor automate de stingere ori a instalațiilor de iluminat de securitate pentru evacuare cu care sunt echipate construcțiile care fac obiectul criteriilor stabilite de hotărârea Guvernului prevăzută la art. 30</w:t>
      </w:r>
      <w:r>
        <w:rPr>
          <w:rFonts w:eastAsia="Arial" w:cs="Arial" w:ascii="Arial" w:hAnsi="Arial"/>
          <w:b w:val="false"/>
          <w:i w:val="false"/>
          <w:color w:val="auto"/>
          <w:spacing w:val="0"/>
          <w:w w:val="100"/>
          <w:sz w:val="20"/>
          <w:szCs w:val="20"/>
          <w:vertAlign w:val="superscript"/>
          <w:lang w:val="ro-RO"/>
        </w:rPr>
        <w:t>3</w:t>
      </w:r>
      <w:r>
        <w:rPr>
          <w:rFonts w:eastAsia="Arial" w:cs="Arial" w:ascii="Arial" w:hAnsi="Arial"/>
          <w:b w:val="false"/>
          <w:i w:val="false"/>
          <w:color w:val="auto"/>
          <w:spacing w:val="0"/>
          <w:w w:val="100"/>
          <w:sz w:val="20"/>
          <w:szCs w:val="20"/>
          <w:lang w:val="ro-RO"/>
        </w:rPr>
        <w:t xml:space="preserve"> alin. (4</w:t>
      </w:r>
      <w:r>
        <w:rPr>
          <w:rFonts w:eastAsia="Arial" w:cs="Arial" w:ascii="Arial" w:hAnsi="Arial"/>
          <w:b w:val="false"/>
          <w:i w:val="false"/>
          <w:color w:val="auto"/>
          <w:spacing w:val="0"/>
          <w:w w:val="100"/>
          <w:sz w:val="20"/>
          <w:szCs w:val="20"/>
          <w:vertAlign w:val="superscript"/>
          <w:lang w:val="ro-RO"/>
        </w:rPr>
        <w:t>4</w:t>
      </w:r>
      <w:r>
        <w:rPr>
          <w:rFonts w:eastAsia="Arial" w:cs="Arial" w:ascii="Arial" w:hAnsi="Arial"/>
          <w:b w:val="false"/>
          <w:i w:val="false"/>
          <w:color w:val="auto"/>
          <w:spacing w:val="0"/>
          <w:w w:val="100"/>
          <w:sz w:val="20"/>
          <w:szCs w:val="20"/>
          <w:lang w:val="ro-RO"/>
        </w:rPr>
        <w: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3</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suspende activitatea atunci când instalațiile de detectare, semnalizare și alarmare, instalațiile automate de stingere ori instalațiile pentru iluminat de securitate pentru evacuare cu care sunt echipate construcțiile care fac obiectul criteriilor stabilite de hotărârea Guvernului prevăzută la art. 30</w:t>
      </w:r>
      <w:r>
        <w:rPr>
          <w:rFonts w:eastAsia="Arial" w:cs="Arial" w:ascii="Arial" w:hAnsi="Arial"/>
          <w:b w:val="false"/>
          <w:i w:val="false"/>
          <w:color w:val="auto"/>
          <w:spacing w:val="0"/>
          <w:w w:val="100"/>
          <w:sz w:val="20"/>
          <w:szCs w:val="20"/>
          <w:vertAlign w:val="superscript"/>
          <w:lang w:val="ro-RO"/>
        </w:rPr>
        <w:t>3</w:t>
      </w:r>
      <w:r>
        <w:rPr>
          <w:rFonts w:eastAsia="Arial" w:cs="Arial" w:ascii="Arial" w:hAnsi="Arial"/>
          <w:b w:val="false"/>
          <w:i w:val="false"/>
          <w:color w:val="auto"/>
          <w:spacing w:val="0"/>
          <w:w w:val="100"/>
          <w:sz w:val="20"/>
          <w:szCs w:val="20"/>
          <w:lang w:val="ro-RO"/>
        </w:rPr>
        <w:t xml:space="preserve"> alin. (4</w:t>
      </w:r>
      <w:r>
        <w:rPr>
          <w:rFonts w:eastAsia="Arial" w:cs="Arial" w:ascii="Arial" w:hAnsi="Arial"/>
          <w:b w:val="false"/>
          <w:i w:val="false"/>
          <w:color w:val="auto"/>
          <w:spacing w:val="0"/>
          <w:w w:val="100"/>
          <w:sz w:val="20"/>
          <w:szCs w:val="20"/>
          <w:vertAlign w:val="superscript"/>
          <w:lang w:val="ro-RO"/>
        </w:rPr>
        <w:t>4</w:t>
      </w:r>
      <w:r>
        <w:rPr>
          <w:rFonts w:eastAsia="Arial" w:cs="Arial" w:ascii="Arial" w:hAnsi="Arial"/>
          <w:b w:val="false"/>
          <w:i w:val="false"/>
          <w:color w:val="auto"/>
          <w:spacing w:val="0"/>
          <w:w w:val="100"/>
          <w:sz w:val="20"/>
          <w:szCs w:val="20"/>
          <w:lang w:val="ro-RO"/>
        </w:rPr>
        <w:t>) nu pot fi repuse în stare de funcționare în cel mult 72 de ore de la momentul constatării defecțiunilor; obligația de suspendare a activității se aplică în cazul construcțiilor cu destinația de producție, doar în situația în care administratorul nu ia măsurile alternative prevăzute la art. 19 alin. (5) până la remedierea defecțiunilor;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4</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informeze inspectoratul, în scris și, operativ, prin poșta electronică, cu privire la suspendarea activității sau încetarea suspendării activității, în cel mult 24 de ore de la momentul dispunerii măsurii;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5</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asigure respectarea capacității de utilizatori prin monitorizarea și contorizarea permanentă a acestora prin intermediul unor echipamente mecanice sau sisteme electronice automate, amplasate astfel încât să se respecte gabaritul căilor de evacuare, și prin desemnarea uneia sau mai multor persoane responsabile de accesul utilizatorilor, pentru cluburi, baruri și discoteci, pentru construcțiile care se încadrează în categoria sălilor aglomerate definite potrivit reglementărilor tehnice specifice, precum și pentru stadioane unde se organizează spectacole sau festivaluri cu public numeros;</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6</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asigure participarea cadrelor tehnice la sesiunile de pregătire organizate de inspectorate;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7</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analizeze îndeplinirea condițiilor legale de funcționare din punctul de vedere al apărării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8</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analizeze concluziile rezultate în urma controalelor efectuate de cadrele tehnice și de persoanele fizice sau juridice autorizate să îndeplinească atribuții de cadru tehnic și a celor desfășurate de inspectorate și să dispună măsuri pentru remedierea deficiențelor și pentru eficientizarea activității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9</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analizeze situațiile de întrerupere a funcționării instalațiilor cu rol în asigurarea cerinței securitate la incendiu și să dispună măsuri alternative pentru a asigura evacuarea în condiții de siguranță;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10</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asigure practicabilitatea permanentă a căilor de evacuare pe timpul desfășurării activității;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11</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asigure respectarea graficelor de întreținere a instalațiilor cu rol în asigurarea cerinței securitate la incendiu;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12</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asigure formarea persoanelor fizice care îndeplinesc prin cumul atribuții privind apărarea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13</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urmărească și să analizeze activitatea cadrelor tehnice și a persoanelor fizice sau juridice autorizate să îndeplinească atribuții de cadru tehnic;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14</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asigure participarea cadrelor tehnice și persoanelor fizice sau juridice autorizate să îndeplinească atribuții de cadru tehnic la controalele executate de inspectorate;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15</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asigure informarea publicului care poate avea acces în construcții sau amenajări în calitate de consumator cu privire la nerespectarea obligației prevăzute la lit. c), prin afișarea pe site-urile proprii de promovare;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16</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interzică utilizarea articolelor pirotehnice, precum și folosirea flăcării deschise pentru ambianță, decor sau divertisment, pe timpul programului cu public, în clădiri, spații sau amenajări închise în care publicul are acces, având destinația de cultură, turism, comerț sau alimentație publică, inclusiv în corturi închise cu pereți, destinate organizării de evenimente, cu excepția utilizării lumânărilor pentru torturi aniversare, precum și a utilizării flăcării deschise în cadrul unităților de alimentație publică în care prepararea hranei se realizează în prezența consumatorului, cu respectarea normelor de securitate la incendiu;</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s)</w:t>
      </w:r>
      <w:r>
        <w:rPr>
          <w:rFonts w:eastAsia="Arial" w:cs="Arial" w:ascii="Arial" w:hAnsi="Arial"/>
          <w:b w:val="false"/>
          <w:i w:val="false"/>
          <w:color w:val="auto"/>
          <w:spacing w:val="0"/>
          <w:w w:val="100"/>
          <w:sz w:val="20"/>
          <w:szCs w:val="20"/>
          <w:lang w:val="ro-RO"/>
        </w:rPr>
        <w:tab/>
        <w:t>să îndeplinească orice alte atribuții prevăzute de lege privind apărarea împotriva incendiilor.</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20) Persoanele fizice, asociațiile familiale sau persoanele juridice care dețin părți din același imobil trebuie să colaboreze pentru îndeplinirea obligațiilor ce le revin din prezenta lege, în vederea asigurării măsurilor de apărare împotriva incendiilor pentru întregul imobil.</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21) Utilizatorul are următoarele obligații principale: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cunoască și să respecte măsurile de apărare împotriva incendiilor, stabilite de administrator, conducătorul instituției, proprietar, producător sau importator, după caz;</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întrețină și să folosească, în scopul pentru care au fost realizate, dotările pentru apărarea împotriva incendiilor, puse la dispoziție de administrator, conducătorul instituției, proprietar, producător sau importator;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respecte normele de apărare împotriva incendiilor, specifice activităților pe care le organizează sau le desfășoară;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să aducă la cunoștința administratorului, conducătorului instituției sau proprietarului, după caz, orice defecțiune tehnică ori altă situație care constituie pericol de incendiu.</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22) Fiecare salariat are, la locul de muncă, următoarele obligații principale: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respecte regulile și măsurile de apărare împotriva incendiilor, aduse la cunoștință, sub orice formă, de administrator sau de conducătorul instituției, după caz;</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utilizeze substanțele periculoase, instalațiile, utilajele, mașinile, aparatura și echipamentele, potrivit instrucțiunilor tehnice, precum și celor date de administrator sau de conducătorul instituției, după caz;</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nu efectueze manevre nepermise sau modificări neautorizate ale sistemelor și instalațiilor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să acționeze, în conformitate cu procedurile stabilite la locul de muncă, în cazul apariției oricărui pericol iminent de incendiu;</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să furnizeze persoanelor abilitate toate datele și informațiile de care are cunoștință, referitoare la producerea incendiilor.</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VI. Alte obligații privind apărarea împotriva incendiilor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23) Proiectanții de construcții și amenajări, de echipamente, utilaje și instalații sunt obligați: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elaboreze pentru proiectele întocmite, potrivit competențelor pe care le dețin, scenarii preliminare și scenarii de securitate la incendiu, cu respectarea structurii-cadru stabilite prin normele metodologice elaborate potrivit art. 30</w:t>
      </w:r>
      <w:r>
        <w:rPr>
          <w:rFonts w:eastAsia="Arial" w:cs="Arial" w:ascii="Arial" w:hAnsi="Arial"/>
          <w:b w:val="false"/>
          <w:i w:val="false"/>
          <w:color w:val="auto"/>
          <w:spacing w:val="0"/>
          <w:w w:val="100"/>
          <w:sz w:val="20"/>
          <w:szCs w:val="20"/>
          <w:vertAlign w:val="superscript"/>
          <w:lang w:val="ro-RO"/>
        </w:rPr>
        <w:t>2</w:t>
      </w:r>
      <w:r>
        <w:rPr>
          <w:rFonts w:eastAsia="Arial" w:cs="Arial" w:ascii="Arial" w:hAnsi="Arial"/>
          <w:b w:val="false"/>
          <w:i w:val="false"/>
          <w:color w:val="auto"/>
          <w:spacing w:val="0"/>
          <w:w w:val="100"/>
          <w:sz w:val="20"/>
          <w:szCs w:val="20"/>
          <w:lang w:val="ro-RO"/>
        </w:rPr>
        <w:t xml:space="preserve"> alin. (2);</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cuprindă în documentațiile pe care le întocmesc toate măsurile de apărare împotriva incendiilor, specifice naturii riscurilor pe care le conțin obiectele proiectate, cu respectarea reglementărilor tehnice în vigoare;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prevadă în documentațiile tehnice de proiectare, potrivit reglementărilor specifice, mijloacele tehnice pentru apărarea împotriva incendiilor și echipamentele de protecție specifice;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să includă în proiecte schemele de funcționare a mijloacelor de apărare împotriva incendiilor pe care le-au prevăzut în documentații;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să asigure asistența tehnică necesară realizării măsurilor de apărare împotriva incendiilor, cuprinse în documentații, până la punerea în funcțiune.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să predea beneficiarilor documentațiile întocmite referitoare la proiectele elaborate, precum și instrucțiunile și regulile necesare de verificare și întreținere în exploatare a echipamentelor, utilajelor și instalațiilor, furnizate de producători;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să verifice, cu ocazia participării la fazele determinate stabilite conform prevederilor Legii nr. 10/1995 privind calitatea în construcții, republicată, cu modificările și completările ulterioare, potrivit domeniului propriu de competență, conformitatea lucrărilor de execuție cu documentația de proiectare întocmită pentru îndeplinirea cerinței securitate la incendiu și să notifice prin poșta electronică sau prin intermediul platformei electronice prevăzute la art. 27</w:t>
      </w:r>
      <w:r>
        <w:rPr>
          <w:rFonts w:eastAsia="Arial" w:cs="Arial" w:ascii="Arial" w:hAnsi="Arial"/>
          <w:b w:val="false"/>
          <w:i w:val="false"/>
          <w:color w:val="auto"/>
          <w:spacing w:val="0"/>
          <w:w w:val="100"/>
          <w:sz w:val="20"/>
          <w:szCs w:val="20"/>
          <w:vertAlign w:val="superscript"/>
          <w:lang w:val="ro-RO"/>
        </w:rPr>
        <w:t>1</w:t>
      </w:r>
      <w:r>
        <w:rPr>
          <w:rFonts w:eastAsia="Arial" w:cs="Arial" w:ascii="Arial" w:hAnsi="Arial"/>
          <w:b w:val="false"/>
          <w:i w:val="false"/>
          <w:color w:val="auto"/>
          <w:spacing w:val="0"/>
          <w:w w:val="100"/>
          <w:sz w:val="20"/>
          <w:szCs w:val="20"/>
          <w:lang w:val="ro-RO"/>
        </w:rPr>
        <w:t>, pentru categoriile de construcții care se încadrează în prevederile hotărârii Guvernului prevăzute la art. 30</w:t>
      </w:r>
      <w:r>
        <w:rPr>
          <w:rFonts w:eastAsia="Arial" w:cs="Arial" w:ascii="Arial" w:hAnsi="Arial"/>
          <w:b w:val="false"/>
          <w:i w:val="false"/>
          <w:color w:val="auto"/>
          <w:spacing w:val="0"/>
          <w:w w:val="100"/>
          <w:sz w:val="20"/>
          <w:szCs w:val="20"/>
          <w:vertAlign w:val="superscript"/>
          <w:lang w:val="ro-RO"/>
        </w:rPr>
        <w:t>2</w:t>
      </w:r>
      <w:r>
        <w:rPr>
          <w:rFonts w:eastAsia="Arial" w:cs="Arial" w:ascii="Arial" w:hAnsi="Arial"/>
          <w:b w:val="false"/>
          <w:i w:val="false"/>
          <w:color w:val="auto"/>
          <w:spacing w:val="0"/>
          <w:w w:val="100"/>
          <w:sz w:val="20"/>
          <w:szCs w:val="20"/>
          <w:lang w:val="ro-RO"/>
        </w:rPr>
        <w:t xml:space="preserve"> alin. (1), inspectoratul în a cărui zonă de competență se derulează lucrările cu privire la neconformitățile constatate sau cele semnalate de către oricare altă parte implicată în executarea lucrărilor.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24) Executanții lucrărilor de construcții și de montaj de echipamente și instalații sunt obligați: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realizeze integral și la timp măsurile de apărare împotriva incendiilor, cuprinse în proiecte, cu respectarea prevederilor legale aplicabile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adopte și să asigure respectarea măsurilor de apărare împotriva incendiilor pe timpul executării lucrărilor, precum și la organizările de șantier;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asigure funcționarea mijloacelor de apărare împotriva incendiilor prevăzute în documentațiile de execuție la parametrii proiectați, înainte de punerea în funcțiune.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să informeze prin poșta electronică sau prin intermediul platformei electronice prevăzute la art. 27</w:t>
      </w:r>
      <w:r>
        <w:rPr>
          <w:rFonts w:eastAsia="Arial" w:cs="Arial" w:ascii="Arial" w:hAnsi="Arial"/>
          <w:b w:val="false"/>
          <w:i w:val="false"/>
          <w:color w:val="auto"/>
          <w:spacing w:val="0"/>
          <w:w w:val="100"/>
          <w:sz w:val="20"/>
          <w:szCs w:val="20"/>
          <w:vertAlign w:val="superscript"/>
          <w:lang w:val="ro-RO"/>
        </w:rPr>
        <w:t>1</w:t>
      </w:r>
      <w:r>
        <w:rPr>
          <w:rFonts w:eastAsia="Arial" w:cs="Arial" w:ascii="Arial" w:hAnsi="Arial"/>
          <w:b w:val="false"/>
          <w:i w:val="false"/>
          <w:color w:val="auto"/>
          <w:spacing w:val="0"/>
          <w:w w:val="100"/>
          <w:sz w:val="20"/>
          <w:szCs w:val="20"/>
          <w:lang w:val="ro-RO"/>
        </w:rPr>
        <w:t xml:space="preserve"> inspectoratul cu privire la începerea lucrărilor de execuție și la realizarea măsurilor de apărare împotriva incendiilor pentru îndeplinirea cerinței securitate la incendiu la construcțiile și amenajările care se încadrează în prevederile hotărârii Guvernului prevăzute la art. 30</w:t>
      </w:r>
      <w:r>
        <w:rPr>
          <w:rFonts w:eastAsia="Arial" w:cs="Arial" w:ascii="Arial" w:hAnsi="Arial"/>
          <w:b w:val="false"/>
          <w:i w:val="false"/>
          <w:color w:val="auto"/>
          <w:spacing w:val="0"/>
          <w:w w:val="100"/>
          <w:sz w:val="20"/>
          <w:szCs w:val="20"/>
          <w:vertAlign w:val="superscript"/>
          <w:lang w:val="ro-RO"/>
        </w:rPr>
        <w:t>2</w:t>
      </w:r>
      <w:r>
        <w:rPr>
          <w:rFonts w:eastAsia="Arial" w:cs="Arial" w:ascii="Arial" w:hAnsi="Arial"/>
          <w:b w:val="false"/>
          <w:i w:val="false"/>
          <w:color w:val="auto"/>
          <w:spacing w:val="0"/>
          <w:w w:val="100"/>
          <w:sz w:val="20"/>
          <w:szCs w:val="20"/>
          <w:lang w:val="ro-RO"/>
        </w:rPr>
        <w:t xml:space="preserve"> alin. (1);</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să informeze prin poșta electronică sau prin intermediul platformei electronice prevăzute la art. 27</w:t>
      </w:r>
      <w:r>
        <w:rPr>
          <w:rFonts w:eastAsia="Arial" w:cs="Arial" w:ascii="Arial" w:hAnsi="Arial"/>
          <w:b w:val="false"/>
          <w:i w:val="false"/>
          <w:color w:val="auto"/>
          <w:spacing w:val="0"/>
          <w:w w:val="100"/>
          <w:sz w:val="20"/>
          <w:szCs w:val="20"/>
          <w:vertAlign w:val="superscript"/>
          <w:lang w:val="ro-RO"/>
        </w:rPr>
        <w:t>1</w:t>
      </w:r>
      <w:r>
        <w:rPr>
          <w:rFonts w:eastAsia="Arial" w:cs="Arial" w:ascii="Arial" w:hAnsi="Arial"/>
          <w:b w:val="false"/>
          <w:i w:val="false"/>
          <w:color w:val="auto"/>
          <w:spacing w:val="0"/>
          <w:w w:val="100"/>
          <w:sz w:val="20"/>
          <w:szCs w:val="20"/>
          <w:lang w:val="ro-RO"/>
        </w:rPr>
        <w:t xml:space="preserve"> inspectoratul cu privire la începerea lucrărilor prevăzute la art. 29 alin. (4);</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să nu schimbe, fără acordul proiectantului, tipurile de echipamente, utilaje și instalații stabilite în documentația de proiectare și să predea beneficiarilor instrucțiunile și regulile necesare de verificare și întreținere în exploatare a echipamentelor, utilajelor și instalațiilor utilizate în edificarea construcțiilor, furnizate de producători.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27 alin. (1)) (1) Cadrele tehnice și persoanele fizice sau juridice autorizate să îndeplinească atribuții de cadru tehnic, din cadrul Consiliului General al Municipiului București, consiliilor locale ale sectoarelor municipiului București, consiliilor județene și locale, instituțiilor și operatorilor economici, au următoarele obligații principale: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urmăresc respectarea măsurilor de apărare împotriva incendiilor pe timpul executării lucrărilor de investiții, exploatării construcțiilor și instalațiilor;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urmăresc respectarea măsurilor de apărare împotriva incendiilor care au stat la baza emiterii autorizației de securitate la incendiu;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urmăresc funcționarea instalațiilor pentru iluminat de siguranță și a instalațiilor, sistemelor și echipamentelor cu rol în asigurarea cerinței securitate la incendiu, potrivit reglementărilor tehnice specifice;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urmăresc dotarea spațiilor și construcțiilor cu stingătoare de incendiu și funcționarea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întocmesc graficele de verificare a instalațiilor cu risc de incendiu sau explozie și a instalațiilor, sistemelor și echipamentelor cu rol în asigurarea cerinței securitate la incendiu și urmăresc respectarea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organizează și desfășoară exerciții de evacuare și intervenție, planificate și inopinate;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participă la controalele executate de inspectorate;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stabilesc conținutul documentelor de instruire în domeniul situațiilor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desfășoară categoriile de instructaje în domeniul situațiilor de urgență stabilite de administrator sau conducătorul instituției;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prezintă administratorului sau conducătorului instituției, semestrial sau ori de câte ori situația impune, raportul de evaluare a capacității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k)</w:t>
      </w:r>
      <w:r>
        <w:rPr>
          <w:rFonts w:eastAsia="Arial" w:cs="Arial" w:ascii="Arial" w:hAnsi="Arial"/>
          <w:b w:val="false"/>
          <w:i w:val="false"/>
          <w:color w:val="auto"/>
          <w:spacing w:val="0"/>
          <w:w w:val="100"/>
          <w:sz w:val="20"/>
          <w:szCs w:val="20"/>
          <w:lang w:val="ro-RO"/>
        </w:rPr>
        <w:tab/>
        <w:t>propun măsuri alternative pentru a asigura alarmarea și evacuarea în condiții de siguranță a utilizatorilor în situațiile de nefuncționare a instalațiilor, sistemelor și echipamentelor cu rol în asigurarea cerinței securitate la incendiu;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l)</w:t>
      </w:r>
      <w:r>
        <w:rPr>
          <w:rFonts w:eastAsia="Arial" w:cs="Arial" w:ascii="Arial" w:hAnsi="Arial"/>
          <w:b w:val="false"/>
          <w:i w:val="false"/>
          <w:color w:val="auto"/>
          <w:spacing w:val="0"/>
          <w:w w:val="100"/>
          <w:sz w:val="20"/>
          <w:szCs w:val="20"/>
          <w:lang w:val="ro-RO"/>
        </w:rPr>
        <w:tab/>
        <w:t>propun includerea în bugetele proprii a fondurilor necesare îndeplinirii și respectării măsurilor de apărare împotriva incendiilor;</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m)</w:t>
      </w:r>
      <w:r>
        <w:rPr>
          <w:rFonts w:eastAsia="Arial" w:cs="Arial" w:ascii="Arial" w:hAnsi="Arial"/>
          <w:b w:val="false"/>
          <w:i w:val="false"/>
          <w:color w:val="auto"/>
          <w:spacing w:val="0"/>
          <w:w w:val="100"/>
          <w:sz w:val="20"/>
          <w:szCs w:val="20"/>
          <w:lang w:val="ro-RO"/>
        </w:rPr>
        <w:tab/>
        <w:t>elaborează planuri de măsuri pentru eficientizarea activității de apărare împotriva incendiilor pe baza concluziilor rezultate în urma controalelor proprii și a celor desfășurate de inspectorate.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VII. Organizarea activității de apărare împotriva incendiilor la locurile de muncă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21) Organizarea activității de apărare împotriva incendiilor la locul de muncă, prevăzută la art. 5 lit. d) din prezentul ordin, are ca scop asigurarea condițiilor care să permită salariaților/persoanelor fizice ca, pe baza instruirii și cu mijloacele tehnice pe care le au la dispoziție, să acționeze eficient pentru prevenirea și stingerea incendiilor, evacuarea și salvarea utilizatorilor construcției, evacuarea bunurilor materiale, precum și pentru înlăturarea efectelor distructive provocate în caz de incendii, explozii sau accidente tehnice.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22) (1) Prin loc de muncă, în înțelesul prevederilor prezentelor norme generale, se înțelege: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secție, sector, hală/atelier de producție, filială, punct de lucru și altele asemenea;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depozit de materii prime, materiale, produse finite combustibile;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atelier de întreținere, reparații, confecționare, prestări de servicii, proiectare și altele asemenea;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utilaj, echipament, instalație tehnologică, sistem, stație, depozit de distribuție carburanți pentru autovehicule, depozit cu astfel de produse, punct de desfacere a buteliilor cu GPL pentru consumatori;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laborator;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magazin, raion sau stand de vânzare;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sală de spectacole, polivalentă, de reuniuni, de conferințe, de sport, centru și complex cultural, studio de televiziune, film, radio, înregistrări și altele asemenea;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unitate de alimentație publică, discotecă, club, sală de jocuri electronice și altele asemenea;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clădire sau spațiu amenajat în clădire, având destinația de îngrijire a sănătății: spital, policlinică, cabinet medical, secție medicală, farmacie și altele asemenea;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construcție pentru cazare;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k)</w:t>
      </w:r>
      <w:r>
        <w:rPr>
          <w:rFonts w:eastAsia="Arial" w:cs="Arial" w:ascii="Arial" w:hAnsi="Arial"/>
          <w:b w:val="false"/>
          <w:i w:val="false"/>
          <w:color w:val="auto"/>
          <w:spacing w:val="0"/>
          <w:w w:val="100"/>
          <w:sz w:val="20"/>
          <w:szCs w:val="20"/>
          <w:lang w:val="ro-RO"/>
        </w:rPr>
        <w:tab/>
        <w:t>compartiment, sector, departament administrativ funcțional, construcție pentru birouri, cu destinație financiar-bancară;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l)</w:t>
      </w:r>
      <w:r>
        <w:rPr>
          <w:rFonts w:eastAsia="Arial" w:cs="Arial" w:ascii="Arial" w:hAnsi="Arial"/>
          <w:b w:val="false"/>
          <w:i w:val="false"/>
          <w:color w:val="auto"/>
          <w:spacing w:val="0"/>
          <w:w w:val="100"/>
          <w:sz w:val="20"/>
          <w:szCs w:val="20"/>
          <w:lang w:val="ro-RO"/>
        </w:rPr>
        <w:tab/>
        <w:t>bibliotecă, arhivă;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m)</w:t>
      </w:r>
      <w:r>
        <w:rPr>
          <w:rFonts w:eastAsia="Arial" w:cs="Arial" w:ascii="Arial" w:hAnsi="Arial"/>
          <w:b w:val="false"/>
          <w:i w:val="false"/>
          <w:color w:val="auto"/>
          <w:spacing w:val="0"/>
          <w:w w:val="100"/>
          <w:sz w:val="20"/>
          <w:szCs w:val="20"/>
          <w:lang w:val="ro-RO"/>
        </w:rPr>
        <w:tab/>
        <w:t>clădire sau spații amenajate în clădiri, având ca destinație învățământul, supravegherea, îngrijirea sau cazarea ori adăpostirea copiilor preșcolari, elevilor, studenților, bătrânilor, persoanelor cu dizabilități sau lipsite de adăpost;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n)</w:t>
      </w:r>
      <w:r>
        <w:rPr>
          <w:rFonts w:eastAsia="Arial" w:cs="Arial" w:ascii="Arial" w:hAnsi="Arial"/>
          <w:b w:val="false"/>
          <w:i w:val="false"/>
          <w:color w:val="auto"/>
          <w:spacing w:val="0"/>
          <w:w w:val="100"/>
          <w:sz w:val="20"/>
          <w:szCs w:val="20"/>
          <w:lang w:val="ro-RO"/>
        </w:rPr>
        <w:tab/>
        <w:t>lăcaș de cult, spațiu destinat vieții monahale;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o)</w:t>
      </w:r>
      <w:r>
        <w:rPr>
          <w:rFonts w:eastAsia="Arial" w:cs="Arial" w:ascii="Arial" w:hAnsi="Arial"/>
          <w:b w:val="false"/>
          <w:i w:val="false"/>
          <w:color w:val="auto"/>
          <w:spacing w:val="0"/>
          <w:w w:val="100"/>
          <w:sz w:val="20"/>
          <w:szCs w:val="20"/>
          <w:lang w:val="ro-RO"/>
        </w:rPr>
        <w:tab/>
        <w:t>clădire și/sau spațiu având destinația de gară, autogară, aerogară și stație de metrou;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p)</w:t>
      </w:r>
      <w:r>
        <w:rPr>
          <w:rFonts w:eastAsia="Arial" w:cs="Arial" w:ascii="Arial" w:hAnsi="Arial"/>
          <w:b w:val="false"/>
          <w:i w:val="false"/>
          <w:color w:val="auto"/>
          <w:spacing w:val="0"/>
          <w:w w:val="100"/>
          <w:sz w:val="20"/>
          <w:szCs w:val="20"/>
          <w:lang w:val="ro-RO"/>
        </w:rPr>
        <w:tab/>
        <w:t>fermă zootehnică sau agricolă;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q)</w:t>
      </w:r>
      <w:r>
        <w:rPr>
          <w:rFonts w:eastAsia="Arial" w:cs="Arial" w:ascii="Arial" w:hAnsi="Arial"/>
          <w:b w:val="false"/>
          <w:i w:val="false"/>
          <w:color w:val="auto"/>
          <w:spacing w:val="0"/>
          <w:w w:val="100"/>
          <w:sz w:val="20"/>
          <w:szCs w:val="20"/>
          <w:lang w:val="ro-RO"/>
        </w:rPr>
        <w:tab/>
        <w:t>punct de recoltare de cereale păioase sau de exploatare forestieră;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val="false"/>
          <w:i w:val="false"/>
          <w:color w:val="auto"/>
          <w:spacing w:val="0"/>
          <w:w w:val="100"/>
          <w:sz w:val="20"/>
          <w:szCs w:val="20"/>
          <w:lang w:val="ro-RO"/>
        </w:rPr>
        <w:tab/>
        <w:t>amenajare temporară, în spațiu închis sau în aer liber.</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Atunci când pe unul sau mai multe niveluri ale aceleiași clădiri își desfășoară activitatea mai mulți operatori economici sau alte persoane juridice sau persoane fizice autorizate, locul de muncă se delimitează la limita spațiilor utilizate de aceștia, iar utilitățile comune se repartizează, după caz, proprietarului clădirii ori, prin înțelegere, operatorilor economici sau persoanelor juridice respective.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23) Organizarea apărării împotriva incendiilor la locul de muncă constă în:</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prevenirea incendiilor, prin luarea în evidență a materialelor și dotărilor tehnologice care prezintă pericol de incendiu, a surselor posibile de aprindere ce pot apărea și a mijloacelor care le pot genera, precum și prin stabilirea și aplicarea măsurilor specifice de prevenire 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organizarea intervenției de stingere 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afișarea instrucțiunilor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organizarea salvării utilizatorilor și a evacuării bunurilor, prin întocmirea și afișarea planurilor de protecție specifice și prin menținerea condițiilor de evacuare pe traseele stabilite;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elaborarea documentelor specifice de instruire la locul de muncă, desfășurarea propriu-zisă și verificarea efectuării acesteia;</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marcarea pericolului de incendiu prin montarea indicatoarelor de securitate sau a altor inscripții ori mijloace de atenționare.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24) La stabilirea măsurilor specifice de prevenire a incendiilor se au în vedere: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prevenirea manifestării surselor specifice de aprindere;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gestionarea materialelor și a deșeurilor combustibile susceptibile a se aprinde, cu respectarea normelor specifice de prevenire 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dotarea cu mijloacele tehnice de apărare împotriva incendiilor, prevăzute în documentația tehnică de proiectare;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verificarea spațiilor la terminarea programului de lucru;</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menținerea parametrilor tehnologici în limitele normate, pe timpul exploatării diferitelor instalații, echipamente și utilaje tehnologice.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25) (1) Organizarea intervenției de stingere a incendiilor la locul de muncă cuprinde: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stabilirea mijloacelor tehnice de alarmare și de alertare în caz de incendiu a personalului de la locul de muncă, a serviciilor profesioniste/voluntare/private pentru situații de urgență, a conducătorului locului de muncă, proprietarului/patronului/administratorului, precum și a specialiștilor și a altor forțe stabilite să participe la stingerea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stabilirea sistemelor, instalațiilor și a dispozitivelor de limitare a propagării și de stingere a incendiilor, a stingătoarelor și a altor aparate de stins incendii, a mijloacelor de salvare și de protecție a personalului, precizându-se numărul de mijloace tehnice care trebuie să existe la fiecare loc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stabilirea componenței echipelor care trebuie să asigure salvarea și evacuarea persoanelor/bunurilor, pe schimburi de lucru și în afara programului;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organizarea efectivă a intervenției, prin nominalizarea celor care trebuie să utilizeze sau să pună în funcțiune mijloacele tehnice din dotare de stingere și de limitare a propagării arderii ori să efectueze manevre sau alte operațiuni la instalațiile utilitare și, după caz, la echipamente și utilaje tehnologice.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Datele privind organizarea activității de stingere a incendiilor la locul de muncă prevăzute la alin. (1) se înscriu într-un formular tipărit pe un material rezistent, de regulă carton, și se afișează într-un loc vizibil, estimat a fi mai puțin afectat în caz de incendiu.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Datele se completează de conducătorul locului de muncă și se aprobă de cadrul tehnic sau de persoana desemnată să îndeplinească atribuții de apărare împotriva incendiilor.</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Structura-cadru a formularului prevăzut la alin. (2) este prezentată în anexa nr. 1 la prezentele norme generale, aceasta putând fi completată, după caz, și cu alte date și informații.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26) (1) Intervenția la locul de muncă presupune: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alarmarea imediată a personalului de la locul de muncă sau a utilizatorilor prin mijloace specifice, anunțarea incendiului la forțele de intervenție, precum și la dispecerat, acolo unde acesta este constituit;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salvarea rapidă și în siguranță a personalului, conform planurilor stabilite;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întreruperea alimentării cu energie electrică, gaze și fluide combustibile a consumatorilor și efectuarea altor intervenții specifice la instalații și utilaje de către persoanele anume desemnate;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acționarea asupra focarului de incendiu cu mijloacele tehnice de apărare împotriva incendiilor din dotare și verificarea intrării în funcțiune a instalațiilor și a sistemelor automate și, după caz, acționarea lor manuală;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evacuarea bunurilor periclitate de incendiu și protejarea echipamentelor care pot fi deteriorate în timpul intervenției;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protecția personalului de intervenție împotriva efectelor negative ale incendiului: temperatură, fum, gaze toxice;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verificarea amănunțită a locurilor în care se poate propaga incendiul și unde pot apărea focare noi, acționându-se pentru stingerea acestora.</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Pentru efectuarea operațiunilor prevăzute la alin. (1) nominalizarea se face pentru fiecare schimb de activitate, precum și în afara programului de lucru, în zilele de repaus și sărbători legale.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27) Pentru perioadele în care activitatea normală este întreruptă, de exemplu, noaptea, în zilele nelucrătoare, în sărbătorile legale sau în alte situații, este obligatorie asigurarea măsurilor corespunzătoare de apărare împotriva incendiilor.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29) (1) Planurile de evacuare a persoanelor în caz de incendiu cuprind elemente diferențiate în funcție de tipul și destinația construcției și de numărul persoanelor care se pot afla simultan în aceasta și se întocmesc astfel: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pe nivel, dacă se află simultan mai mult de 30 de persoane;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pe încăperi, dacă în ele se află cel puțin 50 de persoane;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pentru încăperile destinate cazării, indiferent de numărul de locuri.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Planurile de evacuare se afișează pe fiecare nivel, pe căile de acces și în locurile vizibile, astfel încât să poată fi cunoscute de către toate persoanele, iar în încăperi, pe partea interioară a ușilor.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Planul de evacuare se întocmește pe baza schiței nivelului sau a încăperii, pe care se marchează cu culoare verde traseele de evacuare prin uși, coridoare și case de scări sau scări exterioare.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Pe planurile de evacuare se indică locul mijloacelor tehnice de apărare împotriva incendiilor: stingătoare, hidranți interiori, butoane și alte sisteme de alarmare și alertare a incendiilor, posibilitățile de refugiu, încăperi speciale, terase, precum și interdicția de folosire a lifturilor în asemenea situații.</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Modelul planului-cadru de evacuare este prezentat în anexa nr. 2 la prezentele norme generale.</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30) (1) Planurile de depozitare și de evacuare a materialelor clasificate conform legii ca fiind periculoase se întocmesc pentru fiecare încăpere unde se află asemenea materiale.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La amplasarea materialelor periculoase în spațiile de depozitare trebuie să se țină seama de comportarea lor specifică în caz de incendiu, atât ca posibilități de reacție reciprocă, cât și de compatibilitatea față de produsele de stingere.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Planurile de depozitare și de evacuare a materialelor periculoase se întocmesc pe baza schițelor încăperilor respective, pe care se marchează zonele cu materiale periculoase și se menționează clasele acestora conform legii, cantitățile și codurile de identificare ori de pericol, produsele de stingere recomandate. Traseele de evacuare a materialelor și ordinea priorităților se marchează cu culoare verde.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Planuri de depozitare și de evacuare se întocmesc și pentru materialele și bunurile combustibile care au o valoare financiară sau culturală deosebită.</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Planurile de depozitare se amplasează în locuri care se estimează a fi cel mai puțin afectate de incendiu și în apropierea locurilor de acces în încăperi, precum și la dispecerat, acolo unde acesta este constituit, astfel încât acestea să poată fi utile forțelor de intervenție.</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31) (1) Planurile de intervenție se întocmesc pentru asigurarea desfășurării în condiții de operativitate și eficiență a operațiunilor de intervenție în situații de urgență, potrivit legii.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Planul de intervenție se avizează de inspectoratul pentru situații de urgență județean/al municipiului București.</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Modelul planului-cadru de intervenție este prezentat în anexa nr. 3 la prezentele norme generale.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32) Planurile de protecție împotriva incendiilor se actualizează ori de câte ori este cazul, în funcție de condițiile reale.</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33) (1) Instrucțiunile de apărare împotriva incendiilor, prevăzute la art. 23 lit. c) din OMAI 163/2007, se elaborează pentru locurile de muncă stabilite de administrator/conducător, obligatoriu pentru toate locurile cu risc de incendiu.</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Instrucțiunile de apărare împotriva incendiilor cuprind:</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prevederile specifice de apărare împotriva incendiilor din reglementările în vigoare;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obligațiile salariaților privind apărarea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regulile și măsurile specifice de apărare împotriva incendiilor pentru exploatarea instalațiilor potrivit condițiilor tehnice, tehnologice și organizatorice locale, precum și pentru reparații, revizii, întreținere, oprire și punere în funcțiune;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evidențierea elementelor care determină riscul de incendiu sau de explozie;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prezentarea pericolelor care pot apărea în caz de incendiu, cum sunt intoxicările, arsurile, traumatismele, electrocutarea, iradierea etc., precum și a regulilor și măsurilor de prevenire a acestora.</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Instrucțiunile de apărare împotriva incendiilor se elaborează de șeful sectorului de activitate, instalație, secție, atelier, se verifică de cadrul tehnic sau de persoana desemnată să îndeplinească atribuții de apărare împotriva incendiilor și se aprobă de administrator/conducător.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Instrucțiunile de apărare împotriva incendiilor se afișează, în întregime sau în sinteză, în funcție de volumul lor și de condițiile de la locul de muncă respectiv.</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Un exemplar al tuturor instrucțiunilor de apărare împotriva incendiilor se păstrează la cadrul tehnic sau la persoana desemnată să îndeplinească atribuții de apărare împotriva incendiilor.</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34) Salariații de la locurile de muncă pentru care s-au întocmit instrucțiunile prevăzute la art. 33 din OMAI 163/2007 au obligația să le studieze, să le însușească și să le aplice.</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35) (1) Instrucțiunile de apărare împotriva incendiilor se completează în toate cazurile cu informațiile din planurile de intervenție, acolo unde acestea sunt întocmite.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Instrucțiunile de apărare împotriva incendiilor se actualizează la modificări, modernizări, dezvoltări, reprofilări și la apariția unor noi reglementări.</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Fiecare instrucțiune de apărare împotriva incendiilor trebuie să aibă înscrisă data întocmirii/reviziei și data aprobării.</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36) (1) Indicatoarele de securitate, respectiv de interzicere, avertizare, orientare și/sau informare, prevăzute la art. 23 lit. f) din OMAI 163/2007, se execută, se amplasează și se montează conform reglementărilor și standardelor de referință.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În anumite situații, indicatoarele pot fi însoțite de înscrisuri explicative și în limbi de circulație internațională.</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Obligația de a amplasa, de a monta și de a păstra integritatea indicatoarelor revine conducătorului locului de muncă.</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VIII. Protecția civilă</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1) (1) Protecția civilă este o componentă a sistemului securității naționale și reprezintă un ansamblu integrat de activități specifice, măsuri și sarcini organizatorice, tehnice, operative, cu caracter umanitar și de informare publică, planificate, organizate și realizate potrivit prezentei legi, în scopul prevenirii și reducerii riscurilor de producere a dezastrelor, protejării populației, bunurilor și mediului împotriva efectelor negative ale situațiilor de urgență, conflictelor armate și înlăturării operative a urmărilor acestora și asigurării condițiilor necesare supraviețuirii persoanelor afectate.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Activitatea de protecție civilă este de interes național, are caracter permanent și se bazează pe îndeplinirea obligațiilor ce revin, potrivit prezentei legi, autorităților administrației publice centrale și locale, celorlalte persoane juridice de drept public și privat române, precum și persoanelor fizice.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3 alin. (1)) (1) Atribuțiile protecției civile sunt următoarele: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identificarea și gestionarea tipurilor de riscuri generatoare de dezastre naturale și tehnologice de pe teritoriul României;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culegerea, prelucrarea, stocarea, studierea și analizarea datelor și informațiilor referitoare la protecția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informarea și pregătirea preventivă a populației cu privire la pericolele la care este expusă, măsurile de autoprotecție ce trebuie îndeplinite, mijloacele de protecție puse la dispoziție, obligațiile ce îi revin și modul de acțiune pe timpul situației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organizarea și asigurarea stării de operativitate și a capacității de intervenție optime a serviciilor pentru situații de urgență și a celorlalte organisme specializate cu atribuții în domeniu;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înștiințarea autorităților publice și alarmarea populației în situații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protecția populației, a bunurilor materiale, a valorilor culturale și arhivistice, precum și a mediului împotriva efectelor dezastrelor și ale conflictelor armate;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asigurarea condițiilor de supraviețuire a populației în situații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organizarea și executarea intervenției operative pentru reducerea pierderilor de vieți omenești, limitarea și înlăturarea efectelor calamităților naturale și a celorlalte situații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asanarea și neutralizarea teritoriului de muniția rămasă neexplodată din timpul conflictelor militare;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participarea la misiuni internaționale specifice;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k)</w:t>
      </w:r>
      <w:r>
        <w:rPr>
          <w:rFonts w:eastAsia="Arial" w:cs="Arial" w:ascii="Arial" w:hAnsi="Arial"/>
          <w:b w:val="false"/>
          <w:i w:val="false"/>
          <w:color w:val="auto"/>
          <w:spacing w:val="0"/>
          <w:w w:val="100"/>
          <w:sz w:val="20"/>
          <w:szCs w:val="20"/>
          <w:lang w:val="ro-RO"/>
        </w:rPr>
        <w:tab/>
        <w:t>constituirea rezervelor de resurse financiare și tehnico-materiale specifice.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O.U.G. 21/2004 – art. 2) În sensul prezentei ordonanțe de urgență, termenii și expresiile folosite au următorul înțeles:</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situația de urgență – evenimente excepționale, cu caracter nonmilitar, care amenință viața sau sănătatea persoanei, mediul înconjurător, valorile materiale și culturale, iar pentru restabilirea stării de normalitate sunt necesare adoptarea de măsuri și acțiuni urgente, alocarea de resurse specializate și managementul unitar al forțelor și mijloacelor implicate;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amploarea situației de urgență – mărimea ariei de manifestare a efectelor distructive ale acesteia în care sunt amenințate sau afectate viața persoanelor, funcționarea instituțiilor statului democratic, valorile și interesele comunității;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intensitatea situației de urgență – viteza de evoluție a fenomenelor distructive și gradul de perturbare a stării de normalitate;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starea potențial generatoare de situații de urgență – complex de factori de risc care, prin evoluția lor necontrolată și iminența amenințării, ar putea aduce atingere vieții și sănătății populației, valorilor materiale și culturale importante și factorilor de mediu;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iminența amenințării – parametrii de stare și timp care determină declanșarea inevitabilă a unei situații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managementul situației de urgență – ansamblul activităților desfășurate și procedurilor utilizate de factorii de decizie, instituțiile și serviciile publice abilitate pentru identificarea și monitorizarea surselor de risc, evaluarea informațiilor și analiza situației, elaborarea de prognoze, stabilirea variantelor de acțiune și implementarea acestora în scopul restabilirii situației de normalitate;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monitorizarea situației de urgență – proces de supraveghere necesar evaluării sistematice a dinamicii parametrilor situației create, cunoașterii tipului, amplorii și intensității evenimentului, evoluției și implicațiilor sociale ale acestuia, precum și a modului de îndeplinire a măsurilor dispuse pentru gestionarea situației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factor de risc – fenomen, proces sau complex de împrejurări congruente, în același timp și spațiu, care pot determina sau favoriza producerea unor tipuri de risc;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tipuri de risc – cazuri de forță majoră determinate de incendii, cutremure, inundații, accidente, explozii, avarii, alunecări sau prăbușiri de teren, îmbolnăviri în masă, prăbușiri ale unor construcții, instalații ori amenajări, eșuarea sau scufundarea unor nave, căderi de obiecte din atmosferă ori din cosmos, tornade, avalanșe, eșecul serviciilor de utilități publice și alte calamități naturale, sinistre grave sau evenimente publice de amploare determinate ori favorizate de factori de risc specifici; grevele nu pot fi considerate tipuri de risc în condițiile prezentei ordonanțe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k)</w:t>
      </w:r>
      <w:r>
        <w:rPr>
          <w:rFonts w:eastAsia="Arial" w:cs="Arial" w:ascii="Arial" w:hAnsi="Arial"/>
          <w:b w:val="false"/>
          <w:i w:val="false"/>
          <w:color w:val="auto"/>
          <w:spacing w:val="0"/>
          <w:w w:val="100"/>
          <w:sz w:val="20"/>
          <w:szCs w:val="20"/>
          <w:lang w:val="ro-RO"/>
        </w:rPr>
        <w:tab/>
        <w:t>gestionarea situațiilor de urgență – identificarea, înregistrarea și evaluarea tipurilor de risc și a factorilor determinanți ai acestora, înștiințarea factorilor interesați, avertizarea populației, limitarea, înlăturarea sau contracararea factorilor de risc, precum și a efectelor negative și a impactului produs de evenimentele excepționale respective;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l)</w:t>
      </w:r>
      <w:r>
        <w:rPr>
          <w:rFonts w:eastAsia="Arial" w:cs="Arial" w:ascii="Arial" w:hAnsi="Arial"/>
          <w:b w:val="false"/>
          <w:i w:val="false"/>
          <w:color w:val="auto"/>
          <w:spacing w:val="0"/>
          <w:w w:val="100"/>
          <w:sz w:val="20"/>
          <w:szCs w:val="20"/>
          <w:lang w:val="ro-RO"/>
        </w:rPr>
        <w:tab/>
        <w:t>intervenția operativă – acțiunile desfășurate, în timp oportun, de către structurile specializate în scopul prevenirii agravării situației de urgență, limitării sau înlăturării, după caz, a consecințelor acesteia;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m)</w:t>
      </w:r>
      <w:r>
        <w:rPr>
          <w:rFonts w:eastAsia="Arial" w:cs="Arial" w:ascii="Arial" w:hAnsi="Arial"/>
          <w:b w:val="false"/>
          <w:i w:val="false"/>
          <w:color w:val="auto"/>
          <w:spacing w:val="0"/>
          <w:w w:val="100"/>
          <w:sz w:val="20"/>
          <w:szCs w:val="20"/>
          <w:lang w:val="ro-RO"/>
        </w:rPr>
        <w:tab/>
        <w:t>evacuarea – măsura de protecție luată în cazul amenințării iminente, stării de alertă ori producerii unei situații de urgență și care constă în scoaterea din zonele afectate sau potențial a fi afectate, în mod organizat, a unor instituții publice, agenți economici, categorii sau grupuri de populație ori bunuri și dispunerea acestora în zone și localități care asigură condiții de protecție a persoanelor, bunurilor și valorilor, de funcționare a instituțiilor publice și agenților economici.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n)</w:t>
      </w:r>
      <w:r>
        <w:rPr>
          <w:rFonts w:eastAsia="Arial" w:cs="Arial" w:ascii="Arial" w:hAnsi="Arial"/>
          <w:b w:val="false"/>
          <w:i w:val="false"/>
          <w:color w:val="auto"/>
          <w:spacing w:val="0"/>
          <w:w w:val="100"/>
          <w:sz w:val="20"/>
          <w:szCs w:val="20"/>
          <w:lang w:val="ro-RO"/>
        </w:rPr>
        <w:tab/>
        <w:t>coordonarea operațională – totalitatea măsurilor dispuse și a acțiunilor desfășurate de către factorii de decizie premergător și pe timpul gestionării unei situații de urgență, în vederea organizării intervenției și utilizării capabilităților disponibile într-o concepție unitară, pentru atingerea obiectivelor stabilite.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O.U.G. 21/2004 – art. 3) Principiile managementului situațiilor de urgență sunt: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previziunea și prevenirea;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prioritatea protecției și salvării vieții oamenilor;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respectarea drepturilor și libertăților fundamentale ale omului;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asumarea responsabilității gestionării situațiilor de urgență de către autoritățile administrației publice;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cooperarea la nivel național, regional și internațional cu organisme și organizații similare;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transparența activităților desfășurate pentru gestionarea situațiilor de urgență, astfel încât acestea să nu conducă la agravarea efectelor produse;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continuitatea și gradualitatea activităților de gestionare a situațiilor de urgență, de la nivelul autorităților administrației publice locale până la nivelul autorităților administrației publice centrale, în funcție de amploarea și de intensitatea acestora;</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operativitatea, conlucrarea activă și subordonarea ierarhică a componentelor Sistemului Național.</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O.U.G. 21/2004 – art. 4 alin. (1)) (1) Pe durata situațiilor de urgență sau a stărilor potențial generatoare de situații de urgență se întreprind, în condițiile legii, după caz, acțiuni și măsuri pentru: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avertizarea populației, instituțiilor și agenților economici din zonele de pericol;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declararea stării de alertă;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punerea în aplicare a măsurilor de prevenire și de protecție specifice tipurilor de risc și, după caz, hotărârea evacuării din zona afectată sau parțial afectată;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intervenția operativă cu forțe și mijloace special constituite, în funcție de situație, pentru limitarea și înlăturarea efectelor negative;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acordarea de ajutoare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instituirea regimului stării de urgență, în condițiile prevăzute de art. 93 din Constituția României, republicată;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solicitarea sau acordarea de asistență internațională;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acordarea de despăgubiri persoanelor juridice și fizice;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alte măsuri prevăzute de lege.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O.U.G. 21/2004 – art. 5 alin. (1)) (1) Autoritățile și organismele din componența Sistemului Național cooperează, în exercitarea atribuțiilor specifice, atât între ele, cât și cu alte instituții și organisme din afara acestuia, din țară sau din străinătate, guvernamentale sau neguvernamentale.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9 alin. (1)) (1) În sensul prezentei legi, termenii și expresiile de mai jos au următoarele înțelesuri: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dezastru – evenimentul datorat declanșării unor tipuri de riscuri, din cauze naturale sau provocate de om, generator de pierderi umane, materiale sau modificări ale mediului și care, prin amploare, intensitate și consecințe, atinge ori depășește nivelurile specifice de gravitate stabilite prin regulamentele privind gestionarea situațiilor de urgență, elaborate și aprobate potrivit legii;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situație de protecție civilă – situația generată de iminența producerii sau de producerea dezastrelor, a conflictelor militare și/sau a altor situații neconvenționale care, prin nivelul de gravitate, pun în pericol sau afectează viața, mediul, bunurile și valorile culturale și de patrimoniu;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înștiințare – activitatea de transmitere a informațiilor autorizate despre iminența producerii sau producerea dezastrelor și/sau a conflictelor armate către autoritățile administrației publice centrale sau locale, după caz, în scopul evitării surprinderii și al realizării măsurilor de protecție;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avertizare – aducerea la cunoștința populației a informațiilor necesare despre iminența producerii sau producerea unor dezastre;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prealarmare – transmiterea mesajelor/semnalelor de avertizare către autorități despre probabilitatea producerii unui atac aerian;</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alarmare – transmiterea mesajelor/semnalelor de avertizare a populației despre iminența producerii unor dezastre sau a unui atac aerian;</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adăpostire – măsură specifică de protecție a populației, a bunurilor materiale, a valorilor culturale și de patrimoniu, pe timpul ostilităților militare și al situațiilor de urgență, împotriva efectelor acestora. Adăposturile de protecție civilă sunt spații special amenajate pentru protecție în situații specifice, proiectate, executate, dotate, echipate și autorizate potrivit normelor și instrucțiunilor tehnice elaborate de Inspectoratul General pentru Situații de Urgență și aprobate de ministrul afacerilor interne;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asanare – ansamblul de lucrări și operațiuni executate pentru înlăturarea sau distrugerea muniției neexplodate și dezafectarea terenurilor, altele decât poligoanele de trageri ale structurilor de apărare, ordine publică și securitate națională.</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18) (1) Cetățenii care au suferit pagube ca urmare a efectelor unui dezastru sau ale unui conflict armat ori ca urmare a executării intervenției de către serviciile de urgență au dreptul la ajutoare de urgență și la despăgubiri, după caz.</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Despăgubirile se acordă în urma solicitării scrise a celui prejudiciat, adresată primarului, pe baza actului de constatare întocmit de organele competente și a hotărârii consiliului local, din fondurile prevăzute în bugetul local cu această destinație sau din cele aprobate prin hotărâre a Guvernului.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20 alin. (1)) (1) Cetățenii sunt obligați: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respecte și să aplice normele și regulile de protecție civilă stabilite de autoritățile administrației publice centrale și locale, precum și de conducătorii instituțiilor publice, ai operatorilor economici ori ai organizațiilor neguvernamentale, după caz;</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ducă la îndeplinire măsurile de protecție civilă dispuse, în condițiile legii, de autoritățile competente sau de personalul învestit cu exercițiul autorității publice din cadrul serviciilor publice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informeze autoritățile sau serviciile de urgență abilitate, prin orice mijloace, inclusiv telefonic, prin apelarea numărului 112, despre iminența producerii sau producerea oricărei situații de urgență despre care iau cunoștință;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să informeze serviciile de urgență profesioniste sau poliția, după caz, inclusiv telefonic, prin apelarea numărului 112, despre descoperirea de muniție sau elemente de muniție rămase neexplodate;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să participe la pregătirea de protecție civilă la locul unde își desfășoară activitatea;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să participe la întreținerea adăposturilor din clădirile proprietate personală și, în caz de necesitate, la amenajarea spațiilor de adăpostire din teren;</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să își asigure mijloacele individuale de protecție, trusa sanitară, rezerva de alimente și apă, precum și alte materiale de primă necesitate pentru protecția familiilor 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să permită, în situații de protecție civilă, accesul forțelor și mijloacelor de intervenție în incinte sau pe terenuri proprietate privată;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să permită instalarea mijloacelor de alarmare pe clădirile proprietate privată sau aparținând asociațiilor de locatari sau proprietari, după caz, fără plată, precum și accesul persoanelor autorizate, în vederea întreținerii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să accepte și să efectueze evacuarea din zonele afectate sau periclitate de dezastre, potrivit măsurilor dispuse și aduse la cunoștință de către autoritățile abilitate;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k)</w:t>
      </w:r>
      <w:r>
        <w:rPr>
          <w:rFonts w:eastAsia="Arial" w:cs="Arial" w:ascii="Arial" w:hAnsi="Arial"/>
          <w:b w:val="false"/>
          <w:i w:val="false"/>
          <w:color w:val="auto"/>
          <w:spacing w:val="0"/>
          <w:w w:val="100"/>
          <w:sz w:val="20"/>
          <w:szCs w:val="20"/>
          <w:lang w:val="ro-RO"/>
        </w:rPr>
        <w:tab/>
        <w:t>să solicite avizele și autorizațiile privind protecția civilă, în cazurile prevăzute de lege.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28) (1) Conducătorii instituțiilor publice, patronii și managerii operatorilor economici, indiferent de forma de proprietate, au următoarele obligații principale: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asigură identificarea, monitorizarea și evaluarea factorilor de risc specifici, generatori de evenimente periculoase;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stabilesc și urmăresc îndeplinirea măsurilor și a acțiunilor de prevenire și de pregătire a intervenției, în funcție de încadrarea în clasificarea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organizează și dotează, pe baza criteriilor de performanță elaborate de Inspectoratul General pentru Situații de Urgență, servicii de urgență private și stabilesc regulamentul de organizare și funcționare a acestora ori încheie contracte cu alte servicii de urgență private, care dispun de forțe și mijloace capabile să intervină operativ și eficace în cazul situațiilor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participă la exerciții și aplicații de protecție civilă și conduc nemijlocit acțiunile de alarmare, evacuare, intervenție, limitare și înlăturare a urmărilor situațiilor de urgență desfășurate de unitățile proprii;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asigură gratuit forțelor de intervenție chemate în sprijin în situații de urgență echipamentele, substanțele, mijloacele și antidoturile adecvate riscurilor specifice;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organizează instruirea și pregătirea personalului încadrat în muncă privind protecția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asigură alarmarea populației din zona de risc creată ca urmare a activităților proprii desfășurate;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prevăd, anual, în bugetul propriu, fonduri pentru cheltuieli necesare desfășurării activităților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înștiințează persoanele și organismele competente asupra factorilor de risc și le semnalează, de îndată, cu privire la iminența producerii sau producerea unei situații de protecție civilă la nivelul instituției sau operatorului economic;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stabilesc și transmit către transportatorii, distribuitorii și utilizatorii produselor regulile și măsurile de protecție specifice, corelate cu riscurile previzibile la utilizare, manipulare, transport și depozitare;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k)</w:t>
      </w:r>
      <w:r>
        <w:rPr>
          <w:rFonts w:eastAsia="Arial" w:cs="Arial" w:ascii="Arial" w:hAnsi="Arial"/>
          <w:b w:val="false"/>
          <w:i w:val="false"/>
          <w:color w:val="auto"/>
          <w:spacing w:val="0"/>
          <w:w w:val="100"/>
          <w:sz w:val="20"/>
          <w:szCs w:val="20"/>
          <w:lang w:val="ro-RO"/>
        </w:rPr>
        <w:tab/>
        <w:t>încheie convenții sau protocoale de cooperare cu serviciile de urgență profesioniste sau voluntare;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l)</w:t>
      </w:r>
      <w:r>
        <w:rPr>
          <w:rFonts w:eastAsia="Arial" w:cs="Arial" w:ascii="Arial" w:hAnsi="Arial"/>
          <w:b w:val="false"/>
          <w:i w:val="false"/>
          <w:color w:val="auto"/>
          <w:spacing w:val="0"/>
          <w:w w:val="100"/>
          <w:sz w:val="20"/>
          <w:szCs w:val="20"/>
          <w:lang w:val="ro-RO"/>
        </w:rPr>
        <w:tab/>
        <w:t>mențin în stare de funcționare mijloacele de transmisiuni-alarmare, spațiile de adăpostire și mijloacele tehnice proprii, destinate adăpostirii sau intervenției, țin evidența acestora și le verifică periodic;</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m)</w:t>
      </w:r>
      <w:r>
        <w:rPr>
          <w:rFonts w:eastAsia="Arial" w:cs="Arial" w:ascii="Arial" w:hAnsi="Arial"/>
          <w:b w:val="false"/>
          <w:i w:val="false"/>
          <w:color w:val="auto"/>
          <w:spacing w:val="0"/>
          <w:w w:val="100"/>
          <w:sz w:val="20"/>
          <w:szCs w:val="20"/>
          <w:lang w:val="ro-RO"/>
        </w:rPr>
        <w:tab/>
        <w:t>îndeplinesc alte obligații și măsuri stabilite, potrivit legii, de către organismele și organele abilitate.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Conducătorii instituțiilor publice și ai operatorilor economici, indiferent de forma de proprietate, sunt obligați să permită instalarea, fără plată, a mijloacelor de alarmare pe clădirile proprii.</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Operatorii economici a căror activitate prezintă pericole de accidente majore în care sunt implicate substanțe periculoase se supun și prevederilor legislației specifice.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29) Persoanele fizice sau juridice care dețin imobile în indiviziune sau le utilizează în comun sunt obligate să coopereze pentru îndeplinirea măsurilor de protecție civilă pentru întregul imobil sau ansamblu de imobile.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30) (1) Proiectanții, constructorii și beneficiarii de investiții au următoarele obligații: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prevadă în documentațiile tehnice ale investițiilor măsurile specifice, echipamentele și dotările necesare, conform normativelor în vigoare, și să asigure realizarea lor înainte de darea în exploatare a investiției;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obțină toate avizele, autorizațiile și acordurile privind protecția civilă, conform legii, și să urmărească realizarea măsurilor stabilite în cuprinsul acestora;</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evalueze riscul seismic al zonei în care se execută lucrările și să întocmească proiectul, respectiv să execute construcția sau instalația conform gradului de risc seismic evaluat.</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În toate fazele de cercetare, proiectare, execuție și pe întreaga lor durată de existență, construcțiile și amenajările, echipamentele, utilajele și instalațiile tehnologice pentru autorizare în domeniul protecției civile se supun unei examinări sistematice și calificate pentru identificarea, evaluarea și controlul riscurilor, în condițiile prevăzute de reglementările specifice.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Obligația executării activităților prevăzute la alin. (2) revine persoanelor care concură la proiectarea, realizarea, exploatarea, întreținerea, repararea, postutilizarea construcțiilor, a echipamentelor și a instalațiilor tehnologice, potrivit obligațiilor și răspunderilor prevăzute de lege.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Metodologia privind identificarea, evaluarea și controlul riscurilor se elaborează de Inspectoratul General pentru Situații de Urgență, se aprobă prin ordin al ministrului afacerilor interne și se publică în Monitorul Oficial al României, Partea 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31) Salariații au următoarele drepturi și obligații: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beneficieze, în mod gratuit, de echipament de protecție individuală, de tratament medical și antidoturi, dacă sunt încadrați la operatori economici sau instituții cu surse de risc nuclear, chimic sau biologic;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beneficieze de măsurile de protecție socială prevăzute prin lege pentru perioadele de întrerupere a activității, impuse de situațiile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respecte normele, regulile și măsurile de protecție civilă stabilite;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să participe la instruiri, exerciții, aplicații și la alte forme de pregătire specifică.</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IX. Exploatarea utilajelor, instalațiilor și echipamentelor</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80) Măsurile generale de prevenire a incendiilor la exploatarea construcțiilor, instalațiilor și amenajărilor privesc: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controlul/supravegherea din punct de vedere al prevenirii incendiilor a activităților, pe timpul desfășurării și după încheierea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stabilirea măsurilor tehnico-organizatorice în vederea reducerii riscului de incendiu ori a consecințelor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menținerea condițiilor realizate pentru evacuarea utilizatorilor în siguranță și pentru securitatea echipelor de intervenție în cazul izbucnirii unui incendiu;</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întreținerea în stare operativă a mijloacelor tehnice de apărare împotriva incendiilor.</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81) (1) Exploatarea sistemelor, instalațiilor, dispozitivelor, echipamentelor, aparatelor, mașinilor și utilajelor de orice categorie se face conform reglementărilor tehnice specifice.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Exploatarea mijloacelor tehnice prevăzute la alin. (1) cu defecțiuni, improvizații sau fără protecția corespunzătoare față de materialele sau substanțele combustibile din spațiul în care sunt utilizate este interzisă.</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La utilizarea mijloacelor tehnice prevăzute la alin. (1) este obligatorie respectarea instrucțiunilor de funcționare, verificare și întreținere, precum și a măsurilor specifice de apărare împotriva incendiilor, emise și aprobate potrivit legii.</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82) Pe timpul exploatării instalațiilor aferente construcțiilor și instalațiilor tehnologice prevăzute la art. 63 din OMAI 163/2007 se interzic: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neasigurarea supravegherii conform instrucțiunilor de funcționare;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funcționarea fără sistemele, aparatele și echipamentele necesare conform instrucțiunilor de funcționare pentru controlul și menținerea parametrilor privind siguranța în funcționare sau înlocuirea acestora cu altele supradimensionate;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întreținerea necorespunzătoare a elementelor prevăzute pentru izolare termică sau electrică ori pentru separare;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depășirea termenelor stabilite pentru efectuarea lucrărilor de întreținere și reparații sau executarea necorespunzătoare a acestora;</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executarea lucrărilor de întreținere și reparații sau a unor modificări de către personal neautorizat.</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83) (1) Menținerea în bună stare a instalațiilor și sistemelor de captare și scurgere la pământ a descărcărilor electrice atmosferice este obligatorie la construcții și instalații, utilaje și echipamente tehnologice, conform reglementărilor tehnice specifice.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Utilizarea sistemelor de captare și scurgere la pământ a electricității statice conform instrucțiunilor specifice și reglementărilor tehnice este obligatorie.</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84) (1) În spațiile cu risc mare de incendiu sau de explozie se interzice accesul salariaților și al altor persoane fără echipament de protecție adecvat condițiilor de lucru.</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Folosirea dispozitivelor, aparatelor, uneltelor și sculelor neprotejate corespunzător sau care pot produce scântei prin funcționare, lovire sau frecare în spații sau în locuri cu risc de explozie este interzisă.</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85) (1) Produsele, materialele și substanțele combustibile se amplasează la distanță de siguranță față de sursele de căldură ori se protejează astfel încât să nu fie posibilă aprinderea 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Se interzice folosirea sobelor și a altor mijloace de încălzire defecte, cu improvizații, supraalimentate cu combustibili sau nesupravegheate, precum și aprinderea focului utilizându-se lichide inflamabile.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Verificarea, repararea, izolarea termică și curățarea periodică a coșurilor de evacuare a fumului sunt obligatorii.</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86) (1) Pe timpul transportului, depozitării și manipulării produselor sau substanțelor combustibile se ține seama de proprietățile fizico-chimice ale acestora, astfel încât la contactul dintre ele să nu se producă ori să nu se propage incendiul.</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Produsele și substanțele combustibile se transportă, se manipulează și se depozitează în ambalaje adecvate, realizate și inscripționate corespunzător, în vederea identificării riscurilor de incendiu și stabilirii procedeelor și substanțelor de stingere ori de neutralizare adecvate.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Dispunerea materialelor periculoase în depozit se face potrivit planului de depozitare.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La elaborarea planurilor de intervenție se ține seama de compatibilitatea produselor sau substanțelor combustibile cu substanțele de stingere.</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87) (1) Deșeurile și reziduurile, scurgerile și depunerile de praf sau de pulberi combustibile se îndepărtează ritmic prin metode și mijloace adecvate, obligatoriu la terminarea fiecărui schimb de lucru, și se depun în locuri special destinate depozitării sau distrugerii 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Deșeurile și reziduurile de lichide combustibile sau cele din materiale solide, cum sunt cârpe, câlți, bumbac, rumeguș, care conțin astfel de produse, se colectează în cutii sau în vase metalice ori cu căptușeală metalică interioară, prevăzute cu capac, amplasate în locuri fără risc de incendiu și marcate.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Deșeurile, reziduurile și ambalajele combustibile, care se reutilizează, se depozitează, cu asigurarea distanțelor de siguranță față de clădiri, instalații, culturi agricole, suprafețe împădurite și alte materiale combustibile, în funcție de natura și de proprietățile fizico-chimice ale acestora.</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Deșeurile, reziduurile și ambalajele combustibile, care nu se reutilizează, se distrug conform reglementărilor specifice.</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88) (1) Materialele și substanțele care prezintă pericol de autoaprindere se păstrează în condiții adecvate naturii lor, bine ventilate și luându-se măsuri de control și preîntâmpinare a fenomenului de autoîncălzire.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Prevenirea apariției fenomenului de autoaprindere se urmărește și la depozitarea furajelor și plantelor tehnice, conform reglementărilor specifice.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Amplasarea depozitelor de combustibili, furaje și plante tehnice se face la distanțe de siguranță, astfel încât eventualele incendii produse la acestea să nu pericliteze vecinătățile.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89) Toate instalațiile/conductele prin care circulă substanțe lichide sau gaze se marchează prin culori specifice de identificare a naturii substanței, respectiv pericolului acesteia, prevăzute de normele tehnice specifice.</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92) (1) În construcțiile civile/publice și de producție, cantitățile de materiale și de substanțe combustibile utilizate nu trebuie să conducă la depășirea densității sarcinii termice stabilite prin reglementări tehnice sau prin documentațiile tehnice de proiectare și execuție.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În sălile aglomerate și de sport, pe stadioane sau pe alte arene sportive ori în incinte amenajate pentru activități cu public este interzis accesul publicului cu produse și substanțe inflamabile sau cu alte mijloace care pot produce incendii sau explozii.</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Depozitarea și utilizarea în spații publice a mijloacelor, produselor și substanțelor prevăzute la alin. (2) este permisă numai în locurile amenajate în acest scop și cu respectarea măsurilor de apărare împotriva incendiilor.</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93) (1) La clădiri administrative/birouri, activitatea se organizează astfel încât să nu se creeze aglomerări ale publicului, care să îngreuneze sau chiar să blocheze evacuarea în caz de incendiu.</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 timpul exploatării încăperilor, compartimentelor și spațiilor aferente clădirilor administrative trebuie luate măsuri de reducere la minim posibil a riscului de incendiu prin limitarea la strictul necesar a cantităților de materiale combustibile și a eventualelor surse cu potențial de aprindere a acestora.</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94) (1) În sălile aglomerate ori amenajările temporare în care se desfășoară activități cu public nu se admite accesul unui număr de persoane mai mare decât capacitatea stabilită prin proiect.</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Amplasarea mobilierului în sălile aglomerate se realizează astfel încât să se asigure culoare de trecere cu lățimi care să permită deplasarea publicului către ieșirile din sală.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În incintele prevăzute la alin. (1), scaunele sau băncile se fixează de pardoseală astfel încât să nu fie răsturnate în caz de panică și să asigure evacuarea rapidă și fără accidente a publicului.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La finalizarea activității în sala aglomerată sau amenajarea temporară se execută un control de verificare pentru depistarea și înlăturarea eventualelor nereguli în domeniul prevenirii incendiilor pe timpul exploatării.</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Se recomandă asigurarea unui sistem de alarmare în caz de incendiu, cu mesaj preînregistrat.</w:t>
      </w:r>
    </w:p>
    <w:p>
      <w:pPr>
        <w:pStyle w:val="Normal"/>
        <w:keepNext w:val="tru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Se interzice amplasarea oricăror materiale sau utilaje în imediata apropiere a tablourilor electrice, pentru a asigura accesul ușor la acestea.</w:t>
      </w:r>
    </w:p>
    <w:p>
      <w:pPr>
        <w:pStyle w:val="Normal"/>
        <w:keepNext w:val="tru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Toate materialele, substanțele și dispozitivele utilizate pentru curățare, dezinfectare sau deratizare vor fi evacuate din încăpere la terminarea lucrului, în locurile special destinate și amenajate.</w:t>
      </w:r>
    </w:p>
    <w:p>
      <w:pPr>
        <w:pStyle w:val="Normal"/>
        <w:keepNext w:val="tru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Cauzele posibile care pot afecta condițiile și caracteristicile specifice ale unor mijloace tehnice de apărare împotriva incendiilor sunt următoarele:</w:t>
      </w:r>
    </w:p>
    <w:tbl>
      <w:tblPr>
        <w:tblW w:w="5000" w:type="pct"/>
        <w:jc w:val="left"/>
        <w:tblInd w:w="55" w:type="dxa"/>
        <w:tblLayout w:type="fixed"/>
        <w:tblCellMar>
          <w:top w:w="55" w:type="dxa"/>
          <w:left w:w="55" w:type="dxa"/>
          <w:bottom w:w="55" w:type="dxa"/>
          <w:right w:w="55" w:type="dxa"/>
        </w:tblCellMar>
      </w:tblPr>
      <w:tblGrid>
        <w:gridCol w:w="2338"/>
        <w:gridCol w:w="3508"/>
        <w:gridCol w:w="3509"/>
      </w:tblGrid>
      <w:tr>
        <w:trPr>
          <w:tblHeader w:val="true"/>
        </w:trPr>
        <w:tc>
          <w:tcPr>
            <w:tcW w:w="2338" w:type="dxa"/>
            <w:tcBorders>
              <w:top w:val="single" w:sz="4" w:space="0" w:color="000000"/>
              <w:left w:val="single" w:sz="4" w:space="0" w:color="000000"/>
              <w:bottom w:val="single" w:sz="4" w:space="0" w:color="000000"/>
            </w:tcBorders>
            <w:vAlign w:val="center"/>
          </w:tcPr>
          <w:p>
            <w:pPr>
              <w:pStyle w:val="TableHeading"/>
              <w:keepNext w:val="tru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Condiții și caracteristici specifice</w:t>
            </w:r>
          </w:p>
        </w:tc>
        <w:tc>
          <w:tcPr>
            <w:tcW w:w="3508" w:type="dxa"/>
            <w:tcBorders>
              <w:top w:val="single" w:sz="4" w:space="0" w:color="000000"/>
              <w:left w:val="single" w:sz="4" w:space="0" w:color="000000"/>
              <w:bottom w:val="single" w:sz="4" w:space="0" w:color="000000"/>
            </w:tcBorders>
            <w:vAlign w:val="center"/>
          </w:tcPr>
          <w:p>
            <w:pPr>
              <w:pStyle w:val="TableHeading"/>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Elementele sistemelor, instalațiilor și echipamentelor de apărare împotriva incendiilor care pot fi afectate</w:t>
            </w:r>
          </w:p>
        </w:tc>
        <w:tc>
          <w:tcPr>
            <w:tcW w:w="350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Cauze posibile</w:t>
            </w:r>
          </w:p>
        </w:tc>
      </w:tr>
      <w:tr>
        <w:trPr/>
        <w:tc>
          <w:tcPr>
            <w:tcW w:w="233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Accesibilitatea și vizibilitatea</w:t>
            </w:r>
          </w:p>
        </w:tc>
        <w:tc>
          <w:tcPr>
            <w:tcW w:w="3508" w:type="dxa"/>
            <w:tcBorders>
              <w:left w:val="single" w:sz="4" w:space="0" w:color="000000"/>
              <w:bottom w:val="single" w:sz="4" w:space="0" w:color="000000"/>
            </w:tcBorders>
          </w:tcPr>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butoane manuale de semnalizare;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echipament de control și semnalizare;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panouri de semnalizare;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mijloace de comunicație;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vane și robinete de incendiu;</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hidranți interiori și exteriori;</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manometre;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stingătoare și alte aparate de stins incendii.</w:t>
            </w:r>
          </w:p>
        </w:tc>
        <w:tc>
          <w:tcPr>
            <w:tcW w:w="350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depozitări de materiale;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compartimentări;</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lucrări de construcții;</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limitări de acces;</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mascări diverse;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inundații și căderi masive de zăpadă etc.</w:t>
            </w:r>
          </w:p>
        </w:tc>
      </w:tr>
      <w:tr>
        <w:trPr/>
        <w:tc>
          <w:tcPr>
            <w:tcW w:w="233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Integritatea fizică</w:t>
            </w:r>
          </w:p>
        </w:tc>
        <w:tc>
          <w:tcPr>
            <w:tcW w:w="3508" w:type="dxa"/>
            <w:tcBorders>
              <w:left w:val="single" w:sz="4" w:space="0" w:color="000000"/>
              <w:bottom w:val="single" w:sz="4" w:space="0" w:color="000000"/>
            </w:tcBorders>
          </w:tcPr>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detectoare de incendiu;</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dispozitive și aparate de alarmare, avertizare și alertare;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circuite electrice;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vane și robinete de incendiu;</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țevi, conducte, capete deversoare.</w:t>
            </w:r>
          </w:p>
        </w:tc>
        <w:tc>
          <w:tcPr>
            <w:tcW w:w="350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manipularea neglijentă a unor materiale;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executarea unor lucrări de construcții fără luarea măsurilor de protejare etc.</w:t>
            </w:r>
          </w:p>
        </w:tc>
      </w:tr>
      <w:tr>
        <w:trPr/>
        <w:tc>
          <w:tcPr>
            <w:tcW w:w="233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Sensibilitatea detectoarelor de incendiu</w:t>
            </w:r>
          </w:p>
        </w:tc>
        <w:tc>
          <w:tcPr>
            <w:tcW w:w="3508" w:type="dxa"/>
            <w:tcBorders>
              <w:left w:val="single" w:sz="4" w:space="0" w:color="000000"/>
              <w:bottom w:val="single" w:sz="4" w:space="0" w:color="000000"/>
            </w:tcBorders>
          </w:tcPr>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detectoare de fum;</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detectoare de temperatură;</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detectoare de flacără.</w:t>
            </w:r>
          </w:p>
        </w:tc>
        <w:tc>
          <w:tcPr>
            <w:tcW w:w="350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acoperiri cu vopsea, var, placări;</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reducerea peste limita admisă a spațiului liber în jurul detectoarelor prin depozitări de materiale, amplasarea unor ornamente;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depuneri de substanțe volatile etc.</w:t>
            </w:r>
          </w:p>
        </w:tc>
      </w:tr>
      <w:tr>
        <w:trPr/>
        <w:tc>
          <w:tcPr>
            <w:tcW w:w="233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Diagramele de stropire ale capetelor deversoare</w:t>
            </w:r>
          </w:p>
        </w:tc>
        <w:tc>
          <w:tcPr>
            <w:tcW w:w="3508" w:type="dxa"/>
            <w:tcBorders>
              <w:left w:val="single" w:sz="4" w:space="0" w:color="000000"/>
              <w:bottom w:val="single" w:sz="4" w:space="0" w:color="000000"/>
            </w:tcBorders>
          </w:tcPr>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capete sprinkler;</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capete drencer;</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duze pulverizatoare.</w:t>
            </w:r>
          </w:p>
        </w:tc>
        <w:tc>
          <w:tcPr>
            <w:tcW w:w="350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depozitări de materiale peste limitele admise în jurul capetelor deversoare;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atașarea unor materiale de capetele deversoare;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deformări ale țevilor de racord în urma executării unor lucrări de construcții sau manipulări de materiale etc.</w:t>
            </w:r>
          </w:p>
        </w:tc>
      </w:tr>
      <w:tr>
        <w:trPr/>
        <w:tc>
          <w:tcPr>
            <w:tcW w:w="2338" w:type="dxa"/>
            <w:tcBorders>
              <w:left w:val="single" w:sz="4" w:space="0" w:color="000000"/>
              <w:bottom w:val="single" w:sz="4" w:space="0" w:color="000000"/>
            </w:tcBorders>
          </w:tcPr>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Amplasarea pe locurile stabilite</w:t>
            </w:r>
          </w:p>
        </w:tc>
        <w:tc>
          <w:tcPr>
            <w:tcW w:w="3508" w:type="dxa"/>
            <w:tcBorders>
              <w:left w:val="single" w:sz="4" w:space="0" w:color="000000"/>
              <w:bottom w:val="single" w:sz="4" w:space="0" w:color="000000"/>
            </w:tcBorders>
          </w:tcPr>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furtunuri și țevi de refulare;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stingătoare și alte aparate de stins incendii;</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unelte și alte mijloace inițiale de intervenție.</w:t>
            </w:r>
          </w:p>
        </w:tc>
        <w:tc>
          <w:tcPr>
            <w:tcW w:w="350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folosirea în alte scopuri;</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sustrageri etc.</w:t>
            </w:r>
          </w:p>
        </w:tc>
      </w:tr>
    </w:tbl>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 Reguli privind perioadele caniculare și secetoase și perioada sezonului rece</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95) (1) În perioadele caniculare sau secetoase, consiliile județene sau locale din zonele cu risc crescut de incendiu și, după caz, administratorii operatorilor economici/conducătorii instituțiilor din zonele menționate trebuie să elaboreze programe speciale de măsuri pentru prevenirea incendiilor specifice.</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Măsurile speciale pe timpul secetos cuprind:</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identificarea și nominalizarea sectoarelor de activitate în care crește riscul de incendiu în condițiile caracteristice temperaturilor atmosferice ridicate și lipsei de precipitații;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interzicerea utilizării focului deschis în zonele afectate de uscăciune avansată;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restricționarea efectuării, în anumite intervale din timpul zilei, a unor lucrări care creează condiții favorizante pentru producerea de incendii prin degajări de substanțe volatile sau supraîncălziri excesive;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asigurarea protejării față de efectul direct al razelor solare a recipientelor, rezervoarelor și a altor tipuri de ambalaje care conțin vapori inflamabili sau gaze lichefiate sub presiune, prin depozitare la umbră;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intensificarea controalelor în zonele cu culturi agricole și în locuri cu vegetație forestieră, mai ales cele frecventate pentru agrement;</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asigurarea și verificarea zilnică a rezervelor de apă pentru incendiu.</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Măsurile speciale stabilite sunt aduse la cunoștință tuturor salariaților și, după caz, populației.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96) Înainte de începerea sezonului rece se iau următoarele măsuri de prevenire: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controlul instalațiilor și al sistemelor de încălzire existente la operatorii economici, instituțiile publice, locuințele și gospodăriile populației, cum sunt surse de căldură, conducte, corpuri și elemente de încălzire, sobe, coșuri și canale de fum, și înlăturarea defecțiunilor constatate, asigurându-se funcționarea la parametrii normați;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protejarea contra înghețului a componentelor instalațiilor de stingere cu apă;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asigurarea uneltelor și accesoriilor pentru deszăpezirea căilor de acces, de evacuare și de intervenție.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XI. Reguli privind lucrul cu foc deschis</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97) (1) Utilizarea focului deschis în locuri cu pericol de incendiu și pe timp de vânt este interzisă; locurile cu pericol de incendiu, în care se aplică această interdicție, se stabilesc și se marchează de persoanele în drept.</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Prepararea hranei prin utilizarea focului deschis în incintele unităților, în zonele de agrement și în gospodăriile populației se face numai în locuri special amenajate, în condiții și la distanțe care să nu permită propagarea focului la construcții, depozite, culturi agricole, păduri, plantații sau la alte vecinătăți.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Arderea resturilor vegetale, gunoaielor, deșeurilor și a altor materiale combustibile se face în locuri special amenajate ori pe terenuri pregătite, cu luarea măsurilor ce se impun pentru împiedicarea propagării focului la vecinătăți, asigurându-se supravegherea permanentă a arderii, precum și stingerea jarului după terminarea activității.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Arderea miriștilor se face numai după luarea măsurilor ce se impun pentru împiedicarea propagării focului la vecinătăți, asigurându-se supravegherea permanentă a arderii.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Utilizarea focului deschis nu se admite la distanțe mai mici de 40 m față de locurile cu pericol de explozie: gaze și lichide combustibile, vapori inflamabili, explozivi etc., respectiv 10 m față de materiale sau substanțe combustibile: lemn, hârtie, textile, carton asfaltat, bitum, ulei etc., fără a fi supravegheat și asigurat prin măsuri corespunzătoare.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(6) Luarea măsurilor pentru prevenirea jocului copiilor cu focul în condiții și în locuri în care se pot produce incendii constituie o obligație a persoanelor care răspund, potrivit legii, de creșterea, educarea și îngrijirea copiilor.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98) (1) Reglementarea de către administratorul operatorului economic/conducătorul instituției sau, după caz, de consiliul local a modului de executare a lucrărilor cu foc deschis presupune: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stabilirea locurilor unde, periodic sau permanent, se pot efectua lucrări cu foc deschis, cum sunt topirea bitumului, arderea deșeurilor combustibile, curățările prin ardere, precum și a persoanelor care le supraveghează;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stabilirea și marcarea locurilor cu pericol de incendiu în care este interzisă utilizarea focului deschis;</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nominalizarea persoanelor care au dreptul să emită permis de lucru cu foc;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descrierea procedurii de emitere, semnare, aducere la cunoștință și păstrare a permisului de lucru cu foc;</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aprobarea unor instrucțiuni specifice de prevenire a incendiilor pentru astfel de lucrări.</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Distrugerea prin ardere a unor deșeuri sau reziduuri combustibile se efectuează cu respectarea legislației specifice privind protecția mediului.</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99) (1) Efectuarea lucrărilor de sudare, tăiere, lipire sau a altor asemenea operațiuni care prezintă pericol de incendiu, în construcții civile (publice), pe timpul programului cu publicul, în instalații tehnologice cu risc de incendiu sau explozie, în depozite ori în alte spații cu pericol de aprindere a materialelor, produselor sau substanțelor combustibile este interzisă.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Lucrările prevăzute la alin. (1) se pot executa în spațiile respective numai după ce s-au luat măsuri pentru: evacuarea persoanelor, îndepărtarea sau protejarea materialelor combustibile, golirea, spălarea, blindarea traseelor de conducte ori a utilajelor, aerisirea sau ventilarea spațiilor, dotarea locurilor de muncă cu mijloace de limitare și stingere 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Lucrările menționate la alin. (1) și la art. 97 alin. (4) din OMAI 163/2007 se execută numai pe baza permisului de lucru cu foc, al cărui model este prezentat în anexa nr. 4 la prezentele norme generale.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În toate cazurile prevăzute la alin. (1)–(3) sunt obligatorii instruirea personalului de execuție, control și supraveghere asupra măsurilor de apărare împotriva incendiilor, precum și informarea serviciului privat/voluntar pentru situații de urgență.</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100) (1) Permisul de lucru cu foc, prevăzut la art. 99 alin. (3) din OMAI 163/2007, se întocmește în două exemplare, dintre care unul se înmânează șefului formației de lucru sau persoanei care execută operațiunile cu foc deschis, iar celălalt rămâne la emitent.</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Permisul de lucru cu foc este valabil o singură zi.</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La terminarea lucrului, permisul de lucru cu foc se predă de către executant emitentului.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101) Șeful sectorului de activitate, atelier, secție, depozit, instalație etc. în care se execută operațiuni cu foc deschis are obligația să asigure măsuri pentru: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pregătirea locului;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instruirea personalului;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controlul după terminarea lucrării.</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102) (1) Executantul lucrării are obligația de a utiliza pentru executarea lucrărilor cu foc deschis numai echipamente și aparate în bună stare de funcționare.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Toate echipamentele și aparatele pentru executarea lucrărilor cu foc deschis se întrețin și se verifică în conformitate cu instrucțiunile furnizorului.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103) În timpul executării lucrării trebuie să se asigure: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supravegherea permanentă a flăcării, a răspândirii și a traiectoriilor scânteilor sau particulelor de materiale incandescente și a intensității fluxului de căldură;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strângerea și depozitarea resturilor de electrozi în vase speciale cu nisip sau cu apă;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închiderea robinetelor buteliei de oxigen și a generatorului de acetilenă, dacă durata întreruperii executării lucrării depășește 10 minute;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interzicerea agățării arzătoarelor, chiar stinse, de buteliile de oxigen sau de generatoarele de acetilenă;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neefectuarea de deplasări cu arzătoarele aprinse în afara zonei de lucru sau de urcări pe scări, schele etc.;</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evacuarea carbidului din generator, în cazul întreruperii lucrului pe o perioadă mai îndelungată.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104) După terminarea lucrării, șeful sectorului de activitate, prevăzut la art. 101 din OMAI 163/2007, trebuie să asigure următoarele măsuri: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verificarea locului în care s-a executat lucrarea, precum și a spațiilor adiacente și a celor situate la cotele inferioare sau superioare, pentru a constata dacă nu s-au creat focare de incendiu: zone incandescente, miros de ars sau degajări de fum etc.;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descoperirea tuturor zonelor protejate, verificându-se dacă starea lor este intactă, și luarea de măsuri în consecință;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verificarea, la anumite intervale, pe parcursul mai multor ore și în timpul nopții, a situației existente la locul în care s-a efectuat lucrarea și în imediata apropiere a acestuia;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depozitarea în condiții de siguranță a echipamentelor folosite la lucrare;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reamplasarea pe pozițiile inițiale a elementelor și materialelor combustibile la cel puțin 6 ore de la terminarea lucrării;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colectarea șlamului de carbid în containere destinate acestui scop și depozitarea acestora într-un loc special amenajat.</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105) (1) Folosirea flăcării: lumânări, făclii, torțe și altele asemenea pe timpul spectacolelor de teatru, operă, operetă, a festivităților desfășurate în restaurante sau pentru ambianță ori divertisment în restaurante, baruri, cluburi, discoteci etc. este interzisă.</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Pentru durate scurte, stabilite precis, se admite folosirea flăcării în situațiile menționate la alin. (1), cu condiția asigurării condițiilor de împiedicare a inițierii și propagării incendiului, după cum urmează: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evitarea amplasării în apropierea sau contactul cu materiale combustibile: decoruri, costume, haine, perdele etc.;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folosirea unor suporturi incombustibile;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prevenirea producerii unor incendii prin răsturnare, manevrare greșită etc.;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stingerea obligatorie a flăcărilor la terminarea evenimentului;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nominalizarea personalului propriu ce asigură supravegherea și intervenția în caz de incendiu;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asigurarea mijloacelor tehnice adecvate de apărare împotriva incendiilor;</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anunțarea, după caz, a serviciului profesionist, voluntar sau privat, pentru situații de urgență, a cadrului tehnic sau a personalului de specialitate cu atribuții în domeniul apărării împotriva incendiilor.</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Pentru spectacolele de tipul menționat la alin. (1), care au loc pe timpul unei stagiuni, se transmite la inspectoratul pentru situații de urgență județean/al municipiului București, la începutul stagiunii, programul spectacolelor respective.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XII. Reguli privind fumatul</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106) (1) Reglementarea fumatului din punct de vedere al prevenirii incendiilor este obligatorie în cadrul fiecărui operator economic sau al fiecărei instituții publice și se face prin dispoziție scrisă, dată de persoana cu atribuții de conducere.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Pentru situațiile în care o construcție sau o amenajare este folosită de mai mulți utilizatori, reglementarea fumatului se face prin dispoziție emisă de proprietarul construcției sau al amenajării respective, însușită de utilizatorii în cauză.</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În dispoziția pentru reglementarea fumatului se menționează: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locurile cu pericol de incendiu sau de explozie, pe lângă spațiile publice închise, conform legii, în care este interzis fumatul sau, după caz, accesul cu țigări, chibrituri sau brichete; se prevăd obligatoriu locurile cu schele, cofraje și eșafodaje, realizate din materiale combustibile, precum și lanurile de cereale în faza de coacere și zonele împădurite;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locurile amenajate pentru fumat;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persoanele desemnate să răspundă de supravegherea respectării reglementării, pe locuri și sectoare de activitate;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alte date și informații necesare să fie precizate pentru a diminua pericolul de incendiu.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Locurile în care este interzis fumatul se marchează conform legii.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Locurile în care este permis fumatul se marchează cu indicatorul „LOC PENTRU FUMAT”.</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(6) Locurile pentru fumat stabilite în exteriorul clădirilor sunt amplasate la o distanță mai mare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(7) Locurile stabilite pentru fumat se prevăd cu: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scrumiere sau vase cu apă, nisip sau pământ;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instrucțiuni afișate, cuprinzând măsuri de prevenire a incendiilor și reguli de comportare în caz de incendiu;</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mijloace tehnice de apărare împotriva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(8) Scrumierele din interiorul clădirilor se amplasează astfel încât să nu fie posibilă aprinderea materialelor combustibile din apropiere, cum ar fi draperii, perdele, jaluzele.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(9) Depunerea în scrumiere a altor deșeuri de materiale combustibile, cum sunt hârtia, cartonul, textilele, este interzisă.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(10) Golirea scrumierelor în coșurile de hârtie sau în alte locuri în care există materiale combustibile este interzisă.</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(11) Aruncarea la întâmplare a resturilor de țigări sau chibrituri aprinse este interzisă.</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XIII. Căile de acces, de evacuare și de intervenție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107) Pentru asigurarea condițiilor de evacuare și salvare a utilizatorilor în siguranță în caz de incendiu se adoptă următoarele măsuri: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întreținerea în bună stare de funcționare a sistemelor de decomprimare sau de etanșare la fum și gaze fierbinți, precum și a elementelor de limitare a propagării focului ori de izolare termică din compunerea construcțiilor și instalațiilor;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păstrarea căilor de evacuare libere și în stare de utilizare la parametrii la care au fost proiectate și realizate;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funcționarea iluminatului de siguranță și a celei de-a doua surse de energie electrică, conform reglementărilor tehnice;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funcționarea sistemelor de alarmare și semnalizare a incendiilor la parametrii de performanță pentru care au fost proiectate;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organizarea și desfășurarea, periodic, de exerciții și aplicații cu salariații, în condițiile legii.</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108) (1) Căile de evacuare, inclusiv cele care duc pe terase, în refugii sau în alte locuri special amenajate pentru evacuare, se marchează cu indicatoare standardizate, conform reglementărilor tehnice specifice, astfel încât traseele acestora să fie recunoscute cu ușurință, atât ziua cât și noaptea, de persoanele care le utilizează în caz de incendiu.</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Se montează indicatoare corespunzătoare la rampele scărilor care duc la demisol sau subsol ori la ușile de acces către alte spații și încăperi din care evacuarea nu poate fi continuată.</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109) (1) Dispozitivele care asigură închiderea automată în caz de incendiu a elementelor de protecție a golurilor, cele de acționare a trapelor și clapetelor, precum și cele care mențin în poziție închisă ușile încăperilor tampon se mențin în permanență în stare de funcționare.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Se interzice blocarea în poziție deschisă a ușilor caselor scărilor, a celor de pe coridoare, a celor cu dispozitive de închidere automată sau a altor uși care, în caz de incendiu, au rolul de a opri pătrunderea fumului, gazelor fierbinți și propagarea incendiilor pe verticală sau orizontală.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Dispozitivele de la alin. (2), care asigură închiderea automată a ușilor, se verifică periodic și se mențin în stare de funcționare.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Sistemul de închidere a ușilor de pe traseele de evacuare trebuie să permită deschiderea ușoară a acestora în caz de incendiu.</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110) (1) Este interzisă blocarea căilor de acces, de evacuare și de intervenție cu materiale care reduc lățimea sau înălțimea liberă de circulație stabilită ori care prezintă pericol de incendiu sau explozie, precum și efectuarea unor modificări la acestea, prin care se înrăutățește situația inițială.</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În casele scărilor, pe coridoare sau pe alte căi de evacuare ale clădirilor se interzic amenajarea de boxe ori locuri de lucru, depozitarea de materiale, mobilier sau obiecte, amplasarea de mașini de fotocopiat, dozatoare pentru sucuri/cafea etc., care ar putea împiedica evacuarea persoanelor și bunurilor, precum și accesul personalului de intervenție.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111) (1) Accesul mijloacelor și personalului pentru intervențiile operative în caz de incendiu, în vederea salvării și acordării ajutorului persoanelor aflate în pericol, stingerii incendiilor și limitării efectelor acestora, trebuie să fie asigurat în permanență la toate: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construcțiile și încăperile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instalațiile tehnologice și anexe;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depozitele închise și deschise de materii prime, semifabricate, produse finite și auxiliare;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mijloacele tehnice de apărare împotriva incendiilor, precum și la punctele de comandă ale acestora, cum sunt: centrale și butoane de semnalizare a incendiilor, stații de pompare a apei, hidranți de incendiu, stingătoare, panouri de incendiu, bazine, rezervoare și castele de apă, rampe ale surselor de apă naturale;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dispozitivele de acționare a unor mijloace cu rol de protecție în caz de incendiu: cortine de siguranță, sisteme de evacuare a fumului și a gazelor fierbinți, clapete de pe tubulatura de ventilare și altele asemenea;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tablourile de distribuție și întrerupătoarele generale ale instalațiilor electrice de iluminat, de forță și de siguranță, precum și la sursele de alimentare de rezervă care sunt destinate alimentării receptoarelor electrice cu rol în caz de incendiu;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vanele instalațiilor tehnologice sau auxiliare care trebuie manevrate în caz de incendiu și punctele de comandă ale acestora: gaze și lichide combustibile, benzi transportoare și altele asemenea;</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alte mijloace utilizate pentru intervenție în caz de incendiu: vehicule pentru tractare sau transport, cisterne ori autocisterne pentru apă și altele asemenea.</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Persoanele fizice sau juridice care dețin sau administrează construcțiile, instalațiile, sistemele, dispozitivele sau mijloacele respective sunt obligate să marcheze prin indicatoare, potrivit reglementărilor tehnice specifice, prezența mijloacelor de la alin. (1) și să afișeze regulile specifice care trebuie respectate.</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112) (1) Intrările în incintele unităților și circulațiile carosabile din interiorul acestora, prin care se asigură accesul la clădiri și instalații, la racordurile de alimentare cu apă, cum sunt rețele, bazine, râuri, lacuri, traversările de cale ferată și altele asemenea, se mențin, indiferent de sezon, practicabile, curate și libere de orice obstacole, cum ar fi: materiale, utilaje, ambalaje, zăpadă și altele asemenea, care ar putea împiedica intervenția operativă pentru stingerea incendiilor.</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În cazul în care acest lucru nu este posibil, se asigură și se marchează, potrivit reglementărilor tehnice specifice, căi de acces și circulații ocolitoare.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113) Căile de acces și de evacuare din clădiri, limitele zonelor periculoase de incendiu, explozie, electrocutare, radiații, locurile în care sunt amplasate utilajele și instalațiile pentru stingerea incendiilor și orice alte instalații care, în caz de incendiu, presupun manevre obligatorii se marchează vizibil, potrivit reglementărilor tehnice specifice.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114) Platformele de acces și de amplasare a autospecialelor de intervenție și salvare de la înălțimi, prevăzute în imediata vecinătate a construcțiilor, se marchează corespunzător și se mențin libere.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115) Ascensoarele de pompieri se mențin permanent în bună stare de funcționare, pentru a putea fi utilizate operativ în caz de necesitate, și se marchează corespunzător.</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XIV. Reguli privind activitatea în spații de depozitare și în spații anexe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Toate persoanele angajate în muncă sunt obligate: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cunoască și să respecte măsurile de apărare împotriva incendiilor stabilite;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întrețină și să folosească, în scopul pentru care au fost realizate, dotările pentru apărarea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respecte normele de apărare împotriva incendiilor specifice activităților pe care le organizează sau le desfășoară;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să participe, conform planului de intervenție și alarmare, la evacuarea persoanelor și bunurilor în caz de incendiu.</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Pe timpul transportului, depozitării și manipulării produselor sau substanțelor combustibile se va ține seama de proprietățile fizico-chimice și de compatibilitatea acestora cu substanțele de stingere, astfel încât la contactul dintre ele să nu se producă ori să nu se propage incendiul.</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Produsele și substanțele combustibile se transportă, se manipulează și se depozitează în ambalaje adecvate, realizate și inscripționate corespunzător, în vederea identificării riscurilor de incendiu și stabilirii procedeelor și substanțelor de stingere ori de neutralizare adecvate.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Dispunerea materialelor periculoase în depozit se face potrivit planului de depozitare, fără a se depăși densitatea de sarcină termică stabilită.</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Deșeurile și reziduurile, scurgerile și depunerile de praf sau de pulberi combustibile se îndepărtează ritmic, prin metode și mijloace adecvate.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Măsurile de apărare împotriva incendiilor pentru operațiunile de colectare, transport, separare, neutralizare, recuperare sau distrugere a substanțelor menționate la alin. (1) se stabilesc prin reglementări specifice.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Deșeurile ușor inflamabile (ambalaje din carton, materiale plastice) vor fi îndepărtate din încăperi și depozitate în zona de siguranță, respectiv în containerele pentru deșeuri.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Depozitarea produselor și substanțelor inflamabile este permisă numai în locurile amenajate în acest scop și cu respectarea măsurilor de apărare împotriva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Este interzisă blocarea accesului la hidranții interiori, stingătoare, detectoare, butoane și telefoane de alarmare a pompierilor, precum și la camerele tehnice din incinta unității.</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(6) Depozitarea se face în rafturi și stive. Spațiile dintre rafturi și stive trebuie să asigure circulația tehnologică, precum și posibilitatea intervenției în caz de incendiu.</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Culoarele de acces și circulație dintre rafturile sau stivele de mărfuri vor fi libere, delimitate și marcate corespunzător.</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Stivele de mărfuri sau rafturile pentru depozitarea mărfurilor se dispun astfel încât spațiile de siguranță sau de acces să corespundă cu poziția pe verticală a corpurilor de iluminat. În situațiile în care nu se poate respecta această prevedere, se păstrează un spațiu de siguranță de cel puțin 0,60 m de la limita superioară a stivelor de mărfuri până la corpurile de iluminat situate deasupra.</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Utilajele folosite pentru descărcarea sau încărcarea mărfurilor se verifică periodic în privința instalației electrice, în conformitate cu cerințele din cărțile tehnice ale acestora.</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Instalațiile electrice se verifică și se întrețin numai de către personalul autorizat.</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Este interzisă amplasarea pe căile de evacuare a ușilor false, a draperiilor și a oglinzilor care pot deruta persoanele ce se evacuează în caz de incendiu.</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Defecțiunile constatate la stingătoarele din dotare vor fi semnalate imediat șefilor de sector sau cadrului tehnic cu atribuții în domeniul apărării împotriva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Soluțiile inflamabile sau toxice nu vor fi deversate în chiuvete sau în canale; acestea se vor depozita în containere speciale și se vor evacua corespunzător.</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Aparatele electrice folosite pentru încălzit (cantină, birouri etc.) sau cele încercate la standurile de probă vor fi utilizate cu respectarea prevederilor tehnice specifice.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XV. Reguli privind exploatarea instalațiilor electrice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Conductoarele, tuburile de protecție, aparatele, tablourile de distribuție, corpurile de iluminat, motoarele electrice și utilajele trebuie să aibă gradul de protecție corespunzător categoriei încăperilor unde urmează a fi montate.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Defecțiunile care prezintă pericol de incendiu pot apărea: la legăturile tablourilor de distribuție, la siguranțele fuzibile necorespunzătoare, la conductoarele din doze, la legăturile electrice directe între cablurile de cupru și cele de aluminiu, în corpurile de iluminat, în aparate sau aparataje, la cutiile cu borne ale motoarelor și transformatoarelor, la instalațiile neprotejate sau în tuburi izolante ușor protejate tip IP și IPY (din PVC) montate în poduri. Se interzice cu desăvârșire executarea de instalații provizorii, deoarece prezintă mare pericol de incendiu.</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Se interzice racordarea utilajelor de puteri mai mari decât capacitatea de încărcare a circuitelor, deoarece pot provoca incendii din cauza supraîncălzirii conductoarelor. Este interzisă folosirea utilajelor care prezintă defecțiuni la instalația electrică, indiferent de mărimea și importanța acestor defecțiuni. Starea tehnică a instalațiilor electrice prin care sunt acționate utilajele centralelor termice (aeroterme, ventilatoare etc.), cu care personalul de deservire vine permanent în contact, trebuie controlată și verificată zilnic.</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XVI. Reguli privind clădirile și încăperile social-administrative și de alte destinații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 clădirile și încăperile cu orice destinație se vor lua măsurile de reducere la minimum a pericolului potențial de incendiu, în sensul limitării la strictul necesar a materialelor combustibile care pot constitui pericol de incendiu.</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Ușile spre căile de evacuare, ieșirile, casele scărilor și căile special prevăzute pentru evacuarea persoanelor și bunurilor materiale nu vor fi blocate sau suprimate, chiar dacă în clădire există și alte căi de evacuare practicabile și accesibile.</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În casele scărilor, pe coridoare și pe alte căi de evacuare ale clădirilor se interzice amenajarea unor locuri de muncă, depozite etc., așezarea de birouri, dulapuri, fișete, materiale etc. care să împiedice sau să îngreuneze evacuarea persoanelor sau bunurilor materiale sau să mărească pericolul de incendiu.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La construcțiile la care casa scărilor se continuă spre subsol, se vor afișa la loc vizibil semne indicatoare corespunzătoare, în sensul ieșirii spre exterior.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În clădirile administrative nu se vor depozita lichide combustibile în cantități mai mari de 25 l. Această cantitate se va păstra în bidoane metalice închise și se va depozita în locuri ferite de posibilitatea producerii de incendii.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Depozitarea materialelor combustibile sau construirea de boxe din material combustibil în podul clădirilor este interzisă.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În poduri, magazii, precum și în orice alt loc care prezintă pericol de incendiu este interzis iluminatul cu flacără deschisă (lumânări, chibrituri, lămpi de petrol etc.) sau folosirea altor surse de foc deschis.</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(6) Este interzisă aprinderea focului în sobe cu benzină, neofalină, petrol sau alte lichide inflamabile.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(7) Curățarea pardoselii (parchete, dușumele etc.) se va face, de regulă, cu soluții pe bază de detergenți.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(8) Materialele textile folosite pentru curățare, îmbibate cu substanțe combustibile (ulei, ceară etc.), se vor colecta în cutii metalice închise și se vor evacua la sfârșitul programului de lucru în locuri anume stabilite.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(9) Pulverizarea insecticidelor sau a altor substanțe inflamabile pentru dezinfectări se va efectua la lumina zilei și numai după înlăturarea oricăror surse de foc sau scântei.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(10) Aparatele electrice (aspiratoare de praf, lustruitoare de parchet, radiatoare, ventilatoare, fiare de călcat, frigidere, lămpi de birou, mașini de calcul etc.) vor fi întrebuințate numai dacă sunt în perfectă stare de funcționare și cu respectarea instrucțiunilor tehnice elaborate de producător.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(11) În birouri se vor asigura instalații electrice în bună stare, cu legătură de împământare și cu prize bine fixate.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(12) Se interzice racordarea mai multor consumatori la aceeași priză (depășirea puterii instalate).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(13) Căile de evacuare vor fi menținute în permanență libere și ușor accesibile.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(14) Resturile de hârtie și maculatura vor fi colectate și evacuate zilnic din birouri.</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(15) Se interzice păstrarea în birouri a materialelor inflamabile și a altor materiale periculoase, chiar și temporar.</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XVII. Reguli privind activitatea de intervenție, salvare și acordare a primului ajutor</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144) (1) Exercițiile privind modul de intervenție în caz de incendiu constituie formele de bază prin care se verifică stadiul și capacitatea de acțiune a personalului de la locul de muncă.</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Exercițiile și aplicațiile vizează modul în care se execută: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alarmarea;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evacuarea;</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stingerea incendiului.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145) Exercițiile de intervenție se efectuează: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planificat, pe bază de grafic, astfel încât la acestea să participe eșalonat toți salariații cu atribuții de intervenție de la locurile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inopinat, de către administrator/conducător, autoritățile de control sau de alți factori de decizie;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planificat, pe bază de grafic, cu personalul serviciului privat pentru situații de urgență.</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146) (1) Evidența aplicațiilor și exercițiilor efectuate se ține într-un registru special.</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Registrul are conținutul conform modelului prezentat în anexa nr. 8 la prezentul ordin.</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147) Fiecare exercițiu de intervenție se finalizează printr-un raport, în care se fac referiri cel puțin la: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obiectivele și scopul exercițiului;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mențiuni privind cunoașterea și capacitatea de punere în aplicare a sarcinilor ce revin personalului de la locul de muncă în caz de incendiu;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îndeplinirea anumitor bareme de timp stabilite și a timpilor operativi de intervenție;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mențiuni privind alarmarea (alertarea) personalului;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aprecieri privind funcționarea mijloacelor tehnice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desfășurarea activității de salvare și evacuare a persoanelor și a materialelor periculoase;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propunerea de măsuri privind îmbunătățirea activității respective.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 cazul constatării producerii unui incendiu, dacă există instalații de alarmare, se va acționa butonul de alarmă cel mai apropiat (marcat distinct deasupra ușii hidranților sau în locurile destinate), prin spargerea geamului de protecție și apăsarea butonului, sau, dacă acesta se află la prea mare distanță, se va anunța imediat prin telefon, indicând locul exact.</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În cazul observării unui incendiu, păstrați-vă calmul! Sunt strict interzise anunțurile de genul „FOC”, „ARDE” sau alte anunțuri care pot crea o stare de panică.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Informați-vă cu calm în legătură cu locul și dimensiunea incendiului.</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Se transmite anunțul de alarmă preventivă de cel puțin două ori.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Fiecare angajat trebuie să știe din timp unde se află cele mai apropiate ieșiri de urgență ale compartimentului în care lucrează.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La alarma generală se va proceda astfel: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se va întrerupe imediat servirea clienților și alte activități;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clienții vor fi rugați să părăsească în cel mai scurt timp incinta unității;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toți angajații care nu aparțin echipei de primă intervenție vor părăsi în liniște clădirea, conducând totodată clienții spre ieșire, pe drumul cel mai scurt; acțiunea de evacuare va fi organizată corespunzător structurii specifice de amenajare a unității și va fi asistată de conducătorul unității sau de către înlocuitorul acestuia;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se vor evacua persoanele care nu se pot deplasa singure din zona afectată de incendiu;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la părăsirea spațiilor (birourilor) trebuie închise toate ușile, dar nu și încuiate, pentru a se evita extinderea focului;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după alarmare, accesul către vestiare nu mai este permis;</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nimeni nu are voie să părăsească locul de adunare fără aprobarea conducerii; locul de adunare este cel stabilit pentru fiecare loc de muncă în instrucțiunile afișate la locul de muncă;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după părăsirea clădirii de către toți angajații, nu mai este permis accesul în aceasta decât poliției și pompierilor.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Concomitent cu stingerea incendiului, se procedează astfel: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instalația de ventilație a aerului va fi oprită imediat;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gurile de eliminare a fumului vor fi deschise doar cu acordul pompierilor prezenți sau la decizia cadrului tehnic cu atribuții în domeniul apărării împotriva incendiilor (dacă acesta se află în unitate);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toate barierele vor fi înlăturate;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persoanele ale căror haine au luat foc vor fi îndepărtate din calea celorlalte, iar flăcările vor fi înăbușite cu ajutorul stingătoarelor sau cu pături;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la solicitarea șefului echipei de primă intervenție sau a conducerii se vor anunța urgent pompierii;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liniile telefonice se vor păstra libere; convorbirile care nu se adresează direct conducerii sau pompierilor nu vor fi transmise.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Pentru izolarea spațiilor împotriva extinderii focului, ușile antifoc prevăzute pentru separație se închid automat și se blochează.</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În caz de alarmă, membrii echipei de primă intervenție se vor îndrepta către locul incendiului, luând cu ei stingătoarele de incendiu cele mai apropiate și potrivite.</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Stingătoarele de incendiu se vor folosi astfel: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stingătoarele cu CO₂, tip G: instalații electrice, aparatură tehnică de calcul, centrala telefonică;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stingătoarele cu pulbere, tip P: magazii, recepție marfă, spații de depozitare.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Membrii echipei de primă intervenție vor căuta să stingă focul până la intervenția pompierilor sosiți la fața locului. Din momentul sosirii pompierilor, echipa de primă intervenție va rămâne la dispoziția acestora. Șeful echipei de primă intervenție trebuie să acționeze în continuare și să sprijine intervenția pompierilor.</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Odată anunțați pompierii, se trece la localizarea și lichidarea flăcărilor, știind că arderea încetează dacă lipsește unul dintre cele trei elemente care o întrețin (materia combustibilă, oxigenul din aer și temperatura).</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Efectul pe care îl au agenții de stingere este următorul: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stingătoarele portabile cu pulbere și dioxid de carbon se folosesc pentru stingerea incendiului în faza de primă intervenție: se scoate siguranța, apoi se acționează clapeta sau rozeta de declanșare, iar jetul de pulbere sau de dioxid de carbon se îndreaptă la baza flăcărilor, astfel încât „norul” format să învăluie întreaga suprafață a focarului;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apa răcește materialele aprinse, până când temperatura creată nu mai poate întreține arderea; vaporii ce se formează la aruncarea apei peste foc îl învăluie și îl sting prin înăbușire, oprind accesul aerului către focar; iarna, în lipsa apei, se poate folosi cu succes zăpada;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prelatele (pături, cuverturi, preșuri etc.) sting incendiul prin înăbușire, dacă obiectul aprins este acoperit bine;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masele pulverulente (nisipul, pământul etc.) acționează prin înăbușire, ele putând fi folosite cu succes la stingerea incendiilor de produse petroliere, în fază incipientă, dacă sunt revărsate în strat subțire, precum și la alte incendii, în lipsa apei sau a altor mijloace.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Stingerea incendiilor provocate la instalațiile alimentate cu combustibili gazoși sau lichizi comportă următoarele acțiuni: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se închide imediat ventilul (robinetul) de alimentare; dacă s-au aprins gazele sau lichidul combustibil chiar la ventil sau la regulatorul de presiune, operația de închidere se va face cu mâna înfășurată într-o cârpă umedă, pentru evitarea arsurilor;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în cazul în care focul a cuprins elementele mai sus menționate, acoperiți întregul loc al supapei (robinetului) cu o prelată udă, care să cuprindă toată partea încinsă (butelie, recipient etc.), și acționați cu stingătorul P, proiectând conținutul lui de la mică distanță la baza flăcărilor;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dacă lichidul combustibil s-a revărsat, acoperiți imediat suprafața de revărsare cu nisip sau pământ;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dacă s-au aprins numai obiectele combustibile din apropiere, buteliile de gaz, lămpile cu petrol, sobele portabile cu combustibil lichid etc. se evacuează rapid, pentru a evita explozia acestora; apoi obiectele incendiate se sting prin stropire cu apă, pulbere sau spumă, până la stingerea completă a flăcărilor;</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care nu poate fi evacuat și este amenințat de flăcări va fi acoperit cu prelate umede.</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Stingerea incendiilor la instalațiile electrice comportă următoarele acțiuni: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chiar dacă aparent nu sunt vizibile flăcări, locul pe unde iese fumul, precum și capacul dozei, întrerupătorului și/sau prizei care este cald indică circuitul care s-a aprins (traseul incendiului);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întrerupeți imediat alimentarea cu energie electrică, prin scoaterea siguranței de la tabloul de distribuție, și numai după aceea treceți la stingerea incendiului;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desfaceți capacul dozei de unde se ramifică circuitul care arde și introduceți sub presiune conținutul stingătorului în tubul de protecție a conductoarelor;</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după stingere, este interzisă repunerea instalației sub tensiune înainte ca circuitele să fie verificate și remediate de către electricieni autorizați.</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Stingerea incendiilor la autovehicule comportă următoarele acțiuni: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întrerupeți apoi curentul, prin scoaterea legăturilor de la baterie (acumulator), și treceți la stingerea incendiului folosind stingătorul din dotarea mașinii și stingătoarele altor vehicule care trec pe drum; dacă sunteți în apropierea unor întreprinderi, șantiere, instituții etc., cereți stingătoare tip P de la acestea;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în lipsa stingătoarelor, flăcările ce au cuprins tapițeria, cauciucurile sau instalația electrică pot fi stinse cu apă, sifon, noroi, pământ, zăpadă, prin acoperire cu prelate, pături, haine și chiar prin smulgerea materialelor aprinse, când benzina scursă nu s-a aprins; dacă arderea are loc în apropierea rezervorului de benzină sau motorină, acoperiți-l cu cârpe ude, pentru a nu se încălzi;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când s-a spart rezervorul și benzina arde sub autovehicul, împingeți mașina la distanță de câțiva metri de locul respectiv; această operațiune se execută și când benzina scursă nu s-a aprins încă;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rezervorul incendiat se poate stinge cu ajutorul stingătoarelor cu pulbere (P) și chiar cu apă aruncată cu găleata, în așa fel încât să fie „ruptă” flacăra; în lipsa acestora, folosiți nisipul, pământul, noroiul, aruncate cu lopata (chiar și cu mâinile), sau acoperiți-l cu prelate, cârpe etc.</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Stingerea îmbrăcămintei de pe o persoană comportă următoarele acțiuni: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când altei persoane i s-au aprins hainele și observați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cearșaf, fiind transportată în cel mai scurt timp la spital, în poziție orizontală.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Salvarea oamenilor comportă următoarele acțiuni: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odată localizată încăperea cu incendiu, pătrunderea în interior se face pe căile de acces, iar când ușile și ferestrele sunt blocate, prin deschiderea forțată 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dacă încăperile sunt puternic încălzite și inundate de fum, folosiți echipamentul de protecție aferent sau, în lipsa acestuia, aplicați-vă pe față, în dreptul gurii și al nasului, o batistă umedă și mergeți aplecat, deoarece concentrația fumului este mai mică și temperatura mai scăzută la nivelul pardoselii;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deschideți ferestrele pentru evacuarea fumului și căutați persoanele la uși, la ferestre și în încăperile necuprinse de incendiu, deoarece fiecare reacționează diferit (unii încearcă să iasă, alții se retrag din fața flăcărilor);</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evacuarea celor salvați la loc sigur se va face pe căile obișnuite de acces, iar în cazul blocării acestora, prin ferestre, balcoane etc., având grijă ca fiecare să fie transportat astfel încât să nu i se agraveze starea (cei cu arsuri, fracturi, hemoragii etc.).</w:t>
      </w:r>
    </w:p>
    <w:p>
      <w:pPr>
        <w:pStyle w:val="Normal"/>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Primul ajutor este ajutorul imediat acordat unei persoane care a suferit un accident sau s-a îmbolnăvit brusc, de către persoanele aflate la fața locului, până la sosirea echipajelor de urgență. Scopul lui este salvarea vieții, oprirea agravării stării victimei și protejarea ei până la preluarea de către personalul medical.</w:t>
      </w:r>
    </w:p>
    <w:p>
      <w:pPr>
        <w:pStyle w:val="Normal"/>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(Preluare din Legea 95/2006 – Art. 92 alin. (1) lit. g)) g) primul ajutor de bază - efectuarea unor acțiuni salvatoare de viață unor persoane care au suferit o accidentare sau îmbolnăvire acută, de către persoane fără pregătire medicală, fără utilizarea unor echipamente specifice acestui scop. Primul ajutor de bază se acordă de orice persoană instruită în acest sens sau de persoane fără instruire, la indicațiile personalului din dispeceratele de urgență;</w:t>
      </w:r>
    </w:p>
    <w:p>
      <w:pPr>
        <w:pStyle w:val="Normal"/>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(Preluare din Legea 95/2006 – Art. 93 alin. (2)) Fiecare cetățean are obligația să anunțe direct sau să se asigure că un caz de urgență a fost anunțat deja, la numărul 112, înainte sau concomitent cu acordarea primului ajutor, fiind obligat să respecte indicațiile specializate oferite de personalul dispeceratului de urgență.</w:t>
      </w:r>
    </w:p>
    <w:p>
      <w:pPr>
        <w:pStyle w:val="Normal"/>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(Preluare din Legea 95/2006 – Art. 94 alin. (1)) Persoanele fără pregătire medicală care acordă primul ajutor de bază în mod voluntar, pe baza indicațiilor furnizate de un dispecerat medical sau a unor cunoștințe în domeniul primului ajutor de bază, acționând cu bună-credință și cu intenția de a salva viața sau sănătatea unei persoane, nu răspund penal sau civil.</w:t>
      </w:r>
    </w:p>
    <w:p>
      <w:pPr>
        <w:pStyle w:val="Normal"/>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Primul ajutor se acordă de lucrătorii desemnați și instruiți în acest scop. Până la sosirea lor, orice lucrător prezent la locul accidentului sună la 112, urmează indicațiile dispecerului și aplică măsurile din prezentul capitol pe care le cunoaște. Dacă are la îndemână instrucțiunile de acordare a primului ajutor, se va folosi de acestea.</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Salvatorul folosește numai echipamentele pentru care a fost instruit. Defibrilatorul automat extern face excepție: poate fi folosit de oricine, urmând instrucțiunile vocale ale aparatului.</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Conduita salvatorului cuprinde, în această ordine:</w:t>
      </w:r>
    </w:p>
    <w:p>
      <w:pPr>
        <w:pStyle w:val="Normal"/>
        <w:widowControl/>
        <w:numPr>
          <w:ilvl w:val="0"/>
          <w:numId w:val="37"/>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evaluarea situației: ce s-a întâmplat, câte victime sunt și dacă mai există un pericol pentru victimă, pentru salvator sau pentru alte persoane;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protejarea: salvatorul înlătură pericolul fără să se expună (oprește curentul electric sau utilajul, semnalizează zona, aerisește încăperea) sau, numai dacă pericolul nu poate fi înlăturat, scoate victima din zona periculoasă;</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examinarea victimei: dacă răspunde, dacă respiră normal, dacă sângerează abundent;</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alertarea: apelarea numărului unic de urgență 112 și anunțarea lucrătorului desemnat să acorde primul ajutor și a conducătorului locului de muncă;</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acordarea primului ajutor potrivit stării victimei și supravegherea ei până la preluarea de către echipajul de urgență.</w:t>
      </w:r>
    </w:p>
    <w:p>
      <w:pPr>
        <w:pStyle w:val="Normal"/>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Salvatorul nu trebuie să devină a doua victimă. Nu intră într-o încăpere cu fum sau gaze, într-un spațiu închis (rezervor, cămin, groapă, siloz), în apă sau într-o zonă cu pericol de prăbușire fără echipament de protecție și fără pregătire pentru aceasta; în aceste situații sună la 112 și așteaptă echipele specializate.</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Pentru a se proteja de sânge și de alte lichide ale corpului, salvatorul folosește mănușile din trusa de prim ajutor și se spală pe mâini după intervenție. Își păstrează calmul, acționează repede, dar fără grabă inutilă, și liniștește victima.</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La apelul 112 se comunică:</w:t>
      </w:r>
    </w:p>
    <w:p>
      <w:pPr>
        <w:pStyle w:val="Normal"/>
        <w:widowControl/>
        <w:numPr>
          <w:ilvl w:val="0"/>
          <w:numId w:val="38"/>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locul exact al accidentului (adresa, clădirea, etajul, reperele și intrarea pe care o vor folosi echipajele);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ce s-a întâmplat (cădere, electrocutare, arsură, intoxicație, îmbolnăvire bruscă);</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numărul victimelor și starea lor (dacă răspund, dacă respiră, dacă sângerează);</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pericolele care persistă (incendiu, gaz, curent electric, substanțe chimice);</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numărul de telefon de la care se sună.</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Salvatorul nu închide primul, răspunde la întrebările dispecerului și îi urmează indicațiile. Activează difuzorul telefonului, ca să aibă mâinile libere. Dacă sunt mai multe persoane, una sună la 112, alta aduce trusa de prim ajutor și defibrilatorul, dacă există, iar alta întâmpină echipajul la intrare.</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Examinarea victimei se face rapid, în această ordine:</w:t>
      </w:r>
    </w:p>
    <w:p>
      <w:pPr>
        <w:pStyle w:val="Normal"/>
        <w:widowControl/>
        <w:numPr>
          <w:ilvl w:val="0"/>
          <w:numId w:val="39"/>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starea de conștiență: salvatorul scutură ușor victima de umeri și o întreabă tare „Mă auziți? Ce s-a întâmplat?”; dacă victima nu răspunde, cere ajutor și sună imediat la 112;</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sângerarea abundentă: dacă victima sângerează abundent, sângerarea se oprește imediat prin apăsare directă pe rană;</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căile respiratorii: la victima care nu răspunde, salvatorul pune o mână pe frunte și vârfurile degetelor celeilalte mâini sub bărbie și înclină ușor capul pe spate, ridicând bărbia;</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respirația: salvatorul privește, ascultă și simte, timp de cel mult 10 secunde, dacă victima respiră normal; respirația rară, zgomotoasă, sub formă de gâfâieli sau suspine (respirația agonică) nu este o respirație normală;</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restul corpului: la victima care respiră normal se caută alte leziuni (cap, gât, torace, abdomen, bazin, membre), fără a o mișca inutil.</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În funcție de rezultatul examinării:</w:t>
      </w:r>
    </w:p>
    <w:p>
      <w:pPr>
        <w:pStyle w:val="Normal"/>
        <w:widowControl/>
        <w:numPr>
          <w:ilvl w:val="0"/>
          <w:numId w:val="40"/>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dacă victima răspunde, este lăsată în poziția în care a fost găsită, dacă acolo nu este în pericol; salvatorul află ce s-a întâmplat și ce o doare, acordă ajutorul necesar, o supraveghează și sună la 112 dacă starea ei o cere;</w:t>
      </w:r>
    </w:p>
    <w:p>
      <w:pPr>
        <w:pStyle w:val="Normal"/>
        <w:widowControl/>
        <w:numPr>
          <w:ilvl w:val="0"/>
          <w:numId w:val="6"/>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dacă victima nu răspunde, dar respiră normal, este așezată în poziția laterală de siguranță, cu excepția cazului în care se suspectează o leziune a coloanei, și i se supraveghează continuu respirația;</w:t>
      </w:r>
    </w:p>
    <w:p>
      <w:pPr>
        <w:pStyle w:val="Normal"/>
        <w:widowControl/>
        <w:numPr>
          <w:ilvl w:val="0"/>
          <w:numId w:val="6"/>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dacă victima nu răspunde și nu respiră normal, se consideră că este în stop cardiac: se începe imediat resuscitarea cardio-pulmonară și se aduce defibrilatorul, dacă există.</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În caz de îndoială, salvatorul presupune că victima este în stop cardiac și începe resuscitarea.</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Poziția laterală de siguranță menține libere căile respiratorii ale unei victime care nu răspunde, dar respiră normal, și permite scurgerea din gură a vărsăturilor sau a sângelui. Se execută astfel:</w:t>
      </w:r>
    </w:p>
    <w:p>
      <w:pPr>
        <w:pStyle w:val="Normal"/>
        <w:widowControl/>
        <w:numPr>
          <w:ilvl w:val="0"/>
          <w:numId w:val="41"/>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salvatorul îngenunchează lângă victima culcată pe spate, cu ambele picioare întinse;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așază brațul victimei dinspre el în unghi drept față de corp, cu palma în sus;</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aduce celălalt braț al victimei peste piept și ține dosul palmei acesteia lipit de obrazul dinspre el;</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cu cealaltă mână, apucă piciorul victimei dinspre partea opusă chiar deasupra genunchiului și îl îndoaie, cu talpa pe sol;</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ținând mâna victimei lipită de obraz, trage de genunchiul îndoit și rostogolește victima spre el, pe o parte;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așază piciorul de deasupra cu șoldul și genunchiul îndoite în unghi drept;</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înclină ușor capul pe spate, ca respirația să rămână liberă, cu fața ușor în jos, și potrivește mâna de sub obraz dacă este nevoie.</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se acoperă și i se verifică regulat respirația. Dacă nu mai respiră normal, este întoarsă pe spate și se începe resuscitarea. Victima nu se lasă singură decât dacă este absolut necesar.</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cu respirație agonică și victima cu suspiciune de leziune a coloanei (cădere de la înălțime, lovire puternică) nu se așază în această poziție. Victima cu suspiciune de leziune a coloanei se întoarce pe o parte numai dacă vomită sau dacă respirația nu poate fi menținută liberă altfel, cu ajutorul altor persoane, ținând capul, gâtul și trunchiul în același ax.</w:t>
      </w:r>
    </w:p>
    <w:p>
      <w:pPr>
        <w:pStyle w:val="Normal"/>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Stopul cardiac înseamnă că inima nu mai pompează sânge. Victima nu răspunde și nu respiră normal; în primele momente poate avea scurte mișcări asemănătoare unei crize convulsive sau respirații agonice. Fără resuscitare, creierul suferă leziuni după câteva minute, iar fiecare minut de întârziere a defibrilării scade șansele de supraviețuire cu aproximativ 10%. De aceea, resuscitarea începe imediat, fără a aștepta ambulanța.</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Compresiile toracice se execută astfel:</w:t>
      </w:r>
    </w:p>
    <w:p>
      <w:pPr>
        <w:pStyle w:val="Normal"/>
        <w:widowControl/>
        <w:numPr>
          <w:ilvl w:val="0"/>
          <w:numId w:val="42"/>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victima este culcată pe spate, pe o suprafață tare; dacă se află într-un pat, resuscitarea începe acolo, cu apăsări mai puternice, fără a pierde timp cu mutarea ei;</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salvatorul descoperă pieptul victimei dacă hainele îl împiedică să găsească locul corect;</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îngenunchează lângă victimă și așază podul unei palme pe jumătatea de jos a sternului („în centrul pieptului”), iar cealaltă palmă peste prima, cu degetele încleștate și ridicate de pe coaste;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ține brațele întinse, cu umerii vertical deasupra pieptului victimei;</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apasă pieptul în jos cu cel puțin 5 cm, dar nu mai mult de 6 cm;</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menține un ritm de 100–120 de compresii pe minut;</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după fiecare compresie lasă pieptul să revină complet, fără să se sprijine pe el și fără să ridice mâinile;</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reduce la minimum pauzele dintre compresii.</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Salvatorul instruit care poate și dorește să facă ventilații alternează 30 de compresii cu 2 ventilații (30:2):</w:t>
      </w:r>
    </w:p>
    <w:p>
      <w:pPr>
        <w:pStyle w:val="Normal"/>
        <w:widowControl/>
        <w:numPr>
          <w:ilvl w:val="0"/>
          <w:numId w:val="4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deschide căile respiratorii prin înclinarea capului pe spate și ridicarea bărbiei;</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închide nasul victimei cu degetul mare și arătătorul mâinii de pe frunte;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după o inspirație normală, își lipește buzele în jurul gurii victimei, folosind, dacă există, dispozitivul de respirație gură la gură din trusa de prim ajutor, și suflă constant, aproximativ o secundă, cât să vadă pieptul ridicându-se;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lasă pieptul să coboare și repetă o dată;</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reia imediat cele 30 de compresii.</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Se insuflă doar cât aer este necesar ca pieptul să se ridice. Dacă după două încercări pieptul nu se ridică, salvatorul reia compresiile și are în vedere o posibilă obstrucție a căilor respiratorii cu un corp străin.</w:t>
      </w:r>
    </w:p>
    <w:p>
      <w:pPr>
        <w:pStyle w:val="Normal"/>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Salvatorul care nu a fost instruit să facă ventilații sau care nu dorește să le facă execută compresii toracice continue, fără întrerupere, cu un ritm de 100–120 pe minut. Dispecerul 112 poate ghida resuscitarea prin telefon.</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Dacă sunt mai mulți salvatori, aceștia se schimbă la compresii aproximativ la fiecare 2 minute, cu o pauză cât mai scurtă, pentru ca oboseala să nu scadă calitatea compresiilor.</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Resuscitarea continuă până când victima își revine (se mișcă, deschide ochii, respiră normal), până când echipajul de urgență preia victima sau până când salvatorul este epuizat. Victima care își revine se așază în poziția laterală de siguranță și se supraveghează.</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Defibrilatorul automat extern (DEA) poate fi folosit de orice persoană, chiar fără instruire: aparatul analizează singur ritmul inimii, dă instrucțiuni vocale și nu administrează șoc dacă acesta nu este necesar. Se folosește astfel:</w:t>
      </w:r>
    </w:p>
    <w:p>
      <w:pPr>
        <w:pStyle w:val="Normal"/>
        <w:widowControl/>
        <w:numPr>
          <w:ilvl w:val="0"/>
          <w:numId w:val="44"/>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imediat ce DEA este adus, se pornește și i se urmează instrucțiunile; dacă sunt doi salvatori, unul continuă compresiile cât timp celălalt lipește electrozii;</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electrozii se lipesc pe pieptul gol și uscat al victimei, ca în desenul de pe ei: unul sub clavicula dreaptă, lângă stern, celălalt pe partea stângă a pieptului, sub axilă;</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cât timp aparatul analizează ritmul și când administrează șocul, nimeni nu atinge victima;</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după șoc, sau dacă șocul nu este indicat, compresiile se reiau imediat, iar instrucțiunile aparatului se urmează în continuare (de regulă, aparatul reanalizează ritmul la 2 minute);</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aparatul nu se oprește și electrozii nu se dezlipesc până la sosirea echipajului de urgență.</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Lucrătorii trebuie să știe unde se află cel mai apropiat defibrilator, la locul de muncă sau în clădirile din apropiere.</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Obstrucția căilor respiratorii cu un corp străin (înecarea cu mâncare sau cu un obiect) se suspectează atunci când o persoană, brusc, nu mai poate vorbi sau tuși, mai ales în timp ce mănâncă. Salvatorul o întreabă „V-ați înecat?” și procedează astfel:</w:t>
      </w:r>
    </w:p>
    <w:p>
      <w:pPr>
        <w:pStyle w:val="Normal"/>
        <w:widowControl/>
        <w:numPr>
          <w:ilvl w:val="0"/>
          <w:numId w:val="45"/>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dacă persoana tușește eficient, o încurajează să tușească și o supraveghează;</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dacă tusea devine ineficientă sau persoana nu mai poate tuși, se așază lateral, puțin în spatele ei, o sprijină cu o mână la piept, o apleacă în față și îi aplică până la 5 lovituri puternice între omoplați, cu podul celeilalte palme;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dacă loviturile nu au eliberat căile respiratorii, se așază în spatele persoanei, o cuprinde cu brațele în partea de sus a abdomenului, o apleacă în față, își așază pumnul între ombilic și capătul de jos al sternului, îl prinde cu cealaltă mână și trage brusc spre interior și în sus, de până la 5 ori (compresii abdominale);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dacă obstrucția persistă, alternează câte 5 lovituri între omoplați cu 5 compresii abdominale și sună la 112;</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dacă persoana nu mai răspunde, o culcă ușor pe sol, sună la 112, dacă nu s-a sunat deja, și începe imediat resuscitarea cardio-pulmonară.</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Salvatorul nu introduce degetele orbește în gura victimei. Orice persoană căreia i s-au aplicat compresii abdominale trebuie văzută de un medic, chiar dacă își revine, din cauza riscului de leziuni interne.</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Sângerarea abundentă poate duce la moarte în câteva minute și se oprește înaintea oricărei alte manevre:</w:t>
      </w:r>
    </w:p>
    <w:p>
      <w:pPr>
        <w:pStyle w:val="Normal"/>
        <w:widowControl/>
        <w:numPr>
          <w:ilvl w:val="0"/>
          <w:numId w:val="46"/>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salvatorul își pune mănuși, dacă le are la îndemână, fără să întârzie din această cauză;</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apasă direct și ferm pe rană cu o compresă sterilă sau cu o bucată de material curat; dacă nu are nimic la îndemână, apasă cu mâna;</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menține apăsarea continuu, fără să o slăbească pentru a verifica rana; dacă materialul se îmbibă cu sânge, pune alt material peste el, fără să îl îndepărteze pe primul;</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după ce sângerarea s-a oprit, aplică un pansament compresiv (fașă înfășurată ferm peste comprese), care nu trebuie să oprească circulația în degete;</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culcă victima, o acoperă și o supraveghează, urmărind apariția semnelor de șoc.</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Comprimarea arterelor la distanță de rană și aplicarea de gheață nu se folosesc pentru oprirea unei sângerări care pune viața în pericol.</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Garoul se folosește numai pentru o sângerare care pune viața în pericol, la braț sau la picior (inclusiv la amputația unui membru), atunci când apăsarea directă nu oprește sângerarea, și numai de persoane instruite să îl aplice:</w:t>
      </w:r>
    </w:p>
    <w:p>
      <w:pPr>
        <w:pStyle w:val="Normal"/>
        <w:widowControl/>
        <w:numPr>
          <w:ilvl w:val="0"/>
          <w:numId w:val="47"/>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se folosește un garou fabricat în acest scop (cu tijă de răsucire sau cu cataramă); un garou improvizat se folosește numai dacă nu există unul fabricat, apăsarea directă nu oprește sângerarea și salvatorul a fost instruit să îl aplice;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garoul se aplică pe membru la 5–7 cm deasupra rănii, dar nu peste o articulație;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se strânge până când sângerarea scade și se oprește, chiar dacă este foarte dureros pentru victimă;</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ora aplicării se notează pe garou sau pe o etichetă prinsă de el;</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garoul nu se slăbește și nu se scoate; numai personalul medical îl îndepărtează;</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victima se transportă de urgență la spital, de către echipajul de urgență.</w:t>
      </w:r>
    </w:p>
    <w:p>
      <w:pPr>
        <w:pStyle w:val="Normal"/>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După oprirea sângerării, partea de corp amputată se recuperează și se păstrează rece, dar nu înghețată: se învelește într-o compresă sterilă sau într-o cârpă curată umezită cu apă, se pune într-o pungă de plastic închisă, iar punga se așază într-o altă pungă sau într-un recipient cu apă și gheață. Partea amputată nu vine niciodată în contact direct cu gheața. Pe pungă se scriu numele victimei și ora, iar partea amputată pleacă la spital împreună cu victima.</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Plăgile (rănile) mici, care sângerează puțin, se îngrijesc astfel:</w:t>
      </w:r>
    </w:p>
    <w:p>
      <w:pPr>
        <w:pStyle w:val="Normal"/>
        <w:widowControl/>
        <w:numPr>
          <w:ilvl w:val="0"/>
          <w:numId w:val="48"/>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salvatorul se spală pe mâini și își pune mănuși;</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clătește rana cu apă curată de la robinet, ca să îndepărteze murdăria;</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nu toarnă alcool, tinctură de iod sau alte substanțe direct în rană; antisepticul din trusa de prim ajutor se poate folosi numai pe pielea din jurul rănii;</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acoperă rana cu o compresă sterilă sau cu un pansament adeziv, fără să pună vată direct pe rană;</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fixează compresa cu fașă sau cu leucoplast.</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merge la medic dacă rana este adâncă, lungă sau murdară (pământ, rugină), dacă este produsă de o mușcătură, de o înțepătură sau de un obiect murdar, dacă în ea rămân corpuri străine, dacă în zilele următoare apar roșeață, căldură locală, puroi sau febră ori dacă victima nu știe dacă vaccinarea antitetanică este la zi.</w:t>
      </w:r>
    </w:p>
    <w:p>
      <w:pPr>
        <w:pStyle w:val="Normal"/>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Obiectele înfipte în corp (cuie, bucăți de metal sau de sticlă, așchii mari, cuțite) nu se scot, oricât de ușor ar părea, deoarece pot opri ele însele sângerarea. Obiectul se fixează pe loc cu comprese sau cu material moale așezate în jurul lui, prinse cu fașă fără a apăsa pe obiect, și se sună la 112. Așchiile mici și superficiale se pot scoate cu o pensetă curată.</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La arsurile produse de flacără, de lichide sau obiecte fierbinți ori de abur:</w:t>
      </w:r>
    </w:p>
    <w:p>
      <w:pPr>
        <w:pStyle w:val="Normal"/>
        <w:widowControl/>
        <w:numPr>
          <w:ilvl w:val="0"/>
          <w:numId w:val="49"/>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se oprește arderea: hainele aprinse se sting prin acoperire cu o pătură, o haină sau o pătură ignifugă ori prin rostogolirea victimei pe sol; victima nu trebuie să alerge;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arsura se răcește imediat cu apă curentă rece sau răcoroasă (nu cu gheață), cel puțin 20 de minute;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în timpul răcirii, inelele, ceasul, brățările și hainele din zona arsă se scot cu grijă, înainte să apară umflarea; hainele lipite de piele nu se smulg;</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după răcire, arsura se acoperă lejer cu o compresă sterilă sau cu folie alimentară curată, fără a o strânge;</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restul corpului se ține la cald; la arsurile întinse, răcirea se face cu atenție, pentru a nu produce hipotermie.</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Pe arsură nu se pun gheață, creme, unguente, ulei, pastă de dinți, făină sau alte remedii, iar bășicile nu se sparg.</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Se sună la 112 sau victima este dusă la medic dacă arsura este mai mare decât palma victimei, dacă este profundă (pielea albă, cenușie, tare ca un carton sau carbonizată), dacă afectează fața, gâtul, mâinile, picioarele, articulațiile sau zona genitală, dacă este produsă de curent electric sau de substanțe chimice ori dacă victima a inhalat fum (tuse, voce răgușită, funingine în jurul gurii și al nasului).</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La contactul pielii cu o substanță chimică (acizi, baze, var, ciment umed, produse de curățenie, solvenți):</w:t>
      </w:r>
    </w:p>
    <w:p>
      <w:pPr>
        <w:pStyle w:val="Normal"/>
        <w:widowControl/>
        <w:numPr>
          <w:ilvl w:val="0"/>
          <w:numId w:val="50"/>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salvatorul se protejează cu mănuși și, dacă este cazul, cu ochelari de protecție;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hainele, încălțămintea și bijuteriile contaminate se scot;</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substanța uscată (pulberea) se îndepărtează mai întâi prin periere, apoi zona se spală;</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zona se spală imediat cu multă apă curentă, cel puțin 20 de minute, cu grijă ca apa contaminată să nu curgă pe pielea sănătoasă;</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nu se încearcă neutralizarea acidului cu o bază sau invers;</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se sună la 112, se comunică denumirea produsului de pe etichetă și din fișa cu date de securitate, iar ambalajul și fișa se predau echipajului.</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La stropirea ochilor cu o substanță chimică:</w:t>
      </w:r>
    </w:p>
    <w:p>
      <w:pPr>
        <w:pStyle w:val="Normal"/>
        <w:widowControl/>
        <w:numPr>
          <w:ilvl w:val="0"/>
          <w:numId w:val="51"/>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ochiul se spală imediat, continuu, timp de 10–20 de minute, cu multă apă curată sau cu soluție de spălare oculară (la dușul sau stația de spălare a ochilor, dacă există);</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pleoapele se țin deschise, iar capul se înclină spre partea ochiului afectat, astfel încât apa să curgă dinspre nas spre exterior și să nu ajungă în ochiul sănătos;</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lentilele de contact se scot, dacă acest lucru se poate face ușor;</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ochiul nu se freacă și în el nu se pun picături sau unguente;</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victima este dusă la medic sau se sună la 112, chiar dacă durerea a trecut.</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Salvatorul poartă mănuși atunci când substanța nu este cunoscută.</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La electrocutare, salvatorul nu atinge victima cât timp aceasta este în contact cu sursa de curent:</w:t>
      </w:r>
    </w:p>
    <w:p>
      <w:pPr>
        <w:pStyle w:val="Normal"/>
        <w:widowControl/>
        <w:numPr>
          <w:ilvl w:val="0"/>
          <w:numId w:val="52"/>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întrerupe imediat curentul: scoate ștecherul din priză, oprește siguranța sau întrerupătorul general; dacă victima se află la înălțime, ia măsuri ca ea să nu cadă în momentul întreruperii curentului;</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dacă nu poate întrerupe curentul la o instalație de joasă tensiune, îndepărtează victima de sursă cu un obiect uscat din material izolant (lemn, plastic), stând pe o suprafață uscată și izolantă, fără să o atingă direct;</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de liniile și instalațiile de înaltă tensiune nu se apropie; sună la 112 și la distribuitorul de energie electrică și așteaptă confirmarea că instalația a fost scoasă de sub tensiune;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după întreruperea curentului, examinează victima și, dacă aceasta nu răspunde și nu respiră normal, începe resuscitarea și folosește defibrilatorul;</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arsurile electrice (la locul de intrare și la locul de ieșire a curentului) se răcesc și se acoperă ca arsurile termice.</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Orice persoană electrocutată merge la medic, chiar dacă pare să se simtă bine, deoarece curentul electric poate produce tulburări de ritm ale inimii și leziuni interne care nu se văd.</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O fractură se suspectează atunci când, după o lovitură sau o cădere, victima are durere puternică, umflătură, deformare sau mișcare anormală a unui membru ori nu îl poate folosi. Primul ajutor:</w:t>
      </w:r>
    </w:p>
    <w:p>
      <w:pPr>
        <w:pStyle w:val="Normal"/>
        <w:widowControl/>
        <w:numPr>
          <w:ilvl w:val="0"/>
          <w:numId w:val="5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victima nu se mișcă inutil, iar membrul rănit se sprijină în poziția în care a fost găsit;</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o fractură cu deformare (cu unghi) nu se îndreaptă, iar oasele nu se pun la loc;</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membrul se imobilizează cu atelele din trusa de prim ajutor sau cu atele improvizate (scânduri, carton rigid, reviste rulate), căptușite, care cuprind articulația de deasupra și pe cea de dedesubtul fracturii; brațul se poate susține cu o eșarfă făcută din bandajul triunghiular, iar piciorul se poate fixa de piciorul sănătos;</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la fractura deschisă (cu rană prin care se poate vedea osul), sângerarea se oprește prin apăsare în jurul rănii, nu pe os, iar rana se acoperă cu o compresă sterilă înainte de imobilizare;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după imobilizare se verifică degetele: dacă devin reci, palide sau amorțite, legăturile se slăbesc;</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victima nu primește nimic de mâncat sau de băut, deoarece poate avea nevoie de operație.</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Se sună la 112 la fracturile coapsei, ale bazinului sau ale coloanei, la fracturile deschise și la orice fractură însoțită de semne de șoc.</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Entorsa (întinderea sau ruperea ligamentelor unei articulații) și luxația (ieșirea unui os din articulație) se recunosc după durere, umflare și vânătaie, iar luxația și după deformarea articulației. Primul ajutor:</w:t>
      </w:r>
    </w:p>
    <w:p>
      <w:pPr>
        <w:pStyle w:val="Normal"/>
        <w:widowControl/>
        <w:numPr>
          <w:ilvl w:val="0"/>
          <w:numId w:val="54"/>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articulația se pune în repaus și se imobilizează în poziția în care a fost găsită; luxația nu se pune la loc, iar membrul nu se trage;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se poate aplica, pentru scurt timp, o pungă cu gheață sau o compresă rece, învelite într-o cârpă, niciodată direct pe piele;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membrul se ține ridicat, dacă poziția nu provoacă durere;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pe articulația lovită nu se aplică masaj sau căldură;</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victima este dusă la medic; luxațiile și entorsele cu deformare sau cu durere puternică se imobilizează ca fracturile.</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Leziunea coloanei vertebrale se suspectează la orice victimă care a căzut de la înălțime, a fost lovită sau prinsă de un obiect greu sau de un utilaj, a fost implicată într-un accident rutier ori acuză dureri de gât sau de spate, amorțeli, furnicături sau nu își poate mișca membrele. Primul ajutor:</w:t>
      </w:r>
    </w:p>
    <w:p>
      <w:pPr>
        <w:pStyle w:val="Normal"/>
        <w:widowControl/>
        <w:numPr>
          <w:ilvl w:val="0"/>
          <w:numId w:val="55"/>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victima nu se mișcă decât dacă se află într-un pericol imediat;</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victima conștientă este îndemnată să stea nemișcată, în poziția în care se simte cel mai bine, fără a fi forțată într-o anumită poziție;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victima care nu răspunde și este culcată pe spate se stabilizează manual: salvatorul îngenunchează la capul ei și îi ține capul între palme, cu degetele mari deasupra urechilor, fără să le acopere;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dacă victima vomită sau dacă respirația nu poate fi menținută liberă, este întoarsă pe o parte de mai multe persoane, care țin capul, gâtul și trunchiul în același ax;</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dacă victima nu respiră normal, se începe resuscitarea: salvarea vieții are prioritate față de protejarea coloanei.</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Salvatorul nu aplică guler cervical.</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După o lovitură la cap, victima se supraveghează atent. Semnele unei comoții cerebrale sunt: durere de cap, amețeală, greață sau vărsături, vedere încețoșată, confuzie, tulburări de memorie, somnolență, sensibilitate la lumină sau la zgomot, schimbări de comportament. Victima cu astfel de semne:</w:t>
      </w:r>
    </w:p>
    <w:p>
      <w:pPr>
        <w:pStyle w:val="Normal"/>
        <w:widowControl/>
        <w:numPr>
          <w:ilvl w:val="0"/>
          <w:numId w:val="56"/>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oprește imediat orice activitate fizică;</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este evaluată de un medic;</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nu rămâne singură și nu conduce.</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Se sună la 112 dacă victima și-a pierdut cunoștința, chiar și pentru scurt timp, dacă varsă repetat, are convulsii, devine tot mai somnolentă sau mai confuză, are pupilele inegale, sângerează sau îi curge un lichid limpede din nas sau din urechi ori are slăbiciune sau amorțeală într-o parte a corpului. Se are în vedere și o posibilă leziune a coloanei cervicale. Rănile pielii capului sângerează abundent și se tratează prin apăsare directă, mai ușoară dacă se simte o înfundare a craniului.</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La rănile și loviturile toracelui (pieptului):</w:t>
      </w:r>
    </w:p>
    <w:p>
      <w:pPr>
        <w:pStyle w:val="Normal"/>
        <w:widowControl/>
        <w:numPr>
          <w:ilvl w:val="0"/>
          <w:numId w:val="57"/>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victima conștientă este așezată în poziție semișezândă, sprijinită, care îi ușurează respirația;</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o rană deschisă a toracelui, prin care se poate auzi aerul intrând sau ieșind, se lasă descoperită, în legătură liberă cu exteriorul, și nu se acoperă cu un pansament etanș; sângerarea din jurul ei se oprește prin apăsare directă;</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obiectele înfipte nu se scot;</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se sună la 112 și se supraveghează respirația; dacă victima nu mai răspunde și nu respiră normal, se începe resuscitarea.</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La rănile și loviturile abdomenului (burții):</w:t>
      </w:r>
    </w:p>
    <w:p>
      <w:pPr>
        <w:pStyle w:val="Normal"/>
        <w:widowControl/>
        <w:numPr>
          <w:ilvl w:val="0"/>
          <w:numId w:val="58"/>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victima se culcă pe spate, cu genunchii ușor îndoiți și sprijiniți, dacă poziția nu îi provoacă durere;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organele ieșite printr-o rană nu se împing înapoi; se acoperă, fără a fi apăsate, cu comprese sterile sau cu material curat umezit cu apă curată ori cu folie alimentară;</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obiectele înfipte nu se scot;</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victima nu primește nimic de mâncat sau de băut;</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se sună la 112.</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După o lovitură puternică în abdomen, chiar fără rană, poate apărea o sângerare internă: piele palidă, rece și umedă, sete, neliniște, puls rapid, amețeală. Victima se tratează ca o victimă în stare de șoc.</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Șocul este starea în care organele nu mai primesc destul sânge, de exemplu după o sângerare mare (externă sau internă), după arsuri întinse sau fracturi grave, după o reacție alergică severă sau în cursul unei boli grave. Semnele sunt: piele palidă, rece și umedă, buze vinete, puls rapid și slab, respirație rapidă, amețeală, sete, neliniște sau confuzie, apoi somnolență și pierderea cunoștinței. Primul ajutor:</w:t>
      </w:r>
    </w:p>
    <w:p>
      <w:pPr>
        <w:pStyle w:val="Normal"/>
        <w:widowControl/>
        <w:numPr>
          <w:ilvl w:val="0"/>
          <w:numId w:val="59"/>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se sună la 112 și se tratează cauza (de exemplu, se oprește sângerarea);</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victima este culcată pe spate; dacă nu are leziuni ale picioarelor, ale bazinului sau ale coloanei, i se pot ridica picioarele, temporar, până la sosirea ajutorului;</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hainele strânse la gât, la piept și în talie se desfac;</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victima se acoperă și se izolează de sol, fără a fi supraîncălzită;</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victima nu primește nimic de mâncat sau de băut, nu se lasă singură, este liniștită și supravegheată continuu;</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dacă nu mai răspunde, dar respiră normal, este așezată în poziția laterală de siguranță; dacă nu respiră normal, se începe resuscitarea.</w:t>
      </w:r>
    </w:p>
    <w:p>
      <w:pPr>
        <w:pStyle w:val="Normal"/>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Durerea în piept (apăsare, strângere sau arsură în piept, care se poate întinde spre gât, maxilar, umăr sau braț, mai ales însoțită de transpirații, greață sau lipsă de aer) poate fi semnul unui infarct. Se sună imediat la 112. Victima este așezată în poziția în care se simte cel mai bine, de obicei semișezândă, este liniștită și nu este lăsată să facă efort. Dacă are asupra ei un medicament pentru inimă prescris de medic, este ajutată să și-l ia singură. Dacă nu mai răspunde și nu respiră normal, se începe resuscitarea și se folosește defibrilatorul.</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Accidentul vascular cerebral se recunoaște după apariția bruscă a unuia dintre următoarele semne: fața strâmbă (un colț al gurii căzut când persoana încearcă să zâmbească), slăbiciunea sau amorțeala unui braț ori a unui picior, vorbirea neclară sau imposibilitatea de a vorbi. Se sună imediat la 112 și se reține ora la care au apărut semnele. Victima nu primește nimic de mâncat sau de băut; dacă nu răspunde, dar respiră normal, este așezată în poziția laterală de siguranță.</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În timpul unei crize convulsive, salvatorul:</w:t>
      </w:r>
    </w:p>
    <w:p>
      <w:pPr>
        <w:pStyle w:val="Normal"/>
        <w:widowControl/>
        <w:numPr>
          <w:ilvl w:val="0"/>
          <w:numId w:val="60"/>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îndepărtează obiectele de care victima se poate lovi și îi protejează capul cu ceva moale;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nu o imobilizează cu forța și nu îi introduce nimic în gură;</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notează cât durează criza;</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după criză verifică respirația: dacă victima nu răspunde, dar respiră normal, o așază în poziția laterală de siguranță și o supraveghează până își revine complet; dacă nu respiră normal, începe resuscitarea.</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Se sună la 112 dacă este prima criză a persoanei, dacă criza durează mai mult de 5 minute sau se repetă, dacă victima s-a rănit, este însărcinată sau nu își revine.</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Leșinul (pierderea cunoștinței pentru scurt timp) se tratează prin culcarea victimei pe spate, cu picioarele ridicate dacă nu este rănită, și aerisirea încăperii; de regulă, victima își revine în 1–2 minute. Dacă nu își revine repede, este tratată ca o victimă care nu răspunde. Persoana care simte că urmează să leșine (amețeală, greață, transpirație, vedere încețoșată) se așază sau se culcă imediat.</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O persoană cu diabet care devine brusc transpirată, tremură, este palidă, confuză sau are un comportament neobișnuit poate avea zahărul din sânge scăzut. Dacă este complet conștientă și poate înghiți, i se dau zahăr, tablete de glucoză sau o băutură îndulcită (nu dietetică); dacă nu se simte mai bine în aproximativ 15 minute sau starea ei se agravează, se sună la 112. Unei persoane care nu răspunde nu i se dă nimic pe gură.</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Căldura (lucrul în soare, în încăperi supraîncălzite sau efortul fizic în echipament gros) poate produce:</w:t>
      </w:r>
    </w:p>
    <w:p>
      <w:pPr>
        <w:pStyle w:val="Normal"/>
        <w:widowControl/>
        <w:numPr>
          <w:ilvl w:val="0"/>
          <w:numId w:val="61"/>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epuizarea prin căldură: oboseală, amețeală, durere de cap, greață, crampe musculare, transpirație abundentă, piele palidă și umedă;</w:t>
      </w:r>
    </w:p>
    <w:p>
      <w:pPr>
        <w:pStyle w:val="Normal"/>
        <w:widowControl/>
        <w:numPr>
          <w:ilvl w:val="0"/>
          <w:numId w:val="6"/>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șocul termic: temperatura corpului foarte ridicată, confuzie, agitație, dezorientare, convulsii sau pierderea cunoștinței; pielea poate fi fierbinte și uscată sau transpirată.</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epuizată de căldură este dusă la umbră sau într-un loc răcoros și culcată, i se scot hainele în plus și i se răcorește pielea cu apă; dacă este complet conștientă și nu varsă, poate bea apă în înghițituri mici. Dacă nu își revine repede, se sună la 112.</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Șocul termic pune viața în pericol. Se sună imediat la 112, victima este scoasă din căldură și este răcită imediat cu orice mijloace disponibile: i se scot hainele în plus, i se udă tot corpul cu apă rece și i se face curent de aer, este înfășurată în cearșafuri ude și reci, i se aplică la gât, la axile și în zona inghinală pungi cu gheață învelite într-o cârpă sau, dacă este posibil, corpul ei se scufundă în apă rece până la gât. Răcirea continuă până la sosirea echipajului de urgență sau până când victima își revine. Victimei care nu este complet conștientă nu i se dă nimic de băut; dacă nu răspunde, dar respiră normal, este așezată în poziția laterală de siguranță.</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Hipotermia (scăderea temperaturii corpului) apare după expunerea îndelungată la frig, la vânt sau în apă rece, mai ales cu hainele ude. Semnele sunt: tremurături puternice, piele rece și palidă, mișcări greoaie, vorbire neclară, confuzie, somnolență; în hipotermia gravă tremurăturile încetează. Primul ajutor:</w:t>
      </w:r>
    </w:p>
    <w:p>
      <w:pPr>
        <w:pStyle w:val="Normal"/>
        <w:widowControl/>
        <w:numPr>
          <w:ilvl w:val="0"/>
          <w:numId w:val="62"/>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victima este dusă într-un loc adăpostit și cald, cu mișcări blânde, fără a fi pusă să meargă sau să facă efort;</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hainele ude se înlocuiesc cu haine uscate;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victima se izolează de sol și se acoperă cu pături, inclusiv capul, iar peste ele, dacă există, cu folia izotermă din trusa de prim ajutor;</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victima nu se freacă, nu se masează, nu se pune în apă fierbinte și nu primește alcool;</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se sună la 112 dacă victima este confuză sau somnolentă ori nu mai tremură;</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dacă victima nu răspunde și nu respiră normal, se începe resuscitarea, care se continuă până la sosirea echipajului de urgență.</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Degerăturile apar la degete, urechi, nas sau obraji: pielea devine albă sau cenușie, rece, tare și amorțită, iar mai târziu pot apărea bășici. Primul ajutor:</w:t>
      </w:r>
    </w:p>
    <w:p>
      <w:pPr>
        <w:pStyle w:val="Normal"/>
        <w:widowControl/>
        <w:numPr>
          <w:ilvl w:val="0"/>
          <w:numId w:val="6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victima este dusă într-un loc cald, iar inelele, încălțămintea și hainele strâmte se scot cu grijă;</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zona degerată se încălzește numai dacă nu există riscul să înghețe din nou, cu căldura corpului (de exemplu, mâinile ținute la axilă) sau în apă caldă, nu fierbinte, în care salvatorul își poate ține mâna fără disconfort;</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zona nu se freacă, nu se masează, nu se freacă cu zăpadă și nu se încălzește la foc, la sobă sau cu aer fierbinte;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bășicile nu se sparg, iar zona se acoperă lejer cu comprese sterile, punând comprese și între degete;</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victima este dusă la medic.</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Intoxicația cu gaze sau vapori (monoxid de carbon de la arderi incomplete, gaze de eșapament, gaze de fermentație, vapori de solvenți) ori lipsa oxigenului se suspectează atunci când una sau mai multe persoane din aceeași încăpere acuză durere de cap, amețeală, greață, slăbiciune sau confuzie ori își pierd cunoștința. Monoxidul de carbon nu are miros. Primul ajutor:</w:t>
      </w:r>
    </w:p>
    <w:p>
      <w:pPr>
        <w:pStyle w:val="Normal"/>
        <w:widowControl/>
        <w:numPr>
          <w:ilvl w:val="0"/>
          <w:numId w:val="64"/>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salvatorul nu intră într-o încăpere sau într-un spațiu închis cu gaz sau lipsit de aer, fără aparat de respirat și fără să fie asigurat de o altă persoană; sună la 112;</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dacă poate face acest lucru fără risc, deschide ușile și ferestrele și oprește sursa de gaz;</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dacă simte miros de gaz combustibil (gaz natural, GPL), nu aprinde și nu stinge luminile, nu acționează întrerupătoare sau aparate electrice, nu folosește flacără deschisă și nu folosește telefonul în zona cu gaz; sună la 112 dintr-un loc sigur;</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victima scoasă la aer curat se examinează: dacă nu răspunde, dar respiră normal, este așezată în poziția laterală de siguranță; dacă nu respiră normal, se începe resuscitarea;</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orice persoană intoxicată cu gaze merge la medic, chiar dacă pare să-și fi revenit.</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La înghițirea, inhalarea sau contactul cu o substanță toxică (produse de curățenie, solvenți, pesticide, combustibili):</w:t>
      </w:r>
    </w:p>
    <w:p>
      <w:pPr>
        <w:pStyle w:val="Normal"/>
        <w:widowControl/>
        <w:numPr>
          <w:ilvl w:val="0"/>
          <w:numId w:val="65"/>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victima se îndepărtează de sursă, fără ca salvatorul să se expună;</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se sună la 112 și se comunică denumirea produsului, cantitatea și momentul expunerii; ambalajul, eticheta și fișa cu date de securitate se predau echipajului;</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victima nu este pusă să vomite și nu primește lapte, apă sau alte lichide decât la indicația dispecerului 112;</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substanța ajunsă pe piele sau în ochi se spală ca la arsurile chimice;</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dacă victima nu răspunde, dar respiră normal, este așezată în poziția laterală de siguranță; dacă nu respiră normal, se începe resuscitarea, cu dispozitivul de respirație gură la gură, pentru a evita contactul cu substanța, sau numai cu compresii toracice.</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În caz de înec:</w:t>
      </w:r>
    </w:p>
    <w:p>
      <w:pPr>
        <w:pStyle w:val="Normal"/>
        <w:widowControl/>
        <w:numPr>
          <w:ilvl w:val="0"/>
          <w:numId w:val="66"/>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salvatorul care nu este instruit în salvarea din apă nu intră în apă: strigă după ajutor, sună la 112 și întinde victimei un colac, o frânghie, o prăjină sau orice obiect care plutește;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salvatorul instruit intră în apă numai cu un mijloc de plutire;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după scoaterea din apă, dacă victima nu răspunde și nu respiră normal, salvatorul face mai întâi 5 ventilații și continuă apoi resuscitarea cu 30 de compresii și 2 ventilații;</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nu se pierde timp cu încercarea de a scoate apa din plămâni;</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înainte de lipirea electrozilor defibrilatorului, pieptul victimei se șterge;</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victima se șterge, se acoperă și se protejează de frig.</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Orice persoană salvată de la înec merge la spital, chiar dacă pare să-și fi revenit, deoarece complicațiile respiratorii pot apărea și după câteva ore.</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În România, singurii șerpi veninoși sunt viperele. La mușcătura de șarpe:</w:t>
      </w:r>
    </w:p>
    <w:p>
      <w:pPr>
        <w:pStyle w:val="Normal"/>
        <w:widowControl/>
        <w:numPr>
          <w:ilvl w:val="0"/>
          <w:numId w:val="67"/>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se sună la 112;</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victima este liniștită, ține repaus complet și nu merge, dacă nu este necesar;</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membrul mușcat se imobilizează, iar inelele, ceasul și hainele strâmte se scot înainte să apară umflarea;</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rana se acoperă cu o compresă sterilă.</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Nu se aplică garou, bandaj compresiv, gheață sau căldură, rana nu se taie și nu se arde, veninul nu se suge, iar victimei nu i se dă alcool.</w:t>
      </w:r>
    </w:p>
    <w:p>
      <w:pPr>
        <w:pStyle w:val="Normal"/>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La înțepătura de albină sau de viespe, acul rămas în piele se îndepărtează cât mai repede, prin răzuire cu unghia sau cu marginea unui card, fără a strânge punga cu venin, iar pe loc se aplică o compresă rece. Persoana înțepată este supravegheată, urmărindu-se apariția semnelor unei reacții alergice. Înțepătura în gură sau în gât impune apelarea imediată a numărului 112.</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Reacția alergică severă (șocul anafilactic) se recunoaște după umflarea feței, a buzelor, a limbii sau a gâtului, dificultăți de respirație, respirație șuierătoare, voce răgușită, erupții pe piele, amețeală sau leșin și poate apărea după o înțepătură, un aliment sau un medicament. Se sună imediat la 112. Victima stă așezată dacă respiră greu sau culcată dacă este amețită, nu în picioare. Dacă are asupra ei un autoinjector cu adrenalină prescris de medic, este ajutată să și-l injecteze în partea exterioară a coapsei. Dacă victima nu mai răspunde și nu respiră normal, se începe resuscitarea.</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Victima nu se mută din locul în care a fost găsită, cu excepția situațiilor în care:</w:t>
      </w:r>
    </w:p>
    <w:p>
      <w:pPr>
        <w:pStyle w:val="Normal"/>
        <w:widowControl/>
        <w:numPr>
          <w:ilvl w:val="0"/>
          <w:numId w:val="68"/>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există un pericol imediat pentru ea sau pentru salvator (incendiu, fum, gaz, pericol de explozie sau de prăbușire, trafic, utilaje în mișcare);</w:t>
      </w:r>
    </w:p>
    <w:p>
      <w:pPr>
        <w:pStyle w:val="Normal"/>
        <w:widowControl/>
        <w:numPr>
          <w:ilvl w:val="0"/>
          <w:numId w:val="6"/>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mutarea este necesară pentru resuscitare (de exemplu, victima trebuie întoarsă pe spate).</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Când mutarea nu poate fi evitată, se face pe distanța cea mai scurtă, cu ajutorul mai multor persoane, dacă este posibil, trăgând victima în lungul corpului (de umeri, de haine sau pe o pătură), cu capul, gâtul și trunchiul în același ax. Victima nu se ridică de brațe și de picioare și nu se îndoaie.</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Victimele grave sunt transportate de echipajele de urgență; o victimă rănită grav nu se transportă cu un autoturism obișnuit decât la indicația dispecerului 112. O victimă cu o leziune ușoară (o tăietură mică, o entorsă ușoară) poate fi însoțită la medic.</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Până la sosirea echipajului de urgență, salvatorul:</w:t>
      </w:r>
    </w:p>
    <w:p>
      <w:pPr>
        <w:pStyle w:val="Normal"/>
        <w:widowControl/>
        <w:numPr>
          <w:ilvl w:val="0"/>
          <w:numId w:val="69"/>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rămâne lângă victimă, o liniștește și îi vorbește calm, chiar dacă pare că nu răspunde;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îi verifică regulat starea de conștiență și respirația și reacționează la orice schimbare;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o protejează de frig, de căldură și de privirile curioșilor;</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notează ce s-a întâmplat, ora, ajutorul acordat și orice schimbare a stării victimei;</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la sosirea echipajului, îi predă aceste informații, precum și ambalajele substanțelor implicate, dacă este cazul.</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Evenimentul se comunică imediat conducătorului locului de muncă. Materialele folosite din trusa de prim ajutor se înlocuiesc. Acordarea primului ajutor poate fi o experiență stresantă; lucrătorii care au participat pot cere sprijin după eveniment.</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Salvatorul:</w:t>
      </w:r>
    </w:p>
    <w:p>
      <w:pPr>
        <w:pStyle w:val="Normal"/>
        <w:widowControl/>
        <w:numPr>
          <w:ilvl w:val="0"/>
          <w:numId w:val="70"/>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nu se expune unui pericol (curent electric, gaz, fum, apă, spațiu închis, pericol de prăbușire) fără echipament și fără pregătire;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nu mută victima decât dacă este absolut necesar;</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nu dă victimei medicamente, alcool, cafea, ceai sau alte băuturi și nu folosește remedii populare;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nu dă nimic de mâncat sau de băut unei victime care nu este complet conștientă, care are o rană la abdomen sau care poate avea nevoie de operație;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nu lasă pe spate o victimă care nu răspunde, dar respiră normal, ci o așază în poziția laterală de siguranță, dacă nu suspectează o leziune a coloanei;</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nu scoate obiectele înfipte în corp și nu împinge înapoi organele ieșite printr-o rană;</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nu îndreaptă fracturile și nu pune la loc luxațiile;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nu slăbește și nu scoate un garou aplicat;</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nu pune gheață, creme, ulei sau alte substanțe pe arsuri și nu sparge bășicile;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nu atinge rănile cu mâinile goale sau cu obiecte murdare;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nu scoate hainele și încălțămintea unei victime grav rănite trăgând de ele; dacă este nevoie, le taie;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nu scoate casca de protecție a victimei, decât dacă aceasta împiedică deschiderea căilor respiratorii sau resuscitarea;</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nu lasă victima nesupravegheată;</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nu oprește resuscitarea decât dacă victima își revine, dacă echipajul de urgență preia victima sau dacă este epuizat.</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Revenirea la locurile de muncă se va face numai cu acordul conducerii unității sau al șefilor de sector.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Ieșirile de serviciu vor fi din nou închise și asigurate.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Stingătoarele de incendiu folosite trebuie recuperate și repuse în funcțiune cât mai repede.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Se vor lua măsuri pentru reluarea activității în condiții normale și în deplină siguranță în toate sectoarele.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După stingerea focului se va organiza un serviciu de supraveghere a locului unde a avut loc incendiul, pentru un interval de 24 de ore, pentru ca flăcările care ar putea răbufni să poată fi stinse imediat. Serviciul de supraveghere va fi organizat de conducerea unității.</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XVIII. Echiparea și dotarea cu mijloace tehnice de apărare împotriva incendiilor</w:t>
      </w:r>
    </w:p>
    <w:p>
      <w:pPr>
        <w:pStyle w:val="Normal"/>
        <w:keepNext w:val="tru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123) (1) Echiparea și dotarea construcțiilor, instalațiilor și a amenajărilor cu instalații de protecție împotriva incendiilor și cu alte mijloace tehnice de apărare împotriva incendiilor, stabilirea categoriilor, tipurilor și parametrilor specifici, precum și dimensionarea și amplasarea acestora se asigură conform reglementărilor tehnice și normelor specifice de apărare împotriva incendiilor.</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Mijloacele tehnice de apărare împotriva incendiilor trebuie să îndeplinească și să asigure criteriile și nivelurile de performanță prevăzute de reglementările tehnice aplicabile și de specificațiile tehnice de referință.</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Anexa 5) Mijloace tehnice de apărare împotriva incendiilor – categorii principale:</w:t>
      </w:r>
    </w:p>
    <w:p>
      <w:pPr>
        <w:pStyle w:val="Normal"/>
        <w:keepNext w:val="tru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Pentru echiparea construcțiilor, a instalațiilor tehnologice și a platformelor amenajate: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instalații de protecție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stingătoare și alte aparate de stins incendii;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utilaje, unelte și alte mijloace de intervenție.</w:t>
      </w:r>
    </w:p>
    <w:p>
      <w:pPr>
        <w:pStyle w:val="Normal"/>
        <w:keepNext w:val="tru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Pentru dotarea serviciilor profesioniste/voluntare/private pentru situații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autospeciale pentru stingerea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autospeciale auxiliare de intervenție;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nave pentru stingerea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trenuri pentru stingerea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aeronave de intervenție la incendii;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motopompe și alte utilaje;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ambulanțe și autosanitare.</w:t>
      </w:r>
    </w:p>
    <w:p>
      <w:pPr>
        <w:pStyle w:val="Normal"/>
        <w:keepNext w:val="tru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Pentru întreruperea procesului de ardere a materialelor și substanțelor combustibile sau pentru protecția celor din apropierea focarului: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produse de stingere;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agenți neutralizatori, speciali.</w:t>
      </w:r>
    </w:p>
    <w:p>
      <w:pPr>
        <w:pStyle w:val="Normal"/>
        <w:keepNext w:val="tru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Pentru protecția personalului de intervenție: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echipament de protecție la temperatură, șocuri mecanice și la umiditate;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mijloace de protecție a căilor respiratorii;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accesorii de siguranță;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accesorii de protecție la electrocutare;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mijloace de iluminat;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aparatură de comunicații;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echipament, aparatură, vaccinuri și instrumentar de protecție specială împotriva efectelor agenților chimici, radioactivi sau biologici;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aparatură de detectare a concentrațiilor explozive sau a prezenței unor substanțe nocive.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125) Dotarea operatorilor economici și a instituțiilor cu mijloace tehnice de apărare împotriva incendiilor se face pe baza normelor specifice de apărare împotriva incendiilor și reglementărilor tehnice.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126) Pentru tipurile de construcții, instalații tehnologice și amenajări care nu se încadrează în prevederile reglementărilor tehnice și ale normelor specifice se recomandă verificarea necesității și oportunității echipării și dotării acestora cu anumite tipuri de mijloace tehnice de apărare împotriva incendiilor, prin utilizarea unor metode de analiză sau prin elaborarea unui scenariu de securitate la incendiu.</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127) Proiectanții și beneficiarii au obligația de a include în documentație, respectiv de a utiliza numai mijloace tehnice de apărare împotriva incendiilor cu marcaj CE, certificate sau agrementate, conform legii.</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128) (1) Producătorii, furnizorii, proiectanții și executanții de mijloace tehnice de apărare împotriva incendiilor trebuie să pună la dispoziția beneficiarului următoarele: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documentele necesare conform legii pentru introducerea pe piață, după caz, a certificatului EC și a declarației de conformitate, a certificatului de conformitate al produsului, a agrementului tehnic;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documentația tehnică aferentă, conform standardului de referință;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schema sinoptică a sistemului/instalației, schemele bloc și de racordare și softul necesar;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instrucțiuni de utilizare și pentru controlul stării de funcționare;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măsuri care se adoptă în caz de nefuncționare.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Documentele de la alin. (1) lit. a) și b) se pun la dispoziție de producători, furnizori și utilizatori, la cerere, organului de control pentru supravegherea pieței.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129) Montarea, exploatarea și mentenanța mijloacelor tehnice de apărare împotriva incendiilor se fac în conformitate cu reglementările tehnice specifice, cu instrucțiunile de montaj, utilizare, verificare și întreținere ale producătorilor și cu standardele europene de referință, astfel încât să li se asigure permanent performanțele normate.</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130) La stabilirea tipurilor de instalații de protecție împotriva incendiilor și a altor mijloace tehnice de apărare împotriva incendiilor cu care se echipează construcțiile, instalațiile și amenajările se au în vedere următoarele criterii: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condițiile și cerințele tehnice precizate în reglementările tehnice specifice;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posibilitățile de acționare în spații închise, în subsoluri, la înălțime sau în medii cu nocivitate mărită;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caracteristicile și performanțele mijloacelor tehnice de apărare împotriva incendiilor;</w:t>
      </w:r>
    </w:p>
    <w:p>
      <w:pPr>
        <w:pStyle w:val="Normal"/>
        <w:keepNext w:val="tru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compatibilitatea substanțelor de stingere cu clasele de incendiu și cu alte substanțe de stingere utilizate simultan sau succesiv;</w:t>
      </w:r>
    </w:p>
    <w:p>
      <w:pPr>
        <w:pStyle w:val="Normal"/>
        <w:keepNext w:val="tru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influența substanțelor de stingere asupra utilizatorilor, elementelor de construcție ale clădirii și mediului.</w:t>
      </w:r>
    </w:p>
    <w:p>
      <w:pPr>
        <w:pStyle w:val="Normal"/>
        <w:keepNext w:val="tru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Anexa 6) Număr orientativ de stingătoare portative pentru unele categorii de construcții:</w:t>
      </w:r>
    </w:p>
    <w:tbl>
      <w:tblPr>
        <w:tblW w:w="5000" w:type="pct"/>
        <w:jc w:val="left"/>
        <w:tblInd w:w="55" w:type="dxa"/>
        <w:tblLayout w:type="fixed"/>
        <w:tblCellMar>
          <w:top w:w="55" w:type="dxa"/>
          <w:left w:w="55" w:type="dxa"/>
          <w:bottom w:w="55" w:type="dxa"/>
          <w:right w:w="55" w:type="dxa"/>
        </w:tblCellMar>
      </w:tblPr>
      <w:tblGrid>
        <w:gridCol w:w="6756"/>
        <w:gridCol w:w="2599"/>
      </w:tblGrid>
      <w:tr>
        <w:trPr>
          <w:tblHeader w:val="true"/>
        </w:trPr>
        <w:tc>
          <w:tcPr>
            <w:tcW w:w="6756" w:type="dxa"/>
            <w:tcBorders>
              <w:top w:val="single" w:sz="4" w:space="0" w:color="000000"/>
              <w:left w:val="single" w:sz="4" w:space="0" w:color="000000"/>
              <w:bottom w:val="single" w:sz="4" w:space="0" w:color="000000"/>
            </w:tcBorders>
            <w:vAlign w:val="center"/>
          </w:tcPr>
          <w:p>
            <w:pPr>
              <w:pStyle w:val="TableHeading"/>
              <w:keepNext w:val="tru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Categorii de construcții</w:t>
            </w:r>
          </w:p>
        </w:tc>
        <w:tc>
          <w:tcPr>
            <w:tcW w:w="259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Număr minim de stingătoare*)/suprafață desfășurată</w:t>
            </w:r>
          </w:p>
        </w:tc>
      </w:tr>
      <w:tr>
        <w:trPr/>
        <w:tc>
          <w:tcPr>
            <w:tcW w:w="6756"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Clădiri administrative: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sedii ale administrației publice centrale și locale;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sedii de fundații, organizații neguvernamentale, asociații, agenții și altele asemenea;</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sedii de birouri.</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buc./300 m²</w:t>
            </w:r>
          </w:p>
        </w:tc>
      </w:tr>
      <w:tr>
        <w:trPr/>
        <w:tc>
          <w:tcPr>
            <w:tcW w:w="6756"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Clădiri comerciale: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comerț alimentar și nealimentar;</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magazine generale;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alimentație publică (restaurante, braserii și altele asemenea);</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spații și încăperi destinate serviciilor.</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buc./200 m²</w:t>
            </w:r>
          </w:p>
        </w:tc>
      </w:tr>
      <w:tr>
        <w:trPr/>
        <w:tc>
          <w:tcPr>
            <w:tcW w:w="6756"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Clădiri de locuit (cu caracter de recomandare):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blocuri;</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locuințe unifamiliale.</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buc./nivel/apartament</w:t>
            </w:r>
          </w:p>
        </w:tc>
      </w:tr>
      <w:tr>
        <w:trPr/>
        <w:tc>
          <w:tcPr>
            <w:tcW w:w="6756"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Clădiri civile cu funcțiuni mixte (comerț, birouri, reuniuni)</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buc./300 m²</w:t>
            </w:r>
          </w:p>
        </w:tc>
      </w:tr>
      <w:tr>
        <w:trPr/>
        <w:tc>
          <w:tcPr>
            <w:tcW w:w="6756" w:type="dxa"/>
            <w:tcBorders>
              <w:left w:val="single" w:sz="4" w:space="0" w:color="000000"/>
              <w:bottom w:val="single" w:sz="4" w:space="0" w:color="000000"/>
            </w:tcBorders>
          </w:tcPr>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Alte amenajări:</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circuri mobile;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scene și tribune amenajate provizoriu în aer liber (pentru spectacole, mitinguri, competiții sportive etc.);</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studiouri de radio, televiziune, îndeosebi cu public.</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buc./150 m²</w:t>
            </w:r>
          </w:p>
        </w:tc>
      </w:tr>
    </w:tbl>
    <w:p>
      <w:pPr>
        <w:pStyle w:val="Normal"/>
        <w:keepNext w:val="false"/>
        <w:pageBreakBefore w:val="false"/>
        <w:widowControl/>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Performanța de stingere echivalentă cu focarele 21 A și 113 B, conform standardului european de referință.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Notă: Tipul și numărul de stingătoare se stabilesc de proiectant și, pentru construcțiile existente, prin scenariile de incendiu sau de persoana cu atribuții specifice, în funcție de nivelul de risc de incendiu, tipul și cantitatea de material sau substanță combustibilă/volumul de lichid combustibil din spațiul ce trebuie protejat.</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132) Mijloacele tehnice de apărare împotriva incendiilor, cu care sunt echipate și dotate construcțiile, instalațiile și amenajările, se amplasează și/sau se depozitează, conform documentațiilor tehnice de execuție și reglementărilor specifice, în locuri ferite de intemperii, agenți corozivi, efecte negative ale temperaturii etc. ori se protejează corespunzător mediilor în care se utilizează.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133) La amplasarea mijloacelor tehnice de apărare împotriva incendiilor, care sunt utilizate de personalul de pe locurile de muncă și/sau de forțele de intervenție, în caz de incendiu, se au în vedere și următoarele cerințe: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locurile de amplasare să fie vizibile, ușor accesibile și la distanțe optime față de focarele cele mai probabile;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înălțimea de montare să fie accesibilă;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fie bine fixate și să nu împiedice evacuarea persoanelor în caz de incendiu.</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134) (1) Mijloacele tehnice de apărare împotriva incendiilor se marchează în conformitate cu prevederile reglementărilor tehnice și ale standardelor specifice.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 timpul exploatării se asigură vizibilitatea și lizibilitatea marcajelor.</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135) Mijloacele tehnice de apărare împotriva incendiilor, cu care se echipează și se dotează construcțiile, instalațiile tehnologice și amenajările, se întrețin permanent în stare de funcționare, cu asigurarea fiabilității și eficienței necesare, conform reglementărilor tehnice specifice.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136) Instalațiile de detectare și semnalizare a incendiului, de evacuare a fumului și a gazelor fierbinți și de presurizare pentru controlul fumului trebuie să îndeplinească criteriile de performanță privind menținerea funcționării pe o durată minimă normată, în cazul întreruperii sursei principale de alimentare cu energie.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137) Rețelele interioare și exterioare de alimentare cu apă a instalațiilor de stingere a incendiilor și rezervele de apă de incendiu trebuie să asigure alimentarea corespunzătoare a acestora, cu debitele și presiunile necesare și pe durata de timp normată, potrivit prevederilor reglementărilor tehnice specifice.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138) Dotarea operatorilor economici, a instituțiilor și localităților cu autospeciale și cu alte mijloace mobile de intervenție la incendii se face pe baza reglementărilor și a normelor specifice de apărare împotriva incendiilor, respectându-se criteriile minime de performanță privind organizarea și funcționarea serviciilor publice, voluntare și private pentru situații de urgență.</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139) (1) Proprietarii/utilizatorii construcțiilor, instalațiilor tehnologice și amenajărilor trebuie să execute periodic controlul stării de funcționare a mijloacelor tehnice de apărare împotriva incendiilor, cu care acestea sunt echipate și dotate, prin personal anume desemnat și instruit în acest scop.</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Scoaterea din funcțiune a mijloacelor tehnice de apărare împotriva incendiilor fără luarea unor măsuri alternative de apărare împotriva incendiilor ori neasigurarea parametrilor necesari funcționării acestora în condiții de eficiență este strict interzisă.</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Controlul stării de funcționare a mijloacelor tehnice de apărare împotriva incendiilor se execută conform prevederilor cuprinse în reglementările tehnice, normele specifice de apărare împotriva incendiilor, precum și în instrucțiunile tehnice elaborate de proiectanți și/sau de producători/furnizori.</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140) (1) Persoanele fizice și juridice care efectuează proiectarea, montarea, verificarea, întreținerea și repararea mijloacelor tehnice de apărare împotriva incendiilor trebuie să fie atestate în acest sens, în condițiile legii.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Periodicitatea lucrărilor prevăzute la alin. (1) se stabilește conform normelor specifice de apărare împotriva incendiilor, reglementărilor tehnice de exploatare și precizărilor producătorilor/furnizorilor acestor mijloace tehnice.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Pe perioadele de oprire a funcționării sistemelor, instalațiilor, aparatelor și dispozitivelor de semnalizare, alarmare, avertizare, alertare, limitare și stingere a incendiilor, pentru executarea lucrărilor de întreținere și reparare ori în caz de opriri accidentale, proprietarii/utilizatorii trebuie să asigure măsuri tehnice și organizatorice alternative pentru evitarea producerii unor eventuale incendii, precum și de acțiune în caz de necesitate.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Substanțele speciale pentru stingerea incendiilor se supun verificărilor periodice privind menținerea calităților în timp, conform reglementărilor specifice și precizărilor producătorului/furnizorului.</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141) (1) Exploatarea, întreținerea, reviziile și reparațiile la autospeciale, utilaje și celelalte mijloace mobile de intervenție la incendii se execută conform normelor tehnice emise de Inspectoratul General pentru Situații de Urgență.</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Reparațiile la mijloacele tehnice precizate la alin. (1) se planifică și se realizează la termene cât mai scurte, asigurându-se, în perioada scoaterii din intervenție a acestora, măsuri alternative de apărare împotriva incendiilor.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142) (1) Proprietarul/utilizatorul construcțiilor, instalațiilor tehnologice și amenajărilor trebuie să asigure existența unui registru de control al instalațiilor de semnalizare, alarmare, alertare, limitare și stingere a incendiilor, în care se consemnează toate datele relevante privind:</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executarea controalelor stării de funcționare, a operațiunilor de verificare, întreținere și reparații;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executarea de modificări, extinderi, reabilitări, modernizări etc.;</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producerea unor deranjamente, alarme de incendiu, alarme false, întreruperi, declanșări intempestive etc., cu menționarea cauzelor care le-au determinat.</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Datele consemnate trebuie să indice cu claritate ziua, luna, anul, ora și locul producerii evenimentului.</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Modelul registrului de control este prezentat în anexa nr. 7 la prezentul ordin.</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143) Pe toată durata de folosire a mijloacelor tehnice de apărare împotriva incendiilor, administratorii operatorilor economici/conducătorii instituțiilor publice au obligația să demonstreze organelor de control respectarea prevederilor prezentelor norme generale, conform legii.</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XIX. Controlul respectării normelor de apărare împotriva incendiilor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148) Personalul autorităților publice, care, potrivit competențelor și prevederilor legale, execută controale în domeniul apărării împotriva incendiilor, este: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personalul desemnat din Inspectoratul General pentru Situații de Urgență și din inspectoratele pentru situații de urgență județene/al municipiului București;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cadrele tehnice sau personalul de specialitate cu atribuții în domeniul apărării împotriva incendiilor din structura ministerelor și a celorlalte organe de specialitate ale administrației publice centrale;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cadrele tehnice sau personalul de specialitate cu atribuții în domeniul apărării împotriva incendiilor din structura autorităților administrației publice locale.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149) (1) Controlul propriu al respectării normelor, dispozițiilor și măsurilor de apărare împotriva incendiilor se efectuează de: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structurile cu atribuții de apărare împotriva incendiilor, constituite în cadrul operatorului economic/instituției/localității pe baza unui grafic anual, trimestrial, lunar, zilnic;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personalul din componenta preventivă a serviciilor publice, voluntare și private;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șefii locurilor de muncă respective, zilnic sau pe schimb, după caz.</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Controlul efectuat de structurile stabilite la alin. (1) lit. a) se finalizează prin documente scrise, în care se consemnează: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construcțiile și instalațiile care au fost cuprinse în control;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constatările rezultate din teren;</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propuneri de măsuri și acțiuni de înlăturare a deficiențelor și de îmbunătățire a activității.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Trimestrial, structurile enumerate la alin. (1) lit. a) efectuează un control de verificare privind respectarea obligațiilor contractuale din domeniul apărării împotriva incendiilor și a normelor specifice de apărare împotriva incendiilor la persoanele fizice/juridice care desfășoară activități în perimetrul operatorului economic/instituției/localității.</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Constatările, măsurile și deciziile adoptate în urma controalelor se aduc la cunoștință, prin documente scrise, tuturor persoanelor implicate.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150) În baza concluziilor rezultate din controalele autorității de stat sau din controalele proprii, administratorul operatorului economic, conducătorul instituției sau, după caz, primarul este obligat să ia măsuri imediate de remediere a tuturor neregulilor constatate în domeniul apărării împotriva incendiilor.</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151) (1) Activitatea de apărare împotriva incendiilor desfășurată de operatorul economic, instituție sau organul administrației publice centrale sau locale se analizează, conform legii, semestrial sau anual, precum și cu prilejul finalizării controalelor și după producerea unor incendii.</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Analiza prevăzută la alin. (1) se desfășoară pe bază de raport sau informare întocmit/întocmită de structura care are atribuții în domeniul apărării împotriva incendiilor.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152) (1) Raportul de analiză conține următoarele: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implementarea noilor prevederi legale;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stadiul îndeplinirii măsurilor stabilite;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deficiențele care se manifestă în domeniul apărării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concluzii din activitatea de instruire și pregătire a personalului;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relațiile cu terții privind apărarea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asigurarea dotării, calitatea și funcționarea mijloacelor tehnice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eficiența activităților desfășurate de structurile cu atribuții în domeniul apărării împotriva incendiilor;</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propuneri de măsuri pentru îmbunătățirea activității.</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Aspectele discutate pe timpul analizei se consemnează într-un proces-verbal, iar deciziile care se iau se aprobă printr-o hotărâre care se aduce la cunoștință persoanelor interesate.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XX. Semnalizări și marcaje pentru situații de urgență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Indicatoarele de securitate pentru situații de urgență folosite la locurile de muncă sunt, în principal, următoarele: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indicatoare de interzicere (cerc roșu, barat):</w:t>
      </w:r>
    </w:p>
    <w:p>
      <w:pPr>
        <w:pStyle w:val="Normal"/>
        <w:keepNext w:val="false"/>
        <w:pageBreakBefore w:val="false"/>
        <w:widowControl/>
        <w:bidi w:val="0"/>
        <w:spacing w:before="0" w:after="40"/>
        <w:ind w:hanging="360" w:left="108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„FUMATUL INTERZIS”;</w:t>
      </w:r>
    </w:p>
    <w:p>
      <w:pPr>
        <w:pStyle w:val="Normal"/>
        <w:keepNext w:val="false"/>
        <w:pageBreakBefore w:val="false"/>
        <w:widowControl/>
        <w:bidi w:val="0"/>
        <w:spacing w:before="0" w:after="40"/>
        <w:ind w:hanging="360" w:left="108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„FUMATUL ȘI ACCESUL CU FLACĂRĂ DESCHISĂ SUNT INTERZISE”;</w:t>
      </w:r>
    </w:p>
    <w:p>
      <w:pPr>
        <w:pStyle w:val="Normal"/>
        <w:keepNext w:val="false"/>
        <w:pageBreakBefore w:val="false"/>
        <w:widowControl/>
        <w:bidi w:val="0"/>
        <w:spacing w:before="0" w:after="40"/>
        <w:ind w:hanging="360" w:left="108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„ACCESUL INTERZIS CU FLACĂRĂ DESCHISĂ”;</w:t>
      </w:r>
    </w:p>
    <w:p>
      <w:pPr>
        <w:pStyle w:val="Normal"/>
        <w:keepNext w:val="false"/>
        <w:pageBreakBefore w:val="false"/>
        <w:widowControl/>
        <w:bidi w:val="0"/>
        <w:spacing w:before="0" w:after="40"/>
        <w:ind w:hanging="360" w:left="108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„ESTE INTERZISĂ STINGEREA CU APĂ A CIRCUITELOR ELECTRICE”;</w:t>
      </w:r>
    </w:p>
    <w:p>
      <w:pPr>
        <w:pStyle w:val="Normal"/>
        <w:keepNext w:val="false"/>
        <w:pageBreakBefore w:val="false"/>
        <w:widowControl/>
        <w:bidi w:val="0"/>
        <w:spacing w:before="0" w:after="40"/>
        <w:ind w:hanging="360" w:left="108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„ACCESUL INTERZIS PERSOANELOR NEAUTORIZATE” (de exemplu, la centrala termică);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indicatoare de obligare (cerc albastru):</w:t>
      </w:r>
    </w:p>
    <w:p>
      <w:pPr>
        <w:pStyle w:val="Normal"/>
        <w:keepNext w:val="false"/>
        <w:pageBreakBefore w:val="false"/>
        <w:widowControl/>
        <w:bidi w:val="0"/>
        <w:spacing w:before="0" w:after="40"/>
        <w:ind w:hanging="360" w:left="108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„STINGEREA ȚIGĂRII ESTE OBLIGATORIE”;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indicatoare de avertizare (triunghi galben):</w:t>
      </w:r>
    </w:p>
    <w:p>
      <w:pPr>
        <w:pStyle w:val="Normal"/>
        <w:keepNext w:val="false"/>
        <w:pageBreakBefore w:val="false"/>
        <w:widowControl/>
        <w:bidi w:val="0"/>
        <w:spacing w:before="0" w:after="40"/>
        <w:ind w:hanging="360" w:left="108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„ATENȚIE! LICHID INFLAMABIL”;</w:t>
      </w:r>
    </w:p>
    <w:p>
      <w:pPr>
        <w:pStyle w:val="Normal"/>
        <w:keepNext w:val="false"/>
        <w:pageBreakBefore w:val="false"/>
        <w:widowControl/>
        <w:bidi w:val="0"/>
        <w:spacing w:before="0" w:after="40"/>
        <w:ind w:hanging="360" w:left="108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„ATENȚIE! PERICOL DE EXPLOZIE”;</w:t>
      </w:r>
    </w:p>
    <w:p>
      <w:pPr>
        <w:pStyle w:val="Normal"/>
        <w:keepNext w:val="false"/>
        <w:pageBreakBefore w:val="false"/>
        <w:widowControl/>
        <w:bidi w:val="0"/>
        <w:spacing w:before="0" w:after="40"/>
        <w:ind w:hanging="360" w:left="108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„ATENȚIE! PERICOL DE INCENDIU”;</w:t>
      </w:r>
    </w:p>
    <w:p>
      <w:pPr>
        <w:pStyle w:val="Normal"/>
        <w:keepNext w:val="false"/>
        <w:pageBreakBefore w:val="false"/>
        <w:widowControl/>
        <w:bidi w:val="0"/>
        <w:spacing w:before="0" w:after="40"/>
        <w:ind w:hanging="360" w:left="108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„ATENȚIE! INFLAMABIL” (de exemplu, la cabina de gaz metan);</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indicatoare de salvare și evacuare (dreptunghi verde):</w:t>
      </w:r>
    </w:p>
    <w:p>
      <w:pPr>
        <w:pStyle w:val="Normal"/>
        <w:keepNext w:val="false"/>
        <w:pageBreakBefore w:val="false"/>
        <w:widowControl/>
        <w:bidi w:val="0"/>
        <w:spacing w:before="0" w:after="40"/>
        <w:ind w:hanging="360" w:left="108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„DIRECȚIE DE EVACUARE”;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indicatoare pentru echipamentele de luptă împotriva incendiilor (dreptunghi roșu):</w:t>
      </w:r>
    </w:p>
    <w:p>
      <w:pPr>
        <w:pStyle w:val="Normal"/>
        <w:keepNext w:val="false"/>
        <w:pageBreakBefore w:val="false"/>
        <w:widowControl/>
        <w:bidi w:val="0"/>
        <w:spacing w:before="0" w:after="40"/>
        <w:ind w:hanging="360" w:left="108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„ÎNTRERUPĂTOR GENERAL”;</w:t>
      </w:r>
    </w:p>
    <w:p>
      <w:pPr>
        <w:pStyle w:val="Normal"/>
        <w:keepNext w:val="false"/>
        <w:pageBreakBefore w:val="false"/>
        <w:widowControl/>
        <w:bidi w:val="0"/>
        <w:spacing w:before="0" w:after="40"/>
        <w:ind w:hanging="360" w:left="108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„STINGĂTOR”;</w:t>
      </w:r>
    </w:p>
    <w:p>
      <w:pPr>
        <w:pStyle w:val="Normal"/>
        <w:keepNext w:val="false"/>
        <w:pageBreakBefore w:val="false"/>
        <w:widowControl/>
        <w:bidi w:val="0"/>
        <w:spacing w:before="0" w:after="40"/>
        <w:ind w:hanging="360" w:left="108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„HIDRANT”;</w:t>
      </w:r>
    </w:p>
    <w:p>
      <w:pPr>
        <w:pStyle w:val="Normal"/>
        <w:keepNext w:val="false"/>
        <w:pageBreakBefore w:val="false"/>
        <w:widowControl/>
        <w:bidi w:val="0"/>
        <w:spacing w:before="0" w:after="40"/>
        <w:ind w:hanging="360" w:left="108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„ALARMĂ ANTIINCENDIU”;</w:t>
      </w:r>
    </w:p>
    <w:p>
      <w:pPr>
        <w:pStyle w:val="Normal"/>
        <w:keepNext w:val="false"/>
        <w:pageBreakBefore w:val="false"/>
        <w:widowControl/>
        <w:bidi w:val="0"/>
        <w:spacing w:before="0" w:after="40"/>
        <w:ind w:hanging="360" w:left="108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„TELEFON POMPIERI”;</w:t>
      </w:r>
    </w:p>
    <w:p>
      <w:pPr>
        <w:pStyle w:val="Normal"/>
        <w:keepNext w:val="false"/>
        <w:pageBreakBefore w:val="false"/>
        <w:widowControl/>
        <w:bidi w:val="0"/>
        <w:spacing w:before="0" w:after="120"/>
        <w:ind w:hanging="360" w:left="108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„BRANȘAMENT DE APĂ”.</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XXI. Pericolul de incendiu</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Starea de pericol de incendiu sau de explozie: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În principiu, o stare de pericol constă dintr-un complex de condiții tehnico-organizatorice în care se află la un moment dat un sistem tehnic delimitat spațial și care poate determina scoaterea integrală sau parțială a acestuia din starea normală, prin evenimente negative (incendiu, explozie, avarie, accident tehnic etc.), având drept consecință producerea de victime omenești și distrugeri de bunuri materiale.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Prin sistem tehnic se înțelege, în general, un ansamblu de elemente, piese, aparate, mașini, instalații etc., care sunt în interdependență, constituind un întreg organizat, destinat unui anumit scop.</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Starea de pericol de incendiu sau de explozie este definită sau determinată de existența materialelor și substanțelor combustibile care alcătuiesc un sistem inflamabil, de prezența unor surse de aprindere (energie) și a mijloacelor care le pot produce, precum și de apariția unor împrejurări favorizante.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„Sistemul inflamabil” este constituit din natura și cantitatea materialelor și substanțelor combustibile, care înmagazinează în componența lor energia chimică, precum și dintr-un agent de oxidare (oxigenul din aer).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Sursa de aprindere conține energia necesară aprinderii materialelor și substanțelor combustibile, rapiditatea inițierii ei și modul de manifestare depinzând de puterea energetică a sursei. Cantitatea de energie a sursei trebuie să fie cel puțin egală cu energia minimă de aprindere, mai mare chiar decât energia „sistemului inflamabil”.</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6. Izbucnirea incendiului este posibilă numai atunci când există o corelație în timp și spațiu a condițiilor care conduc la apariția acestuia. Determinante sunt însă sistemul inflamabil și sursa de aprindere. Dacă nu sunt îndeplinite condițiile, starea de pericol se prezintă ca un potențial ridicat de incendiu sau de explozie, fiind oricând posibilă producerea acestora. De fapt, are loc trecerea energiei unei surse de aprindere asupra „sistemului inflamabil”, ceea ce are ca urmare pregătirea necesară a substanței combustibile și activarea ei pentru crearea condițiilor de izbucnire a incendiului.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7. De aceea, stările de pericol trebuie depistate la timp, o atenție prioritară acordându-se stărilor de pericol iminent și luându-se toate măsurile pentru înlăturarea lor operativă.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Starea de pericol potențial:</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Stările de pericol determină în mare măsură intensitatea (valoarea) pericolului de incendiu potențial.</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Pentru aprecierea pericolului de incendiu potențial trebuie să se țină seama de: sarcina termică; condițiile de vizibilitate în caz de intervenție; toxicitatea și creșterea pagubelor din cauza degajării fumului; mărimea compartimentelor de incendiu și posibilitatea de evacuare a căldurii și fumului și de realizare a ventilării; pagubele cauzate de degajarea gazelor de ardere cu acțiune corozivă; densitatea valorică pe unitatea de suprafață.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Produsul acestor factori dă pericolul de incendiu potențial.</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Măsuri de protecție: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Produsul valorilor care reduc pericolul de incendiu exprimă valoarea efectivă de protecție.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Dintre măsurile de protecție fac parte: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măsurile normale (regulile generale și normele specifice)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măsurile speciale (instalații de semnalizare și stingere a incendiilor, mijloace de legătură cu unitățile de intervenție, dotarea pompierilor, ignifugarea elementelor de construcție);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asigurarea unei anumite rezistențe la foc a clădirilor.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Rezistența la foc se bazează pe trei elemente: stabilitate, izolație termică și etanșeitate la flăcări. Ar trebui să se țină seama și de un al patrulea element: etanșeitatea la fum.</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Se apreciază că cele mai eficiente măsuri de protecție împotriva incendiilor sunt cele constructive (inclusiv cele referitoare la instalațiile de apărare împotriva incendiilor).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Pericolul de incendiu: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Acesta s-ar putea defini ca raportul dintre pericolul potențial și măsurile de protecție: pericolul de incendiu = pericolul potențial / măsurile de protecție.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Deci se impune luarea unor astfel de măsuri de protecție care să ducă la reducerea sau anihilarea pericolului potențial.</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Din cele arătate mai sus rezultă că noțiunea de pericol de incendiu se referă și la posibilitatea de izbucnire a incendiului, de propagare și evoluție a acestuia, de intoxicare, de alarmare și intervenție la timp, de evacuare și salvare a oamenilor și bunurilor materiale.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Pericolul de incendiu se poate referi la pericolul pentru clădiri și la pericolul pentru conținut.</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Pericolul pentru clădiri constă în distrugerea elementelor de construcție, iar pericolul pentru conținut se referă la distrugerea bunurilor materiale din clădire.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6. Cele două categorii de pericole sunt strâns legate între ele, deoarece, pe de o parte, distrugerea unei clădiri are drept efect, de regulă, și distrugerea conținutului acesteia, iar, pe de altă parte, sarcina termică constituie deseori pericolul principal pentru clădire. Cu toate acestea, cele două pericole pot exista independent unul de altul.</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XXII. Stingătoarele de incendiu</w:t>
      </w:r>
    </w:p>
    <w:p>
      <w:pPr>
        <w:pStyle w:val="Normal"/>
        <w:keepNext w:val="tru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135/2023 – art. 6) (1) Clasele de incendii sunt stabilite în standardul SR EN 2 Clase de incendii.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Compatibilitatea de utilizare a stingătoarelor de incendiu pe anumite focare de incendiu, respectiv la instalațiile electrice sub tensiune este prevăzută în anexa nr. 1 la OMAI 135/2023.</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Eticheta aplicată de producător pe stingătoarele de incendiu trebuie să respecte cerințele standardelor prevăzute la art. 2 alin. (1) din OMAI 135/2023.</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135/2023 – art. 7) (1) În exploatare, stingătoarele de incendiu se mențin permanent încărcate la capacitatea nominală.</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Stingătoarele de incendiu se amplasează conform prevederilor normelor generale de apărare împotriva incendiilor și ale dispozițiilor generale privind apărarea împotriva incendiilor aprobate pentru anumite categorii de construcții, amenajări, obiective și instalațiile aferente.</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135/2023 – art. 8) (1) Pentru menținerea stingătoarelor de incendiu în stare corespunzătoare în vederea utilizării acestora, cadrul tehnic sau personalul desemnat cu atribuții de apărare împotriva incendiilor, precum și persoanele fizice autorizate și asociațiile familiale care desfășoară activități economice autorizate pe teritoriul României, precum și celelalte entități legal constituite, stabilite conform art. 12 alin. (1)–(5) din Legea nr. 307/2006 privind apărarea împotriva incendiilor, republicată, cu modificările și completările ulterioare, efectuează controale la intervale de cel mult o lună.</w:t>
      </w:r>
    </w:p>
    <w:p>
      <w:pPr>
        <w:pStyle w:val="Normal"/>
        <w:keepNext w:val="tru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Controlul presupune constatarea următoarelor elemente: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stingătorul de incendiu este amplasat în locația stabilită prin planurile de evacuare;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stingătorul de incendiu este amplasat astfel încât marcajul cu tipul stingătorului de incendiu și instrucțiunile de utilizare sunt vizibile;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accesul la stingătorul de incendiu nu este blocat;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locul de amplasare al stingătorului de incendiu este marcat;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presiunea afișată de indicatorul de presiune este în intervalul nominal marcat de producător, pentru stingătoarele de incendiu presurizate permanent;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existența și integritatea sigiliilor;</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încadrarea în termenele de verificare/reîncărcare menționate pe etichetă, după caz.</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Personalul menționat la alin. (1) verifică prin cântărire, la intervale de cel mult 6 luni, stingătoarele de incendiu cu CO₂ sau agent curat pentru a constata dacă acestea conțin masa corectă de agent de stingere precizată în standardele specifice.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Rezultatele controlului se înscriu într-un registru de evidență, întocmit în format letric sau electronic, conform modelului prevăzut în anexa nr. 2 la OMAI 135/2023.</w:t>
      </w:r>
    </w:p>
    <w:p>
      <w:pPr>
        <w:pStyle w:val="Normal"/>
        <w:keepNext w:val="tru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În cazul constatării unor deficiențe personalul prevăzut la alin. (1) întreprinde următoarele măsuri: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adoptă măsuri corective imediate, dacă în urma controlului constată deficiențe în legătură cu aspectele prevăzute la alin. (2) lit. a)–d);</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informează utilizatorul stingătoarelor de incendiu în vederea contactării unei persoane atestate pentru efectuarea lucrărilor de verificare, reîncărcare și reparare a stingătoarelor de incendiu pentru remedierea deficiențelor constatate în legătură cu elementele de la alin. (2) lit. e)–g) și alin. (3).</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135/2023 – art. 9) Stingătoarele de incendiu sunt supuse verificărilor privind starea de funcționare în următoarele situații: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atunci când sunt constatate deficiențe cu prilejul controalelor lunare în condițiile prevederilor art. 8 din OMAI 135/2023;</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periodic, la intervale de 12 luni, după expirarea termenului de garanție;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la momentul testării hidraulice.</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135/2023 – art. 12) Stingătoarele de incendiu se supun reîncărcării în următoarele situații: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după fiecare utilizare;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la expirarea perioadei de valabilitate acordate de producătorul stingătorului de incendiu;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la cel mult 3 ani de la ultima reîncărcare;</w:t>
      </w:r>
    </w:p>
    <w:p>
      <w:pPr>
        <w:pStyle w:val="Normal"/>
        <w:keepNext w:val="tru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ori de câte ori se constată scăderea masei încărcăturii sub toleranța de umplere precizată în standardele aplicabile pentru stingătoarele de incendiu cu CO₂ sau agent curat.</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135/2023 – art. 19) Durata de viață a stingătoarelor de incendiu este de 20 de ani de la data fabricării, marcată pe corpul stingătorului, dacă producătorul nu dispune o perioadă mai scurtă, cu respectarea dispozițiilor pct. 3.1 din Prescripția tehnică PT C 5-2003, ediția 1, „Cerințe tehnice privind utilizarea recipientelor butelii pentru gaze comprimate, lichefiate sau dizolvate sub presiune”, aprobată prin Ordinul ministrului economiei și comerțului nr. 306/2003, cu modificările ulterioare.</w:t>
      </w:r>
    </w:p>
    <w:p>
      <w:pPr>
        <w:pStyle w:val="Normal"/>
        <w:keepNext w:val="tru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135/2023 – Anexa 1) Compatibilitatea de utilizare a stingătoarelor de incendiu:</w:t>
      </w:r>
    </w:p>
    <w:tbl>
      <w:tblPr>
        <w:tblW w:w="5000" w:type="pct"/>
        <w:jc w:val="left"/>
        <w:tblInd w:w="55" w:type="dxa"/>
        <w:tblLayout w:type="fixed"/>
        <w:tblCellMar>
          <w:top w:w="55" w:type="dxa"/>
          <w:left w:w="55" w:type="dxa"/>
          <w:bottom w:w="55" w:type="dxa"/>
          <w:right w:w="55" w:type="dxa"/>
        </w:tblCellMar>
      </w:tblPr>
      <w:tblGrid>
        <w:gridCol w:w="2598"/>
        <w:gridCol w:w="832"/>
        <w:gridCol w:w="832"/>
        <w:gridCol w:w="830"/>
        <w:gridCol w:w="832"/>
        <w:gridCol w:w="832"/>
        <w:gridCol w:w="2599"/>
      </w:tblGrid>
      <w:tr>
        <w:trPr/>
        <w:tc>
          <w:tcPr>
            <w:tcW w:w="2598" w:type="dxa"/>
            <w:vMerge w:val="restart"/>
            <w:tcBorders>
              <w:top w:val="single" w:sz="4" w:space="0" w:color="000000"/>
              <w:left w:val="single" w:sz="4" w:space="0" w:color="000000"/>
              <w:bottom w:val="single" w:sz="4" w:space="0" w:color="000000"/>
            </w:tcBorders>
            <w:vAlign w:val="center"/>
          </w:tcPr>
          <w:p>
            <w:pPr>
              <w:pStyle w:val="TableHeading"/>
              <w:keepNext w:val="tru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Tipul stingătorului de incendiu</w:t>
            </w:r>
          </w:p>
        </w:tc>
        <w:tc>
          <w:tcPr>
            <w:tcW w:w="4158" w:type="dxa"/>
            <w:gridSpan w:val="5"/>
            <w:tcBorders>
              <w:top w:val="single" w:sz="4" w:space="0" w:color="000000"/>
              <w:left w:val="single" w:sz="4" w:space="0" w:color="000000"/>
              <w:bottom w:val="single" w:sz="4" w:space="0" w:color="000000"/>
            </w:tcBorders>
            <w:vAlign w:val="center"/>
          </w:tcPr>
          <w:p>
            <w:pPr>
              <w:pStyle w:val="TableHeading"/>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Clasa de incendiu</w:t>
            </w:r>
          </w:p>
        </w:tc>
        <w:tc>
          <w:tcPr>
            <w:tcW w:w="2599" w:type="dxa"/>
            <w:vMerge w:val="restart"/>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Instalații electrice sub tensiune (până la 1.000 V)</w:t>
            </w:r>
          </w:p>
        </w:tc>
      </w:tr>
      <w:tr>
        <w:trPr/>
        <w:tc>
          <w:tcPr>
            <w:tcW w:w="2598" w:type="dxa"/>
            <w:vMerge w:val="continue"/>
            <w:tcBorders>
              <w:top w:val="single" w:sz="4" w:space="0" w:color="000000"/>
              <w:left w:val="single" w:sz="4" w:space="0" w:color="000000"/>
              <w:bottom w:val="single" w:sz="4" w:space="0" w:color="000000"/>
            </w:tcBorders>
            <w:vAlign w:val="center"/>
          </w:tcPr>
          <w:p>
            <w:pPr>
              <w:pStyle w:val="TableContents"/>
              <w:keepNext w:val="true"/>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832" w:type="dxa"/>
            <w:tcBorders>
              <w:left w:val="single" w:sz="4" w:space="0" w:color="000000"/>
              <w:bottom w:val="single" w:sz="4" w:space="0" w:color="000000"/>
            </w:tcBorders>
            <w:vAlign w:val="center"/>
          </w:tcPr>
          <w:p>
            <w:pPr>
              <w:pStyle w:val="TableContents"/>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p>
        </w:tc>
        <w:tc>
          <w:tcPr>
            <w:tcW w:w="832" w:type="dxa"/>
            <w:tcBorders>
              <w:left w:val="single" w:sz="4" w:space="0" w:color="000000"/>
              <w:bottom w:val="single" w:sz="4" w:space="0" w:color="000000"/>
            </w:tcBorders>
            <w:vAlign w:val="center"/>
          </w:tcPr>
          <w:p>
            <w:pPr>
              <w:pStyle w:val="TableContents"/>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p>
        </w:tc>
        <w:tc>
          <w:tcPr>
            <w:tcW w:w="830" w:type="dxa"/>
            <w:tcBorders>
              <w:left w:val="single" w:sz="4" w:space="0" w:color="000000"/>
              <w:bottom w:val="single" w:sz="4" w:space="0" w:color="000000"/>
            </w:tcBorders>
            <w:vAlign w:val="center"/>
          </w:tcPr>
          <w:p>
            <w:pPr>
              <w:pStyle w:val="TableContents"/>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p>
        </w:tc>
        <w:tc>
          <w:tcPr>
            <w:tcW w:w="832" w:type="dxa"/>
            <w:tcBorders>
              <w:left w:val="single" w:sz="4" w:space="0" w:color="000000"/>
              <w:bottom w:val="single" w:sz="4" w:space="0" w:color="000000"/>
            </w:tcBorders>
            <w:vAlign w:val="center"/>
          </w:tcPr>
          <w:p>
            <w:pPr>
              <w:pStyle w:val="TableContents"/>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p>
        </w:tc>
        <w:tc>
          <w:tcPr>
            <w:tcW w:w="832" w:type="dxa"/>
            <w:tcBorders>
              <w:left w:val="single" w:sz="4" w:space="0" w:color="000000"/>
              <w:bottom w:val="single" w:sz="4" w:space="0" w:color="000000"/>
            </w:tcBorders>
            <w:vAlign w:val="center"/>
          </w:tcPr>
          <w:p>
            <w:pPr>
              <w:pStyle w:val="TableContents"/>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p>
        </w:tc>
        <w:tc>
          <w:tcPr>
            <w:tcW w:w="2599" w:type="dxa"/>
            <w:vMerge w:val="continue"/>
            <w:tcBorders>
              <w:top w:val="single" w:sz="4" w:space="0" w:color="000000"/>
              <w:left w:val="single" w:sz="4" w:space="0" w:color="000000"/>
              <w:bottom w:val="single" w:sz="4" w:space="0" w:color="000000"/>
              <w:right w:val="single" w:sz="4" w:space="0" w:color="000000"/>
            </w:tcBorders>
            <w:vAlign w:val="center"/>
          </w:tcPr>
          <w:p>
            <w:pPr>
              <w:pStyle w:val="TableContents"/>
              <w:keepNext w:val="false"/>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r>
      <w:tr>
        <w:trPr/>
        <w:tc>
          <w:tcPr>
            <w:tcW w:w="259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Pe bază de apă</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0"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r>
      <w:tr>
        <w:trPr/>
        <w:tc>
          <w:tcPr>
            <w:tcW w:w="259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Spumă</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0"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r>
      <w:tr>
        <w:trPr/>
        <w:tc>
          <w:tcPr>
            <w:tcW w:w="259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Pulbere BC</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0"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r>
      <w:tr>
        <w:trPr/>
        <w:tc>
          <w:tcPr>
            <w:tcW w:w="259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Pulbere ABC</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0"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r>
      <w:tr>
        <w:trPr/>
        <w:tc>
          <w:tcPr>
            <w:tcW w:w="259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Pulbere specială tip D</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0"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r>
      <w:tr>
        <w:trPr/>
        <w:tc>
          <w:tcPr>
            <w:tcW w:w="259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CO₂</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0"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r>
      <w:tr>
        <w:trPr/>
        <w:tc>
          <w:tcPr>
            <w:tcW w:w="259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Soluție chimică apoasă</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0"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r>
      <w:tr>
        <w:trPr/>
        <w:tc>
          <w:tcPr>
            <w:tcW w:w="2598" w:type="dxa"/>
            <w:tcBorders>
              <w:left w:val="single" w:sz="4" w:space="0" w:color="000000"/>
              <w:bottom w:val="single" w:sz="4" w:space="0" w:color="000000"/>
            </w:tcBorders>
          </w:tcPr>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Agent curat</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0"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r>
    </w:tbl>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XXIII. Dispoziții finale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187/2010 – art. 126) Dispozițiile generale se aplică cumulativ pentru fiecare caz – construcție, instalații, amenajări și alte spații aferente construcțiilor –, indiferent de capitolul la care sunt prevăzute, ținându-se seama de cazul cel mai defavorabil și avându-se în vedere și prevederile celorlalte acte normative specifice domeniului de apărare împotriva incendiilor, care nu sunt cuprinse în prezentele dispoziții.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187/2010 – art. 127) Proprietarii spațiilor pentru comerț pot stabili, în raport cu specificul acestora, și alte reguli și măsuri privind apărarea împotriva incendiilor.</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187/2010 – art. 128) (1) În spațiile pentru comerț este obligatorie organizarea, în condițiile legii, a activității de control intern al respectării normelor de apărare împotriva incendiilor.</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Controlul intern privind respectarea normelor de apărare împotriva incendiilor poate fi executat de proprietarul construcției, de conducătorii locurilor de muncă și de personalul prevăzut la art. 6 alin. (2), după caz.</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187/2010 – art. 129) Rezultatele controlului desfășurat de către inspectorii de prevenire din inspectoratele pentru situații de urgență județene/al municipiului București și de personalul cu atribuții de control în domeniul apărării împotriva incendiilor sunt menționate în procesele-verbale de control, se consemnează în registrul de control și se analizează de persoanele care administrează spațiul și personalul cu atribuții în domeniul apărării împotriva incendiilor.</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Prezentele instrucțiuni proprii în domeniul situațiilor de urgență se vor completa, actualiza sau reface ori de câte ori se va impune acest lucru.</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Prezentele instrucțiuni au fost întocmite în conformitate cu datele furnizate de către conducerea {{client.legalName}}.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 xml:space="preserve">Capitolul XXIV. Instrucțiuni proprii în domeniul situațiilor de urgență specifice activităților și echipamentelor de muncă din cadrul {{client.legalName}}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{{^noAnnexes}}</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Instrucțiunile specifice posturilor de lucru, întocmite pe activități și echipamente de muncă, sunt anexate prezentelor instrucțiuni proprii și fac parte din ele. Fiecare post de lucru le aplică pe cele care îl privesc.</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{{/noAnnexes}}</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{{#annexes}}</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Anexa {{number}}. I.P.S.U. {{title}} (versiunea din {{versionDate}})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{{/annexes}}</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{{#noAnnexes}}</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Niciun post de lucru nu necesită instrucțiuni specifice dincolo de prevederile comune de mai sus.</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{{/noAnnexes}}</w:t>
      </w:r>
    </w:p>
    <w:p>
      <w:pPr>
        <w:pStyle w:val="Normal"/>
        <w:keepNext w:val="true"/>
        <w:pageBreakBefore w:val="true"/>
        <w:widowControl/>
        <w:bidi w:val="0"/>
        <w:spacing w:before="240" w:after="6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BIBLIOGRAFIE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Legea 307/2006 privind apărarea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Legea 481/2004 privind protecția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O.U.G. 21/2004 privind Sistemul Național de Management al Situațiilor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163/2007 pentru aprobarea Normelor generale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712/2005 pentru aprobarea Dispozițiilor generale privind instruirea salariaților în domeniul situațiilor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1184/2006 pentru aprobarea Normelor privind organizarea și asigurarea activității de evacuare în situații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106/2007 pentru aprobarea Criteriilor de stabilire a consiliilor locale și operatorilor economici care au obligația de a angaja cel puțin un cadru tehnic sau personal de specialitate cu atribuții în domeniul apărării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262/2010 privind aprobarea Dispozițiilor generale de apărare împotriva incendiilor la spații și construcții pentru birouri;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187/2010 pentru aprobarea Dispozițiilor generale privind apărarea împotriva incendiilor la spații pentru comerț;</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135/2023 pentru aprobarea Normelor tehnice privind utilizarea, verificarea, reîncărcarea, repararea și scoaterea din uz a stingătoarelor de incendiu.</w:t>
      </w:r>
    </w:p>
    <w:sectPr>
      <w:headerReference w:type="even" r:id="rId2"/>
      <w:headerReference w:type="default" r:id="rId3"/>
      <w:headerReference w:type="first" r:id="rId4"/>
      <w:footerReference w:type="default" r:id="rId5"/>
      <w:type w:val="nextPage"/>
      <w:pgSz w:w="11906" w:h="16838"/>
      <w:pgMar w:left="1417" w:right="1134" w:gutter="0" w:header="680" w:top="2445" w:footer="680" w:bottom="1151"/>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Arial">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60" w:after="0"/>
      <w:ind w:hanging="0" w:left="0" w:righ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Cadru tehnic PSI</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{{fireSafetyTechnician.name}}</w:t>
          </w:r>
        </w:p>
      </w:tc>
      <w:tc>
        <w:tcPr>
          <w:tcW w:w="2806"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IPSU</w:t>
          </w:r>
        </w:p>
      </w:tc>
    </w:tr>
    <w:tr>
      <w:trPr/>
      <w:tc>
        <w:tcPr>
          <w:tcW w:w="7483" w:type="dxa"/>
          <w:gridSpan w:val="3"/>
          <w:tcBorders>
            <w:left w:val="single" w:sz="4" w:space="0" w:color="000000"/>
            <w:bottom w:val="single" w:sz="4" w:space="0" w:color="000000"/>
          </w:tcBorders>
        </w:tcPr>
        <w:p>
          <w:pPr>
            <w:pStyle w:val="TableContents"/>
            <w:keepNext w:val="false"/>
            <w:bidi w:val="0"/>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bidi w:val="0"/>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situațiilor de urgență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62</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62</w:t>
          </w:r>
          <w:r>
            <w:rPr>
              <w:rFonts w:eastAsia="Arial" w:cs="Arial" w:ascii="Arial" w:hAnsi="Arial"/>
              <w:b w:val="false"/>
              <w:i w:val="false"/>
              <w:color w:val="auto"/>
              <w:spacing w:val="0"/>
              <w:w w:val="100"/>
              <w:sz w:val="16"/>
              <w:szCs w:val="16"/>
              <w:lang w:val="ro-RO"/>
            </w:rPr>
            <w:fldChar w:fldCharType="end"/>
          </w:r>
        </w:p>
      </w:tc>
    </w:tr>
  </w:tbl>
  <w:p>
    <w:pPr>
      <w:pStyle w:val="Header"/>
      <w:bidi w:val="0"/>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Cadru tehnic PSI</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{{fireSafetyTechnician.name}}</w:t>
          </w:r>
        </w:p>
      </w:tc>
      <w:tc>
        <w:tcPr>
          <w:tcW w:w="2806"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IPSU</w:t>
          </w:r>
        </w:p>
      </w:tc>
    </w:tr>
    <w:tr>
      <w:trPr/>
      <w:tc>
        <w:tcPr>
          <w:tcW w:w="7483" w:type="dxa"/>
          <w:gridSpan w:val="3"/>
          <w:tcBorders>
            <w:left w:val="single" w:sz="4" w:space="0" w:color="000000"/>
            <w:bottom w:val="single" w:sz="4" w:space="0" w:color="000000"/>
          </w:tcBorders>
        </w:tcPr>
        <w:p>
          <w:pPr>
            <w:pStyle w:val="TableContents"/>
            <w:keepNext w:val="false"/>
            <w:bidi w:val="0"/>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bidi w:val="0"/>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situațiilor de urgență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62</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62</w:t>
          </w:r>
          <w:r>
            <w:rPr>
              <w:rFonts w:eastAsia="Arial" w:cs="Arial" w:ascii="Arial" w:hAnsi="Arial"/>
              <w:b w:val="false"/>
              <w:i w:val="false"/>
              <w:color w:val="auto"/>
              <w:spacing w:val="0"/>
              <w:w w:val="100"/>
              <w:sz w:val="16"/>
              <w:szCs w:val="16"/>
              <w:lang w:val="ro-RO"/>
            </w:rPr>
            <w:fldChar w:fldCharType="end"/>
          </w:r>
        </w:p>
      </w:tc>
    </w:tr>
  </w:tbl>
  <w:p>
    <w:pPr>
      <w:pStyle w:val="Header"/>
      <w:bidi w:val="0"/>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Cadru tehnic PSI</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{{fireSafetyTechnician.name}}</w:t>
          </w:r>
        </w:p>
      </w:tc>
      <w:tc>
        <w:tcPr>
          <w:tcW w:w="2806"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IPSU</w:t>
          </w:r>
        </w:p>
      </w:tc>
    </w:tr>
    <w:tr>
      <w:trPr/>
      <w:tc>
        <w:tcPr>
          <w:tcW w:w="7483" w:type="dxa"/>
          <w:gridSpan w:val="3"/>
          <w:tcBorders>
            <w:left w:val="single" w:sz="4" w:space="0" w:color="000000"/>
            <w:bottom w:val="single" w:sz="4" w:space="0" w:color="000000"/>
          </w:tcBorders>
        </w:tcPr>
        <w:p>
          <w:pPr>
            <w:pStyle w:val="TableContents"/>
            <w:keepNext w:val="false"/>
            <w:bidi w:val="0"/>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bidi w:val="0"/>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situațiilor de urgență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62</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62</w:t>
          </w:r>
          <w:r>
            <w:rPr>
              <w:rFonts w:eastAsia="Arial" w:cs="Arial" w:ascii="Arial" w:hAnsi="Arial"/>
              <w:b w:val="false"/>
              <w:i w:val="false"/>
              <w:color w:val="auto"/>
              <w:spacing w:val="0"/>
              <w:w w:val="100"/>
              <w:sz w:val="16"/>
              <w:szCs w:val="16"/>
              <w:lang w:val="ro-RO"/>
            </w:rPr>
            <w:fldChar w:fldCharType="end"/>
          </w:r>
        </w:p>
      </w:tc>
    </w:tr>
  </w:tbl>
  <w:p>
    <w:pPr>
      <w:pStyle w:val="Header"/>
      <w:bidi w:val="0"/>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suff w:val="space"/>
      <w:lvlText w:val="Art. %1."/>
      <w:lvlJc w:val="left"/>
      <w:pPr>
        <w:tabs>
          <w:tab w:val="num" w:pos="0"/>
        </w:tabs>
        <w:ind w:left="0" w:hanging="0"/>
      </w:pPr>
      <w:rPr>
        <w:rFonts w:ascii="Arial" w:hAnsi="Arial"/>
        <w:b/>
        <w:sz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rFonts w:ascii="Arial" w:hAnsi="Arial"/>
        <w:b/>
        <w:sz w:val="20"/>
      </w:rPr>
    </w:lvl>
    <w:lvl w:ilvl="1">
      <w:start w:val="1"/>
      <w:numFmt w:val="decimal"/>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rFonts w:ascii="Arial" w:hAnsi="Arial"/>
        <w:b/>
        <w:sz w:val="20"/>
      </w:rPr>
    </w:lvl>
    <w:lvl w:ilvl="1">
      <w:start w:val="1"/>
      <w:numFmt w:val="decimal"/>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lowerLetter"/>
      <w:lvlText w:val="%1)"/>
      <w:lvlJc w:val="left"/>
      <w:pPr>
        <w:tabs>
          <w:tab w:val="num" w:pos="720"/>
        </w:tabs>
        <w:ind w:left="720" w:hanging="360"/>
      </w:pPr>
      <w:rPr>
        <w:rFonts w:ascii="Arial" w:hAnsi="Arial"/>
        <w:b/>
        <w:sz w:val="20"/>
      </w:rPr>
    </w:lvl>
    <w:lvl w:ilvl="1">
      <w:start w:val="1"/>
      <w:numFmt w:val="decimal"/>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6"/>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6"/>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6"/>
    <w:lvlOverride w:ilvl="0">
      <w:startOverride w:val="1"/>
    </w:lvlOverride>
  </w:num>
  <w:num w:numId="69">
    <w:abstractNumId w:val="3"/>
    <w:lvlOverride w:ilvl="0">
      <w:startOverride w:val="1"/>
    </w:lvlOverride>
  </w:num>
  <w:num w:numId="70">
    <w:abstractNumId w:val="3"/>
    <w:lvlOverride w:ilvl="0">
      <w:startOverride w:val="1"/>
    </w:lvlOverride>
  </w:num>
</w:numbering>
</file>

<file path=word/settings.xml><?xml version="1.0" encoding="utf-8"?>
<w:settings xmlns:w="http://schemas.openxmlformats.org/wordprocessingml/2006/main">
  <w:zoom w:percent="100"/>
  <w:defaultTabStop w:val="709"/>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Arial" w:hAnsi="Arial" w:eastAsia="Arial" w:cs="Arial"/>
      <w:color w:val="auto"/>
      <w:kern w:val="2"/>
      <w:sz w:val="24"/>
      <w:szCs w:val="24"/>
      <w:lang w:val="en-US" w:eastAsia="zh-CN" w:bidi="hi-IN"/>
    </w:rPr>
  </w:style>
  <w:style w:type="paragraph" w:styleId="Heading1">
    <w:name w:val="heading 1"/>
    <w:basedOn w:val="Normal"/>
    <w:next w:val="Normal"/>
    <w:qFormat/>
    <w:pPr>
      <w:keepNext w:val="true"/>
      <w:spacing w:before="240" w:after="60"/>
      <w:outlineLvl w:val="0"/>
    </w:pPr>
    <w:rPr>
      <w:rFonts w:ascii="Arial" w:hAnsi="Arial" w:cs="Arial"/>
      <w:b/>
      <w:bCs/>
      <w:kern w:val="2"/>
      <w:sz w:val="32"/>
      <w:szCs w:val="32"/>
    </w:rPr>
  </w:style>
  <w:style w:type="character" w:styleId="ArticleLabel">
    <w:name w:val="ArticleLabel"/>
    <w:qFormat/>
    <w:rPr>
      <w:rFonts w:ascii="Arial" w:hAnsi="Arial"/>
      <w:b/>
      <w:sz w:val="20"/>
    </w:rPr>
  </w:style>
  <w:style w:type="character" w:styleId="ItemLabel">
    <w:name w:val="ItemLabel"/>
    <w:qFormat/>
    <w:rPr>
      <w:rFonts w:ascii="Arial" w:hAnsi="Arial"/>
      <w:b/>
      <w:sz w:val="20"/>
    </w:rPr>
  </w:style>
  <w:style w:type="character" w:styleId="FootnoteCharacters">
    <w:name w:val="Footnote Characters"/>
    <w:qFormat/>
    <w:rPr/>
  </w:style>
  <w:style w:type="character" w:styleId="PageNumber">
    <w:name w:val="page number"/>
    <w:rPr/>
  </w:style>
  <w:style w:type="character" w:styleId="CaptionCharacters">
    <w:name w:val="Caption Characters"/>
    <w:qFormat/>
    <w:rPr/>
  </w:style>
  <w:style w:type="character" w:styleId="DropCaps">
    <w:name w:val="Drop Caps"/>
    <w:qFormat/>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qFormat/>
    <w:rPr>
      <w:smallCaps/>
      <w:u w:val="dotted"/>
    </w:rPr>
  </w:style>
  <w:style w:type="character" w:styleId="IndexLink">
    <w:name w:val="Index Link"/>
    <w:qFormat/>
    <w:rPr/>
  </w:style>
  <w:style w:type="character" w:styleId="EndnoteCharacters">
    <w:name w:val="Endnote Characters"/>
    <w:qFormat/>
    <w:rPr/>
  </w:style>
  <w:style w:type="character" w:styleId="LineNumber">
    <w:name w:val="line number"/>
    <w:rPr/>
  </w:style>
  <w:style w:type="character" w:styleId="MainIndexEntry">
    <w:name w:val="Main Index Entry"/>
    <w:qFormat/>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qFormat/>
    <w:rPr>
      <w:sz w:val="12"/>
      <w:szCs w:val="12"/>
      <w:u w:val="none"/>
      <w:em w:val="none"/>
    </w:rPr>
  </w:style>
  <w:style w:type="character" w:styleId="VerticalNumberingSymbols">
    <w:name w:val="Vertical Numbering Symbols"/>
    <w:qFormat/>
    <w:rPr>
      <w:eastAsianLayout w:vert="true"/>
    </w:rPr>
  </w:style>
  <w:style w:type="character" w:styleId="Emphasis">
    <w:name w:val="Emphasis"/>
    <w:qFormat/>
    <w:rPr>
      <w:i/>
      <w:iCs/>
    </w:rPr>
  </w:style>
  <w:style w:type="character" w:styleId="Quotation">
    <w:name w:val="Quotation"/>
    <w:qFormat/>
    <w:rPr>
      <w:i/>
      <w:iCs/>
    </w:rPr>
  </w:style>
  <w:style w:type="character" w:styleId="Strong">
    <w:name w:val="Strong"/>
    <w:qFormat/>
    <w:rPr>
      <w:b/>
      <w:bCs/>
    </w:rPr>
  </w:style>
  <w:style w:type="character" w:styleId="SourceText">
    <w:name w:val="Source Text"/>
    <w:qFormat/>
    <w:rPr>
      <w:rFonts w:ascii="Liberation Mono" w:hAnsi="Liberation Mono" w:eastAsia="Arial" w:cs="Liberation Mono"/>
    </w:rPr>
  </w:style>
  <w:style w:type="character" w:styleId="Example">
    <w:name w:val="Example"/>
    <w:qFormat/>
    <w:rPr>
      <w:rFonts w:ascii="Liberation Mono" w:hAnsi="Liberation Mono" w:eastAsia="Arial" w:cs="Liberation Mono"/>
    </w:rPr>
  </w:style>
  <w:style w:type="character" w:styleId="UserEntry">
    <w:name w:val="User Entry"/>
    <w:qFormat/>
    <w:rPr>
      <w:rFonts w:ascii="Liberation Mono" w:hAnsi="Liberation Mono" w:eastAsia="Arial" w:cs="Liberation Mono"/>
    </w:rPr>
  </w:style>
  <w:style w:type="character" w:styleId="Variable">
    <w:name w:val="Variable"/>
    <w:qFormat/>
    <w:rPr>
      <w:i/>
      <w:iCs/>
    </w:rPr>
  </w:style>
  <w:style w:type="character" w:styleId="Definition">
    <w:name w:val="Definition"/>
    <w:qFormat/>
    <w:rPr/>
  </w:style>
  <w:style w:type="character" w:styleId="Teletype">
    <w:name w:val="Teletype"/>
    <w:qFormat/>
    <w:rPr>
      <w:rFonts w:ascii="Liberation Mono" w:hAnsi="Liberation Mono" w:eastAsia="Arial" w:cs="Liberation Mono"/>
    </w:rPr>
  </w:style>
  <w:style w:type="paragraph" w:styleId="Heading">
    <w:name w:val="Heading"/>
    <w:basedOn w:val="Normal"/>
    <w:next w:val="BodyText"/>
    <w:qFormat/>
    <w:pPr>
      <w:keepNext w:val="true"/>
      <w:spacing w:before="240" w:after="120"/>
    </w:pPr>
    <w:rPr>
      <w:rFonts w:ascii="Arial" w:hAnsi="Arial" w:eastAsia="Arial"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HeaderandFooter"/>
    <w:pPr>
      <w:suppressLineNumbers/>
    </w:pPr>
    <w:rPr/>
  </w:style>
  <w:style w:type="paragraph" w:styleId="Footer">
    <w:name w:val="footer"/>
    <w:basedOn w:val="HeaderandFooter"/>
    <w:pPr>
      <w:suppressLineNumbers/>
      <w:tabs>
        <w:tab w:val="clear" w:pos="4819"/>
        <w:tab w:val="clear" w:pos="9638"/>
        <w:tab w:val="center" w:pos="4677" w:leader="none"/>
        <w:tab w:val="right" w:pos="9355" w:leader="none"/>
      </w:tabs>
    </w:pPr>
    <w:rPr/>
  </w:style>
  <w:style w:type="numbering" w:styleId="Articles">
    <w:name w:val="Articles"/>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LibreOffice/26.8.0.3$Linux_AARCH64 LibreOffice_project/680$Build-3</Application>
  <AppVersion>15.0000</AppVersion>
  <Pages>62</Pages>
  <Words>30900</Words>
  <Characters>186084</Characters>
  <CharactersWithSpaces>215251</CharactersWithSpaces>
  <Paragraphs>1568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ro-RO</dc:language>
  <cp:lastModifiedBy/>
  <dcterms:modified xsi:type="dcterms:W3CDTF">2026-10-10T18:51:42Z</dcterms:modified>
  <cp:revision>1</cp:revision>
  <dc:subject/>
  <dc:title/>
</cp:coreProperties>
</file>