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fals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(ANGAJARE)</w:t>
      </w:r>
    </w:p>
    <w:p>
      <w:pPr>
        <w:pStyle w:val="Normal"/>
        <w:keepNext w:val="fals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Care este legea care reglementează apărarea împotriva incendiilor?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307/2006 – Legea apărării împotriva incendiilor;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Ordinul ministrului de Interne nr. 712/2005;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Legea 481/2004 – Legea protecției civile.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Cum se stabilesc locurile pentru fumat?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scrumiere;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semnalizare cu indicarea „LOC PENTRU FUMAT”;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vase cu nisip.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Căile de evacuare a persoanelor în caz de incendiu se marchează (prevăd) cu: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 de lucru;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mijloace de stingere;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indicatoare standardizate iluminate sau neiluminate.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Instruirea în domeniul apărării împotriva incendiilor constituie: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verificarea cunoștințelor;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planificarea timpului de lucru;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parte componentă a pregătirii profesionale.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Care este durata instructajului introductiv general și la locul de muncă?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12 ore;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6 ore;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8 ore.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În faza incipientă a unui incendiu se folosesc stingătoarele din dotare. Care este prima operațiune pentru folosirea stingătoarelor din dotare?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îndreaptă furtunul acestuia către focar;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anunță directorul;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se scoate siguranța.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Cum se reglementează modul de evacuare într-o unitate civilă?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prin planul de evacuare;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se reglementează.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Planurile de evacuare se afișează: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fiecare nivel;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 căile de acces;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 încăperi, pe partea interioară a ușilor.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Exercițiile de intervenție se efectuează: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astfel încât la acestea să participe eșalonat toți salariații cu atribuții de intervenție de la locurile de muncă;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inopinat, de către administrator/conducător, autoritățile de control sau de alți factori de decizie;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planificat, pe bază de grafic, cu personalul serviciului privat pentru situații de urgență (dacă este cazul).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Pentru clădiri civile cu funcțiuni mixte (comerț, birouri, reuniuni), numărul minim de stingătoare/suprafața desfășurată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1 buc./300 mp;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2 buc./300 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3 buc./300 mp.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11. Controlul intern privind respectarea normelor de apărare împotriva incendiilor poate fi executat de: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proprietarul construcției;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conducătorii locurilor de muncă;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persoanele care fac dovada atestării pregătirii profesionale în domeniul apărării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12. În caz de incendiu, este interzisă la evacuare utilizarea lifturilor: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DA;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la angajare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1205</Words>
  <Characters>8103</Characters>
  <CharactersWithSpaces>9009</CharactersWithSpaces>
  <Paragraphs>303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2026-10-10T12:47:03Z</dcterms:modified>
  <cp:revision>1</cp:revision>
  <dc:subject/>
  <dc:title/>
</cp:coreProperties>
</file>