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media/image4.wmf" ContentType="image/x-wmf"/>
  <Override PartName="/word/media/image3.wmf" ContentType="image/x-wmf"/>
  <Override PartName="/word/media/image5.wmf" ContentType="image/x-wmf"/>
  <Override PartName="/word/media/image2.wmf" ContentType="image/x-wmf"/>
  <Override PartName="/word/media/image8.wmf" ContentType="image/x-wmf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widowControl/>
        <w:spacing w:before="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>TESTARE DE VERIFICARE A CUNOȘTINȚELOR PRIVIND SECURITATEA ȘI SĂNĂTATEA ÎN MUNCĂ</w:t>
      </w:r>
    </w:p>
    <w:p>
      <w:pPr>
        <w:pStyle w:val="Normal"/>
        <w:widowControl/>
        <w:spacing w:before="0" w:after="24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(ANGAJARE / REINSTRUIRE)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1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1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1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1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1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1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1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1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2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2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1" name="Image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2" name="Image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3" name="Image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4" name="Image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age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5" name="Image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Image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6" name="Image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7" name="Image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Image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8" name="Image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b/>
          <w:bCs/>
          <w:sz w:val="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220" w:type="dxa"/>
          <w:left w:w="55" w:type="dxa"/>
          <w:bottom w:w="220" w:type="dxa"/>
          <w:right w:w="55" w:type="dxa"/>
        </w:tblCellMar>
      </w:tblPr>
      <w:tblGrid>
        <w:gridCol w:w="2432"/>
        <w:gridCol w:w="2432"/>
        <w:gridCol w:w="2432"/>
        <w:gridCol w:w="2059"/>
      </w:tblGrid>
      <w:tr>
        <w:trPr/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Nume și prenume:</w:t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Data testării: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tru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persoanei testate:</w:t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examinatorului:</w:t>
            </w:r>
          </w:p>
        </w:tc>
        <w:tc>
          <w:tcPr>
            <w:tcW w:w="205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/>
        <w:tc>
          <w:tcPr>
            <w:tcW w:w="243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Rezultatul testării:</w:t>
            </w:r>
          </w:p>
        </w:tc>
        <w:tc>
          <w:tcPr>
            <w:tcW w:w="6923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left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Admis / Respins</w:t>
            </w:r>
          </w:p>
        </w:tc>
      </w:tr>
    </w:tbl>
    <w:p>
      <w:pPr>
        <w:pStyle w:val="Normal"/>
        <w:keepNext w:val="true"/>
        <w:widowControl/>
        <w:spacing w:before="0" w:after="120"/>
        <w:ind w:hanging="0"/>
        <w:jc w:val="left"/>
        <w:rPr>
          <w:rFonts w:ascii="Arial" w:hAnsi="Arial" w:cs="Arial"/>
          <w:color w:val="FF0000"/>
          <w:sz w:val="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keepNext w:val="true"/>
        <w:widowControl/>
        <w:spacing w:before="120" w:after="0"/>
        <w:ind w:hanging="0"/>
        <w:jc w:val="center"/>
        <w:rPr>
          <w:rFonts w:ascii="Arial" w:hAnsi="Arial" w:cs="Arial"/>
          <w:b/>
          <w:bCs/>
          <w:sz w:val="18"/>
          <w:szCs w:val="18"/>
          <w:lang w:val="it-IT"/>
        </w:rPr>
      </w:pPr>
      <w:r>
        <w:br w:type="page"/>
      </w:r>
      <w:r>
        <w:rPr>
          <w:rFonts w:eastAsia="Arial" w:cs="Arial" w:ascii="Arial" w:hAnsi="Arial"/>
          <w:b/>
          <w:bCs/>
          <w:color w:val="auto"/>
          <w:spacing w:val="0"/>
          <w:w w:val="100"/>
          <w:sz w:val="24"/>
          <w:szCs w:val="20"/>
          <w:lang w:val="ro-RO"/>
        </w:rPr>
        <w:t xml:space="preserve">TESTARE DE VERIFICARE A CUNOȘTINȚELOR PRIVIND SECURITATEA ȘI SĂNĂTATEA ÎN MUNCĂ </w:t>
      </w: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(ANGAJARE)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Care este legea în vigoare care reglementează securitatea și sănătatea în muncă în România?</w:t>
      </w:r>
    </w:p>
    <w:p>
      <w:pPr>
        <w:pStyle w:val="Normal"/>
        <w:widowControl/>
        <w:numPr>
          <w:ilvl w:val="0"/>
          <w:numId w:val="2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90/ 2002;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nr.: 319/ 2006;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Legea nr. 126/ 1995.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IT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2.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sensul Legii securității și sănătății în muncă (legea 319/ 2006), accidentul de muncă este definit prin următoarele elemente:</w:t>
      </w:r>
    </w:p>
    <w:p>
      <w:pPr>
        <w:pStyle w:val="Normal"/>
        <w:widowControl/>
        <w:numPr>
          <w:ilvl w:val="0"/>
          <w:numId w:val="23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 violentă a organismului și intoxicația acută, în timpul procesului de muncă care provoacă incapacitate temporară de muncă de cel puțin 3 zile calendaristice, invaliditate ori deces;</w:t>
      </w:r>
    </w:p>
    <w:p>
      <w:pPr>
        <w:pStyle w:val="Normal"/>
        <w:widowControl/>
        <w:numPr>
          <w:ilvl w:val="0"/>
          <w:numId w:val="2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locul, momentul producerii, gravitatea;</w:t>
      </w:r>
    </w:p>
    <w:p>
      <w:pPr>
        <w:pStyle w:val="Normal"/>
        <w:widowControl/>
        <w:numPr>
          <w:ilvl w:val="0"/>
          <w:numId w:val="2"/>
        </w:numPr>
        <w:spacing w:before="0" w:after="12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vătămarea, locul, momentul producerii și calitatea victimei.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3.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Purtarea echipamentului de protecție acolo unde acesta a fost distribuit este obligatorie sau rămâne la latitudinea dumneavoastră utilizarea lui?</w:t>
      </w:r>
    </w:p>
    <w:p>
      <w:pPr>
        <w:pStyle w:val="Normal"/>
        <w:widowControl/>
        <w:numPr>
          <w:ilvl w:val="0"/>
          <w:numId w:val="24"/>
        </w:numPr>
        <w:spacing w:before="0" w:after="40"/>
        <w:jc w:val="left"/>
        <w:rPr>
          <w:rFonts w:ascii="Arial" w:hAnsi="Arial" w:cs="Arial"/>
          <w:sz w:val="18"/>
          <w:szCs w:val="18"/>
          <w:lang w:val="es-ES_trad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este obligatorie purtarea echipamentului de protecție;</w:t>
      </w:r>
    </w:p>
    <w:p>
      <w:pPr>
        <w:pStyle w:val="Normal"/>
        <w:widowControl/>
        <w:numPr>
          <w:ilvl w:val="0"/>
          <w:numId w:val="5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obligatorie;</w:t>
      </w:r>
    </w:p>
    <w:p>
      <w:pPr>
        <w:pStyle w:val="Normal"/>
        <w:widowControl/>
        <w:numPr>
          <w:ilvl w:val="0"/>
          <w:numId w:val="5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numai atunci când considerăm noi că este cazul.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fr-FR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4.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În ce categorie de accidente se includ accidentele produse în timpul deplasării de la domiciliu la locul de muncă?</w:t>
      </w:r>
    </w:p>
    <w:p>
      <w:pPr>
        <w:pStyle w:val="Normal"/>
        <w:widowControl/>
        <w:numPr>
          <w:ilvl w:val="0"/>
          <w:numId w:val="25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circulație;</w:t>
      </w:r>
    </w:p>
    <w:p>
      <w:pPr>
        <w:pStyle w:val="Normal"/>
        <w:widowControl/>
        <w:numPr>
          <w:ilvl w:val="0"/>
          <w:numId w:val="10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muncă;</w:t>
      </w:r>
    </w:p>
    <w:p>
      <w:pPr>
        <w:pStyle w:val="Normal"/>
        <w:widowControl/>
        <w:numPr>
          <w:ilvl w:val="0"/>
          <w:numId w:val="10"/>
        </w:numPr>
        <w:spacing w:before="0" w:after="12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Accident de traseu.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5.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În cazul producerii unui accident de muncă, suferit de persoana proprie sau de alte persoane participante la procesul de muncă, cum veți proceda?</w:t>
      </w:r>
    </w:p>
    <w:p>
      <w:pPr>
        <w:pStyle w:val="Normal"/>
        <w:widowControl/>
        <w:numPr>
          <w:ilvl w:val="0"/>
          <w:numId w:val="26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se trateze singur fără să mai știe cineva;</w:t>
      </w:r>
    </w:p>
    <w:p>
      <w:pPr>
        <w:pStyle w:val="Normal"/>
        <w:widowControl/>
        <w:numPr>
          <w:ilvl w:val="0"/>
          <w:numId w:val="8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plece singur la spital sau policlinica;</w:t>
      </w:r>
    </w:p>
    <w:p>
      <w:pPr>
        <w:pStyle w:val="Normal"/>
        <w:widowControl/>
        <w:numPr>
          <w:ilvl w:val="0"/>
          <w:numId w:val="8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anunțe imediat conducătorul locului de muncă iar în cazul producerii unor accidente mortale sau colective să nu intervină neautorizat pentru modificarea stării de fapt.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6.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Care trebuie să fie starea fizică și psihică a angajaților ce se prezintă la programul de lucru?</w:t>
      </w:r>
    </w:p>
    <w:p>
      <w:pPr>
        <w:pStyle w:val="BodyText"/>
        <w:widowControl/>
        <w:numPr>
          <w:ilvl w:val="0"/>
          <w:numId w:val="27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obosiți după o noapte nedormită;</w:t>
      </w:r>
    </w:p>
    <w:p>
      <w:pPr>
        <w:pStyle w:val="BodyText"/>
        <w:widowControl/>
        <w:numPr>
          <w:ilvl w:val="0"/>
          <w:numId w:val="7"/>
        </w:numPr>
        <w:spacing w:before="0" w:after="40"/>
        <w:jc w:val="left"/>
        <w:rPr>
          <w:rFonts w:ascii="Arial" w:hAnsi="Arial" w:cs="Arial"/>
          <w:sz w:val="18"/>
          <w:szCs w:val="18"/>
          <w:lang w:val="it-IT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într-o stare fizică și psihică corespunzătoare;</w:t>
      </w:r>
    </w:p>
    <w:p>
      <w:pPr>
        <w:pStyle w:val="BodyText"/>
        <w:widowControl/>
        <w:numPr>
          <w:ilvl w:val="0"/>
          <w:numId w:val="7"/>
        </w:numPr>
        <w:spacing w:before="0" w:after="120"/>
        <w:jc w:val="left"/>
        <w:rPr>
          <w:rFonts w:ascii="Arial" w:hAnsi="Arial" w:cs="Arial"/>
          <w:sz w:val="18"/>
          <w:szCs w:val="18"/>
          <w:lang w:val="nl-NL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bolnavi sau în stare de ebrietate.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nl-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 xml:space="preserve">7. 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Ce trebuie să facă un angajat care constată orice defecțiune tehnică sau altă situație ce constituie un pericol de accidentare sau îmbolnăvire profesională?</w:t>
      </w:r>
    </w:p>
    <w:p>
      <w:pPr>
        <w:pStyle w:val="Normal"/>
        <w:widowControl/>
        <w:numPr>
          <w:ilvl w:val="0"/>
          <w:numId w:val="28"/>
        </w:numPr>
        <w:spacing w:before="0" w:after="4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aducă imediat la cunoștința conducătorului locului de muncă situația;</w:t>
      </w:r>
    </w:p>
    <w:p>
      <w:pPr>
        <w:pStyle w:val="Normal"/>
        <w:widowControl/>
        <w:numPr>
          <w:ilvl w:val="0"/>
          <w:numId w:val="9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încerce să nu se apropie de zona respectivă;</w:t>
      </w:r>
    </w:p>
    <w:p>
      <w:pPr>
        <w:pStyle w:val="Normal"/>
        <w:widowControl/>
        <w:numPr>
          <w:ilvl w:val="0"/>
          <w:numId w:val="9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să trateze cu indiferență situația creată.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it-CH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8.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permisă părăsirea locului de muncă în timpul programului, precum și deplasarea în alte sectoare fără dispoziții din partea șefilor ierarhici?</w:t>
      </w:r>
    </w:p>
    <w:p>
      <w:pPr>
        <w:pStyle w:val="Normal"/>
        <w:widowControl/>
        <w:numPr>
          <w:ilvl w:val="0"/>
          <w:numId w:val="29"/>
        </w:numPr>
        <w:spacing w:before="0" w:after="40"/>
        <w:jc w:val="left"/>
        <w:rPr>
          <w:rFonts w:ascii="Arial" w:hAnsi="Arial" w:cs="Arial"/>
          <w:sz w:val="18"/>
          <w:szCs w:val="18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în zonele nu prea îndepărtate;</w:t>
      </w:r>
    </w:p>
    <w:p>
      <w:pPr>
        <w:pStyle w:val="Normal"/>
        <w:widowControl/>
        <w:numPr>
          <w:ilvl w:val="0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permisă părăsirea locului de muncă și deplasarea în alte sectoare;</w:t>
      </w:r>
    </w:p>
    <w:p>
      <w:pPr>
        <w:pStyle w:val="Normal"/>
        <w:widowControl/>
        <w:numPr>
          <w:ilvl w:val="0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până la cel mai apropiat magazin alimentar.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9.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Este permis angajaților să intervină în cazul constatării unor defecțiuni de natură electrică la instalațiile electrice din zona de lucru?</w:t>
      </w:r>
    </w:p>
    <w:p>
      <w:pPr>
        <w:pStyle w:val="Normal"/>
        <w:widowControl/>
        <w:numPr>
          <w:ilvl w:val="1"/>
          <w:numId w:val="30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 este permis;</w:t>
      </w:r>
    </w:p>
    <w:p>
      <w:pPr>
        <w:pStyle w:val="Normal"/>
        <w:widowControl/>
        <w:numPr>
          <w:ilvl w:val="1"/>
          <w:numId w:val="6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doar dacă se pricep;</w:t>
      </w:r>
    </w:p>
    <w:p>
      <w:pPr>
        <w:pStyle w:val="Normal"/>
        <w:widowControl/>
        <w:numPr>
          <w:ilvl w:val="1"/>
          <w:numId w:val="6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dacă au mănuși de protecție.</w:t>
      </w:r>
    </w:p>
    <w:p>
      <w:pPr>
        <w:pStyle w:val="Normal"/>
        <w:keepNext w:val="true"/>
        <w:widowControl/>
        <w:spacing w:before="120" w:after="40"/>
        <w:ind w:hanging="0"/>
        <w:jc w:val="left"/>
        <w:rPr>
          <w:rStyle w:val="tpt1"/>
          <w:rFonts w:ascii="Arial" w:hAnsi="Arial" w:cs="Arial"/>
          <w:b/>
          <w:sz w:val="18"/>
          <w:szCs w:val="18"/>
          <w:lang w:val="es-ES_tradnl"/>
        </w:rPr>
      </w:pPr>
      <w:r>
        <w:rPr>
          <w:rFonts w:eastAsia="Arial" w:cs="Arial" w:ascii="Arial" w:hAnsi="Arial"/>
          <w:b/>
          <w:bCs/>
          <w:color w:val="auto"/>
          <w:spacing w:val="0"/>
          <w:w w:val="100"/>
          <w:sz w:val="20"/>
          <w:szCs w:val="20"/>
          <w:lang w:val="ro-RO"/>
        </w:rPr>
        <w:t>10.</w:t>
      </w: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 P</w:t>
      </w:r>
      <w:r>
        <w:rPr>
          <w:rStyle w:val="tli1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ictogramele de semnalizare sunt explicate corect?</w:t>
      </w:r>
    </w:p>
    <w:p>
      <w:pPr>
        <w:pStyle w:val="Normal"/>
        <w:widowControl/>
        <w:numPr>
          <w:ilvl w:val="0"/>
          <w:numId w:val="31"/>
        </w:numPr>
        <w:spacing w:before="0" w:after="4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DA;</w:t>
      </w:r>
    </w:p>
    <w:p>
      <w:pPr>
        <w:pStyle w:val="Normal"/>
        <w:keepNext w:val="true"/>
        <w:widowControl/>
        <w:numPr>
          <w:ilvl w:val="0"/>
          <w:numId w:val="4"/>
        </w:numPr>
        <w:spacing w:before="0" w:after="120"/>
        <w:jc w:val="left"/>
        <w:rPr>
          <w:rFonts w:ascii="Arial" w:hAnsi="Arial" w:cs="Arial"/>
          <w:sz w:val="18"/>
          <w:szCs w:val="18"/>
          <w:lang w:val="fr-FR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NU.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69"/>
        <w:gridCol w:w="1169"/>
        <w:gridCol w:w="1169"/>
        <w:gridCol w:w="1170"/>
        <w:gridCol w:w="1169"/>
        <w:gridCol w:w="1168"/>
        <w:gridCol w:w="1169"/>
        <w:gridCol w:w="1172"/>
      </w:tblGrid>
      <w:tr>
        <w:trPr>
          <w:tblHeader w:val="true"/>
          <w:trHeight w:val="307" w:hRule="atLeast"/>
        </w:trPr>
        <w:tc>
          <w:tcPr>
            <w:tcW w:w="1169" w:type="dxa"/>
            <w:tcBorders>
              <w:top w:val="single" w:sz="4" w:space="0" w:color="000000"/>
              <w:left w:val="sing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2290" cy="542290"/>
                  <wp:effectExtent l="0" t="0" r="0" b="0"/>
                  <wp:docPr id="9" name="Image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Image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2290" cy="54229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68960" cy="562610"/>
                  <wp:effectExtent l="0" t="0" r="0" b="0"/>
                  <wp:docPr id="10" name="Image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Image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8960" cy="56261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15950" cy="552450"/>
                  <wp:effectExtent l="0" t="0" r="0" b="0"/>
                  <wp:docPr id="11" name="Image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Image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5950" cy="552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0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620395" cy="556895"/>
                  <wp:effectExtent l="0" t="0" r="0" b="0"/>
                  <wp:docPr id="12" name="Image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Image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 l="-15" t="-18" r="-15" b="-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20395" cy="5568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43560" cy="543560"/>
                  <wp:effectExtent l="0" t="0" r="0" b="0"/>
                  <wp:docPr id="13" name="Image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560" cy="5435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4" name="Image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Image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9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56260" cy="556260"/>
                  <wp:effectExtent l="0" t="0" r="0" b="0"/>
                  <wp:docPr id="15" name="Image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Image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 l="-15" t="-15" r="-15" b="-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6260" cy="5562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2" w:type="dxa"/>
            <w:tcBorders>
              <w:top w:val="single" w:sz="4" w:space="0" w:color="000000"/>
              <w:left w:val="double" w:sz="4" w:space="0" w:color="000000"/>
              <w:bottom w:val="doub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fr-FR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14"/>
                <w:szCs w:val="16"/>
                <w:lang w:val="ro-RO"/>
              </w:rPr>
              <w:drawing>
                <wp:inline distT="0" distB="0" distL="0" distR="0">
                  <wp:extent cx="574040" cy="563245"/>
                  <wp:effectExtent l="0" t="0" r="0" b="0"/>
                  <wp:docPr id="16" name="Image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Image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 l="-7" t="-7" r="-7" b="-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4040" cy="56324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44" w:hRule="atLeast"/>
        </w:trPr>
        <w:tc>
          <w:tcPr>
            <w:tcW w:w="1169" w:type="dxa"/>
            <w:tcBorders>
              <w:top w:val="double" w:sz="4" w:space="0" w:color="000000"/>
              <w:left w:val="sing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INTERZIS ACCESUL PIETONILOR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55" w:right="-108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pt-B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NU ATINGE! PERICOL DE ELECTROCUTARE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MATERIALE INFLAMABILE</w:t>
            </w:r>
          </w:p>
        </w:tc>
        <w:tc>
          <w:tcPr>
            <w:tcW w:w="1170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PERICOL GENERAL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ind w:left="-108" w:right="-83"/>
              <w:jc w:val="center"/>
              <w:rPr>
                <w:rFonts w:ascii="Arial" w:hAnsi="Arial" w:cs="Arial"/>
                <w:b/>
                <w:sz w:val="14"/>
                <w:szCs w:val="14"/>
                <w:lang w:val="it-IT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PROTECȚIA MÂINILOR OBLIGATORIE</w:t>
            </w:r>
          </w:p>
        </w:tc>
        <w:tc>
          <w:tcPr>
            <w:tcW w:w="1168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FUMAT</w:t>
            </w:r>
          </w:p>
        </w:tc>
        <w:tc>
          <w:tcPr>
            <w:tcW w:w="1169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doub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STINGĂTOR</w:t>
            </w:r>
          </w:p>
        </w:tc>
        <w:tc>
          <w:tcPr>
            <w:tcW w:w="1172" w:type="dxa"/>
            <w:tcBorders>
              <w:top w:val="double" w:sz="4" w:space="0" w:color="000000"/>
              <w:left w:val="doub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bCs/>
                <w:sz w:val="16"/>
                <w:szCs w:val="16"/>
                <w:lang w:val="fr-FR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14"/>
                <w:szCs w:val="16"/>
                <w:lang w:val="ro-RO"/>
              </w:rPr>
              <w:t>LOC DE ADUNARE ÎN CAZ DE EVACUARE</w:t>
            </w:r>
          </w:p>
        </w:tc>
      </w:tr>
    </w:tbl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color w:val="FF0000"/>
          <w:sz w:val="18"/>
          <w:szCs w:val="18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SPECIMEN CU RĂSPUNSURILE CORECTE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057"/>
        <w:gridCol w:w="730"/>
        <w:gridCol w:w="730"/>
        <w:gridCol w:w="730"/>
        <w:gridCol w:w="729"/>
        <w:gridCol w:w="730"/>
        <w:gridCol w:w="730"/>
        <w:gridCol w:w="729"/>
        <w:gridCol w:w="730"/>
        <w:gridCol w:w="730"/>
        <w:gridCol w:w="730"/>
      </w:tblGrid>
      <w:tr>
        <w:trPr>
          <w:tblHeader w:val="true"/>
        </w:trPr>
        <w:tc>
          <w:tcPr>
            <w:tcW w:w="20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tru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Întrebarea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2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3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4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5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6</w:t>
            </w:r>
          </w:p>
        </w:tc>
        <w:tc>
          <w:tcPr>
            <w:tcW w:w="7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7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8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9</w:t>
            </w:r>
          </w:p>
        </w:tc>
        <w:tc>
          <w:tcPr>
            <w:tcW w:w="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TableHeading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10</w:t>
            </w:r>
          </w:p>
        </w:tc>
      </w:tr>
      <w:tr>
        <w:trPr/>
        <w:tc>
          <w:tcPr>
            <w:tcW w:w="2057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Răspunsul corect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C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29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A</w:t>
            </w:r>
          </w:p>
        </w:tc>
        <w:tc>
          <w:tcPr>
            <w:tcW w:w="73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7" w:type="dxa"/>
              <w:bottom w:w="107" w:type="dxa"/>
            </w:tcMar>
            <w:vAlign w:val="center"/>
          </w:tcPr>
          <w:p>
            <w:pPr>
              <w:pStyle w:val="TableContents"/>
              <w:keepNext w:val="false"/>
              <w:widowControl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color w:val="auto"/>
                <w:spacing w:val="0"/>
                <w:w w:val="100"/>
                <w:sz w:val="20"/>
                <w:szCs w:val="20"/>
                <w:lang w:val="ro-RO"/>
              </w:rPr>
              <w:t>B</w:t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b w:val="false"/>
          <w:color w:val="FF0000"/>
          <w:sz w:val="2"/>
          <w:szCs w:val="18"/>
        </w:rPr>
      </w:pPr>
      <w:r>
        <w:rPr>
          <w:rFonts w:eastAsia="Arial" w:cs="Arial" w:ascii="Arial" w:hAnsi="Arial"/>
          <w:b w:val="false"/>
          <w:color w:val="auto"/>
          <w:spacing w:val="0"/>
          <w:w w:val="100"/>
          <w:sz w:val="2"/>
          <w:szCs w:val="20"/>
          <w:lang w:val="ro-RO"/>
        </w:rPr>
      </w:r>
    </w:p>
    <w:sectPr>
      <w:headerReference w:type="even" r:id="rId18"/>
      <w:headerReference w:type="default" r:id="rId19"/>
      <w:headerReference w:type="first" r:id="rId20"/>
      <w:footerReference w:type="default" r:id="rId21"/>
      <w:type w:val="nextPage"/>
      <w:pgSz w:w="11906" w:h="16838"/>
      <w:pgMar w:left="1417" w:right="1134" w:gutter="0" w:header="680" w:top="2629" w:footer="680" w:bottom="1151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Metro">
    <w:altName w:val="Calibri"/>
    <w:charset w:val="01"/>
    <w:family w:val="roman"/>
    <w:pitch w:val="variable"/>
  </w:font>
  <w:font w:name="TimesNewRomanPSMT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Segoe UI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Eurostyle">
    <w:altName w:val="Arial Narrow"/>
    <w:charset w:val="01"/>
    <w:family w:val="roman"/>
    <w:pitch w:val="variable"/>
  </w:font>
  <w:font w:name="TimesRomanR">
    <w:altName w:val="Times New Roman"/>
    <w:charset w:val="01"/>
    <w:family w:val="roman"/>
    <w:pitch w:val="variable"/>
  </w:font>
  <w:font w:name="HiddenHorzOCl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>
        <w:rFonts w:ascii="Arial" w:hAnsi="Arial" w:eastAsia="Arial" w:cs="Arial"/>
        <w:b w:val="false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left"/>
      <w:tblInd w:w="55" w:type="dxa"/>
      <w:tblLayout w:type="fixed"/>
      <w:tblCellMar>
        <w:top w:w="55" w:type="dxa"/>
        <w:left w:w="55" w:type="dxa"/>
        <w:bottom w:w="55" w:type="dxa"/>
        <w:right w:w="55" w:type="dxa"/>
      </w:tblCellMar>
    </w:tblPr>
    <w:tblGrid>
      <w:gridCol w:w="1870"/>
      <w:gridCol w:w="2807"/>
      <w:gridCol w:w="2806"/>
      <w:gridCol w:w="1872"/>
    </w:tblGrid>
    <w:tr>
      <w:trPr/>
      <w:tc>
        <w:tcPr>
          <w:tcW w:w="1870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Data întocmirii documentului: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{{issueDate}}</w:t>
          </w:r>
        </w:p>
      </w:tc>
      <w:tc>
        <w:tcPr>
          <w:tcW w:w="2807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de: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{{provider.representativeName}}</w:t>
          </w:r>
        </w:p>
      </w:tc>
      <w:tc>
        <w:tcPr>
          <w:tcW w:w="2806" w:type="dxa"/>
          <w:tcBorders>
            <w:top w:val="single" w:sz="4" w:space="0" w:color="000000"/>
            <w:left w:val="single" w:sz="4" w:space="0" w:color="000000"/>
            <w:bottom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Întocmit pentru: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{{client.legalName}}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{{client.representativeRole}}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{{client.representativeName}}</w:t>
          </w:r>
        </w:p>
      </w:tc>
      <w:tc>
        <w:tcPr>
          <w:tcW w:w="187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Cod document:</w:t>
          </w:r>
        </w:p>
        <w:p>
          <w:pPr>
            <w:pStyle w:val="TableHeading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TASSM</w:t>
          </w:r>
        </w:p>
      </w:tc>
    </w:tr>
    <w:tr>
      <w:trPr/>
      <w:tc>
        <w:tcPr>
          <w:tcW w:w="7483" w:type="dxa"/>
          <w:gridSpan w:val="3"/>
          <w:tcBorders>
            <w:left w:val="single" w:sz="4" w:space="0" w:color="000000"/>
            <w:bottom w:val="single" w:sz="4" w:space="0" w:color="000000"/>
          </w:tcBorders>
        </w:tcPr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Denumire document:</w:t>
          </w:r>
        </w:p>
        <w:p>
          <w:pPr>
            <w:pStyle w:val="TableContents"/>
            <w:keepNext w:val="false"/>
            <w:spacing w:before="0" w:after="0"/>
            <w:ind w:hanging="0" w:left="0"/>
            <w:jc w:val="left"/>
            <w:rPr>
              <w:rFonts w:ascii="Arial" w:hAnsi="Arial" w:eastAsia="Arial" w:cs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Test de verificare a cunoștințelor în urma instruirii introductiv-generale în domeniul securității și sănătății în muncă</w:t>
          </w:r>
        </w:p>
      </w:tc>
      <w:tc>
        <w:tcPr>
          <w:tcW w:w="1872" w:type="dxa"/>
          <w:tcBorders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>
          <w:pPr>
            <w:pStyle w:val="TableContents"/>
            <w:keepNext w:val="false"/>
            <w:spacing w:before="0" w:after="0"/>
            <w:ind w:hanging="0" w:left="0"/>
            <w:jc w:val="center"/>
            <w:rPr>
              <w:rFonts w:ascii="Arial" w:hAnsi="Arial" w:eastAsia="Arial" w:cs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</w:pP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Pag.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PAGE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 xml:space="preserve"> din 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begin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instrText xml:space="preserve"> NUMPAGES \* ARABIC </w:instrTex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separate"/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t>4</w:t>
          </w:r>
          <w:r>
            <w:rPr>
              <w:rFonts w:eastAsia="Arial" w:cs="Arial" w:ascii="Arial" w:hAnsi="Arial"/>
              <w:b w:val="false"/>
              <w:i w:val="false"/>
              <w:color w:val="auto"/>
              <w:spacing w:val="0"/>
              <w:w w:val="100"/>
              <w:sz w:val="16"/>
              <w:szCs w:val="16"/>
              <w:lang w:val="ro-RO"/>
            </w:rPr>
            <w:fldChar w:fldCharType="end"/>
          </w:r>
        </w:p>
      </w:tc>
    </w:tr>
  </w:tbl>
  <w:p>
    <w:pPr>
      <w:pStyle w:val="Header"/>
      <w:spacing w:before="0" w:after="0"/>
      <w:rPr>
        <w:rFonts w:ascii="Arial" w:hAnsi="Arial" w:eastAsia="Arial" w:cs="Arial"/>
        <w:color w:val="auto"/>
        <w:spacing w:val="0"/>
        <w:w w:val="100"/>
        <w:sz w:val="16"/>
        <w:szCs w:val="16"/>
        <w:lang w:val="ro-RO"/>
      </w:rPr>
    </w:pPr>
    <w:r>
      <w:rPr>
        <w:rFonts w:eastAsia="Arial" w:cs="Arial" w:ascii="Arial" w:hAnsi="Arial"/>
        <w:color w:val="auto"/>
        <w:spacing w:val="0"/>
        <w:w w:val="100"/>
        <w:sz w:val="16"/>
        <w:szCs w:val="16"/>
        <w:lang w:val="ro-RO"/>
      </w:rPr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/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/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/>
    </w:lvl>
  </w:abstractNum>
  <w:abstractNum w:abstractNumId="7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0"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3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5"/>
    <w:lvlOverride w:ilvl="0">
      <w:startOverride w:val="1"/>
    </w:lvlOverride>
  </w:num>
  <w:num w:numId="15">
    <w:abstractNumId w:val="10"/>
    <w:lvlOverride w:ilvl="0">
      <w:startOverride w:val="1"/>
    </w:lvlOverride>
  </w:num>
  <w:num w:numId="16">
    <w:abstractNumId w:val="8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9"/>
    <w:lvlOverride w:ilvl="0">
      <w:startOverride w:val="1"/>
    </w:lvlOverride>
  </w:num>
  <w:num w:numId="19">
    <w:abstractNumId w:val="6"/>
    <w:lvlOverride w:ilvl="0">
      <w:startOverride w:val="1"/>
    </w:lvlOverride>
  </w:num>
  <w:num w:numId="20">
    <w:abstractNumId w:val="6"/>
    <w:lvlOverride w:ilvl="0">
      <w:startOverride w:val="1"/>
    </w:lvlOverride>
    <w:lvlOverride w:ilvl="1">
      <w:startOverride w:val="1"/>
    </w:lvlOverride>
  </w:num>
  <w:num w:numId="21">
    <w:abstractNumId w:val="4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5"/>
    <w:lvlOverride w:ilvl="0">
      <w:startOverride w:val="1"/>
    </w:lvlOverride>
  </w:num>
  <w:num w:numId="25">
    <w:abstractNumId w:val="10"/>
    <w:lvlOverride w:ilvl="0">
      <w:startOverride w:val="1"/>
    </w:lvlOverride>
  </w:num>
  <w:num w:numId="26">
    <w:abstractNumId w:val="8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9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6"/>
    <w:lvlOverride w:ilvl="0">
      <w:startOverride w:val="1"/>
    </w:lvlOverride>
    <w:lvlOverride w:ilvl="1">
      <w:startOverride w:val="1"/>
    </w:lvlOverride>
  </w:num>
  <w:num w:numId="31">
    <w:abstractNumId w:val="4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en-US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tabs>
        <w:tab w:val="clear" w:pos="720"/>
        <w:tab w:val="left" w:pos="504" w:leader="none"/>
      </w:tabs>
      <w:ind w:hanging="0" w:left="-576" w:right="0"/>
      <w:outlineLvl w:val="1"/>
    </w:pPr>
    <w:rPr>
      <w:b/>
      <w:sz w:val="28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tabs>
        <w:tab w:val="clear" w:pos="720"/>
        <w:tab w:val="left" w:pos="432" w:leader="none"/>
      </w:tabs>
      <w:ind w:hanging="432" w:left="432" w:right="0"/>
      <w:outlineLvl w:val="2"/>
    </w:pPr>
    <w:rPr>
      <w:rFonts w:ascii="Metro;Calibri" w:hAnsi="Metro;Calibri" w:cs="Metro;Calibri"/>
      <w:b/>
      <w:caps/>
      <w:sz w:val="3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tabs>
        <w:tab w:val="clear" w:pos="720"/>
        <w:tab w:val="left" w:pos="288" w:leader="none"/>
      </w:tabs>
      <w:ind w:hanging="144" w:left="288" w:right="0"/>
      <w:jc w:val="center"/>
      <w:outlineLvl w:val="3"/>
    </w:pPr>
    <w:rPr>
      <w:b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jc w:val="center"/>
      <w:outlineLvl w:val="4"/>
    </w:pPr>
    <w:rPr>
      <w:i/>
      <w:iCs/>
      <w:lang w:val="ro-RO"/>
    </w:rPr>
  </w:style>
  <w:style w:type="paragraph" w:styleId="Heading6">
    <w:name w:val="heading 6"/>
    <w:basedOn w:val="Normal"/>
    <w:next w:val="Normal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tabs>
        <w:tab w:val="left" w:pos="720" w:leader="none"/>
      </w:tabs>
      <w:ind w:hanging="288" w:left="720" w:right="0"/>
      <w:jc w:val="center"/>
      <w:outlineLvl w:val="6"/>
    </w:pPr>
    <w:rPr>
      <w:sz w:val="28"/>
    </w:rPr>
  </w:style>
  <w:style w:type="paragraph" w:styleId="Heading8">
    <w:name w:val="heading 8"/>
    <w:basedOn w:val="Normal"/>
    <w:next w:val="Normal"/>
    <w:pPr>
      <w:keepNext w:val="true"/>
      <w:numPr>
        <w:ilvl w:val="7"/>
        <w:numId w:val="1"/>
      </w:numPr>
      <w:tabs>
        <w:tab w:val="clear" w:pos="720"/>
        <w:tab w:val="left" w:pos="864" w:leader="none"/>
      </w:tabs>
      <w:ind w:hanging="432" w:left="864" w:right="0"/>
      <w:jc w:val="center"/>
      <w:outlineLvl w:val="7"/>
    </w:pPr>
    <w:rPr>
      <w:rFonts w:ascii="TimesNewRomanPSMT;Times New Roman" w:hAnsi="TimesNewRomanPSMT;Times New Roman" w:cs="TimesNewRomanPSMT;Times New Roman"/>
      <w:sz w:val="24"/>
    </w:rPr>
  </w:style>
  <w:style w:type="paragraph" w:styleId="Heading9">
    <w:name w:val="heading 9"/>
    <w:basedOn w:val="Normal"/>
    <w:next w:val="Normal"/>
    <w:pPr>
      <w:keepNext w:val="true"/>
      <w:numPr>
        <w:ilvl w:val="8"/>
        <w:numId w:val="1"/>
      </w:numPr>
      <w:tabs>
        <w:tab w:val="clear" w:pos="720"/>
        <w:tab w:val="left" w:pos="1008" w:leader="none"/>
      </w:tabs>
      <w:ind w:hanging="144" w:left="1008" w:right="0"/>
      <w:jc w:val="center"/>
      <w:outlineLvl w:val="8"/>
    </w:pPr>
    <w:rPr>
      <w:b/>
      <w:bCs/>
      <w:sz w:val="24"/>
      <w:szCs w:val="24"/>
      <w:lang w:val="en-GB"/>
    </w:rPr>
  </w:style>
  <w:style w:type="character" w:styleId="WW8Num1z0">
    <w:name w:val="WW8Num1z0"/>
    <w:rPr>
      <w:b/>
    </w:rPr>
  </w:style>
  <w:style w:type="character" w:styleId="WW8Num2z0">
    <w:name w:val="WW8Num2z0"/>
    <w:rPr>
      <w:b/>
    </w:rPr>
  </w:style>
  <w:style w:type="character" w:styleId="WW8Num3z0">
    <w:name w:val="WW8Num3z0"/>
    <w:rPr>
      <w:b/>
      <w:bCs/>
    </w:rPr>
  </w:style>
  <w:style w:type="character" w:styleId="WW8Num4z0">
    <w:name w:val="WW8Num4z0"/>
    <w:rPr>
      <w:rFonts w:ascii="Arial" w:hAnsi="Arial" w:cs="Arial"/>
      <w:b/>
      <w:i w:val="false"/>
      <w:spacing w:val="0"/>
      <w:w w:val="100"/>
      <w:kern w:val="2"/>
      <w:position w:val="0"/>
      <w:sz w:val="22"/>
      <w:szCs w:val="22"/>
      <w:vertAlign w:val="baseline"/>
    </w:rPr>
  </w:style>
  <w:style w:type="character" w:styleId="WW8Num4z1">
    <w:name w:val="WW8Num4z1"/>
    <w:rPr>
      <w:lang w:val="fr-FR"/>
    </w:rPr>
  </w:style>
  <w:style w:type="character" w:styleId="WW8Num4z2">
    <w:name w:val="WW8Num4z2"/>
    <w:rPr/>
  </w:style>
  <w:style w:type="character" w:styleId="WW8Num4z5">
    <w:name w:val="WW8Num4z5"/>
    <w:rPr>
      <w:b/>
    </w:rPr>
  </w:style>
  <w:style w:type="character" w:styleId="WW8Num5z0">
    <w:name w:val="WW8Num5z0"/>
    <w:rPr>
      <w:b/>
      <w:bCs/>
    </w:rPr>
  </w:style>
  <w:style w:type="character" w:styleId="WW8Num6z0">
    <w:name w:val="WW8Num6z0"/>
    <w:rPr>
      <w:b/>
    </w:rPr>
  </w:style>
  <w:style w:type="character" w:styleId="WW8Num7z0">
    <w:name w:val="WW8Num7z0"/>
    <w:rPr>
      <w:b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b/>
      <w:bCs/>
    </w:rPr>
  </w:style>
  <w:style w:type="character" w:styleId="WW8Num10z0">
    <w:name w:val="WW8Num10z0"/>
    <w:rPr>
      <w:b/>
      <w:bCs/>
    </w:rPr>
  </w:style>
  <w:style w:type="character" w:styleId="WW8Num11z0">
    <w:name w:val="WW8Num11z0"/>
    <w:rPr>
      <w:b/>
    </w:rPr>
  </w:style>
  <w:style w:type="character" w:styleId="WW8Num12z0">
    <w:name w:val="WW8Num12z0"/>
    <w:rPr>
      <w:b/>
    </w:rPr>
  </w:style>
  <w:style w:type="character" w:styleId="WW8Num13z0">
    <w:name w:val="WW8Num13z0"/>
    <w:rPr>
      <w:b/>
    </w:rPr>
  </w:style>
  <w:style w:type="character" w:styleId="WW8Num13z1">
    <w:name w:val="WW8Num13z1"/>
    <w:rPr>
      <w:b/>
    </w:rPr>
  </w:style>
  <w:style w:type="character" w:styleId="WW8Num14z0">
    <w:name w:val="WW8Num14z0"/>
    <w:rPr>
      <w:b/>
      <w:bCs/>
    </w:rPr>
  </w:style>
  <w:style w:type="character" w:styleId="WW8Num15z0">
    <w:name w:val="WW8Num15z0"/>
    <w:rPr>
      <w:rFonts w:ascii="Times New Roman" w:hAnsi="Times New Roman" w:cs="Times New Roman"/>
      <w:b/>
      <w:sz w:val="24"/>
    </w:rPr>
  </w:style>
  <w:style w:type="character" w:styleId="WW8Num16z0">
    <w:name w:val="WW8Num16z0"/>
    <w:rPr>
      <w:b/>
    </w:rPr>
  </w:style>
  <w:style w:type="character" w:styleId="WW8Num17z0">
    <w:name w:val="WW8Num17z0"/>
    <w:rPr>
      <w:b/>
      <w:bCs/>
    </w:rPr>
  </w:style>
  <w:style w:type="character" w:styleId="WW8Num18z0">
    <w:name w:val="WW8Num18z0"/>
    <w:rPr>
      <w:b/>
    </w:rPr>
  </w:style>
  <w:style w:type="character" w:styleId="WW8Num20z0">
    <w:name w:val="WW8Num20z0"/>
    <w:rPr>
      <w:b/>
    </w:rPr>
  </w:style>
  <w:style w:type="character" w:styleId="WW8Num21z0">
    <w:name w:val="WW8Num21z0"/>
    <w:rPr>
      <w:b/>
    </w:rPr>
  </w:style>
  <w:style w:type="character" w:styleId="WW8Num22z0">
    <w:name w:val="WW8Num22z0"/>
    <w:rPr>
      <w:b/>
      <w:bCs/>
    </w:rPr>
  </w:style>
  <w:style w:type="character" w:styleId="WW8Num23z0">
    <w:name w:val="WW8Num23z0"/>
    <w:rPr>
      <w:b/>
    </w:rPr>
  </w:style>
  <w:style w:type="character" w:styleId="WW8Num24z0">
    <w:name w:val="WW8Num24z0"/>
    <w:rPr>
      <w:b/>
    </w:rPr>
  </w:style>
  <w:style w:type="character" w:styleId="WW8Num25z0">
    <w:name w:val="WW8Num25z0"/>
    <w:rPr>
      <w:rFonts w:ascii="Times New Roman" w:hAnsi="Times New Roman" w:cs="Times New Roman"/>
      <w:b/>
      <w:i w:val="false"/>
      <w:spacing w:val="0"/>
      <w:w w:val="100"/>
      <w:kern w:val="2"/>
      <w:position w:val="0"/>
      <w:sz w:val="24"/>
      <w:szCs w:val="24"/>
      <w:vertAlign w:val="baseline"/>
    </w:rPr>
  </w:style>
  <w:style w:type="character" w:styleId="WW8Num25z1">
    <w:name w:val="WW8Num25z1"/>
    <w:rPr/>
  </w:style>
  <w:style w:type="character" w:styleId="WW8Num26z0">
    <w:name w:val="WW8Num26z0"/>
    <w:rPr>
      <w:b/>
    </w:rPr>
  </w:style>
  <w:style w:type="character" w:styleId="WW8Num27z0">
    <w:name w:val="WW8Num27z0"/>
    <w:rPr>
      <w:rFonts w:ascii="Times New Roman" w:hAnsi="Times New Roman" w:cs="Times New Roman"/>
      <w:b/>
      <w:sz w:val="24"/>
    </w:rPr>
  </w:style>
  <w:style w:type="character" w:styleId="WW8Num28z0">
    <w:name w:val="WW8Num28z0"/>
    <w:rPr>
      <w:b/>
    </w:rPr>
  </w:style>
  <w:style w:type="character" w:styleId="WW8Num29z0">
    <w:name w:val="WW8Num29z0"/>
    <w:rPr>
      <w:b/>
      <w:i w:val="false"/>
    </w:rPr>
  </w:style>
  <w:style w:type="character" w:styleId="WW8Num30z0">
    <w:name w:val="WW8Num30z0"/>
    <w:rPr>
      <w:rFonts w:ascii="Times New Roman" w:hAnsi="Times New Roman" w:cs="Times New Roman"/>
      <w:b/>
      <w:sz w:val="24"/>
      <w:szCs w:val="24"/>
    </w:rPr>
  </w:style>
  <w:style w:type="character" w:styleId="WW8Num30z1">
    <w:name w:val="WW8Num30z1"/>
    <w:rPr/>
  </w:style>
  <w:style w:type="character" w:styleId="WW8Num31z0">
    <w:name w:val="WW8Num31z0"/>
    <w:rPr>
      <w:b/>
    </w:rPr>
  </w:style>
  <w:style w:type="character" w:styleId="WW8Num32z0">
    <w:name w:val="WW8Num32z0"/>
    <w:rPr>
      <w:b/>
      <w:bCs/>
    </w:rPr>
  </w:style>
  <w:style w:type="character" w:styleId="WW8Num33z0">
    <w:name w:val="WW8Num33z0"/>
    <w:rPr>
      <w:b/>
      <w:bCs/>
    </w:rPr>
  </w:style>
  <w:style w:type="character" w:styleId="WW8Num34z0">
    <w:name w:val="WW8Num34z0"/>
    <w:rPr>
      <w:rFonts w:ascii="Times New Roman" w:hAnsi="Times New Roman" w:cs="Times New Roman"/>
      <w:sz w:val="24"/>
    </w:rPr>
  </w:style>
  <w:style w:type="character" w:styleId="WW8Num35z0">
    <w:name w:val="WW8Num35z0"/>
    <w:rPr>
      <w:b/>
    </w:rPr>
  </w:style>
  <w:style w:type="character" w:styleId="WW8Num35z1">
    <w:name w:val="WW8Num35z1"/>
    <w:rPr>
      <w:b/>
      <w:bCs/>
    </w:rPr>
  </w:style>
  <w:style w:type="character" w:styleId="WW8Num36z0">
    <w:name w:val="WW8Num36z0"/>
    <w:rPr>
      <w:b/>
      <w:bCs/>
    </w:rPr>
  </w:style>
  <w:style w:type="character" w:styleId="WW8Num37z0">
    <w:name w:val="WW8Num37z0"/>
    <w:rPr>
      <w:b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pa1">
    <w:name w:val="tpa1"/>
    <w:basedOn w:val="DefaultParagraphFont"/>
    <w:rPr/>
  </w:style>
  <w:style w:type="character" w:styleId="tal1">
    <w:name w:val="tal1"/>
    <w:basedOn w:val="DefaultParagraphFont"/>
    <w:rPr/>
  </w:style>
  <w:style w:type="character" w:styleId="tpt1">
    <w:name w:val="tpt1"/>
    <w:basedOn w:val="DefaultParagraphFont"/>
    <w:rPr/>
  </w:style>
  <w:style w:type="character" w:styleId="tli1">
    <w:name w:val="tli1"/>
    <w:basedOn w:val="DefaultParagraphFont"/>
    <w:rPr/>
  </w:style>
  <w:style w:type="character" w:styleId="text-albastru-recomanda-unui-prieten">
    <w:name w:val="text-albastru-recomanda-unui-prieten"/>
    <w:basedOn w:val="DefaultParagraphFont"/>
    <w:rPr/>
  </w:style>
  <w:style w:type="character" w:styleId="li1">
    <w:name w:val="li1"/>
    <w:rPr>
      <w:b/>
      <w:bCs/>
    </w:rPr>
  </w:style>
  <w:style w:type="character" w:styleId="al1">
    <w:name w:val="al1"/>
    <w:rPr>
      <w:b/>
      <w:bCs/>
    </w:rPr>
  </w:style>
  <w:style w:type="character" w:styleId="sp1">
    <w:name w:val="sp1"/>
    <w:rPr>
      <w:b/>
      <w:bCs/>
    </w:rPr>
  </w:style>
  <w:style w:type="character" w:styleId="tsp1">
    <w:name w:val="tsp1"/>
    <w:basedOn w:val="DefaultParagraphFont"/>
    <w:rPr/>
  </w:style>
  <w:style w:type="character" w:styleId="pt1">
    <w:name w:val="pt1"/>
    <w:rPr>
      <w:b/>
      <w:bCs/>
    </w:rPr>
  </w:style>
  <w:style w:type="character" w:styleId="ar1">
    <w:name w:val="ar1"/>
    <w:rPr>
      <w:b/>
      <w:bCs/>
      <w:sz w:val="22"/>
      <w:szCs w:val="22"/>
    </w:rPr>
  </w:style>
  <w:style w:type="character" w:styleId="NormalWebChar">
    <w:name w:val="Normal (Web) Char"/>
    <w:rPr>
      <w:sz w:val="24"/>
      <w:szCs w:val="24"/>
      <w:lang w:bidi="ar-SA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emailstyle17">
    <w:name w:val="emailstyle17"/>
    <w:rPr>
      <w:rFonts w:ascii="Arial" w:hAnsi="Arial" w:cs="Arial"/>
    </w:rPr>
  </w:style>
  <w:style w:type="character" w:styleId="do1">
    <w:name w:val="do1"/>
    <w:rPr>
      <w:b/>
      <w:bCs/>
    </w:rPr>
  </w:style>
  <w:style w:type="character" w:styleId="tdo1">
    <w:name w:val="tdo1"/>
    <w:rPr>
      <w:b/>
      <w:bCs/>
    </w:rPr>
  </w:style>
  <w:style w:type="character" w:styleId="ca1">
    <w:name w:val="ca1"/>
    <w:rPr>
      <w:b/>
      <w:bCs/>
    </w:rPr>
  </w:style>
  <w:style w:type="character" w:styleId="tca1">
    <w:name w:val="tca1"/>
    <w:rPr>
      <w:b/>
      <w:bCs/>
    </w:rPr>
  </w:style>
  <w:style w:type="character" w:styleId="tar1">
    <w:name w:val="tar1"/>
    <w:rPr>
      <w:b/>
      <w:bCs/>
    </w:rPr>
  </w:style>
  <w:style w:type="character" w:styleId="ax1">
    <w:name w:val="ax1"/>
    <w:rPr>
      <w:b/>
      <w:bCs/>
    </w:rPr>
  </w:style>
  <w:style w:type="character" w:styleId="tax1">
    <w:name w:val="tax1"/>
    <w:rPr>
      <w:b/>
      <w:bCs/>
    </w:rPr>
  </w:style>
  <w:style w:type="character" w:styleId="Strong">
    <w:name w:val="Strong"/>
    <w:rPr>
      <w:b/>
      <w:bCs/>
    </w:rPr>
  </w:style>
  <w:style w:type="character" w:styleId="Emphasis">
    <w:name w:val="Emphasis"/>
    <w:rPr>
      <w:i/>
      <w:iCs/>
    </w:rPr>
  </w:style>
  <w:style w:type="character" w:styleId="si1">
    <w:name w:val="si1"/>
    <w:rPr>
      <w:b/>
      <w:bCs/>
      <w:sz w:val="24"/>
      <w:szCs w:val="24"/>
    </w:rPr>
  </w:style>
  <w:style w:type="character" w:styleId="tsi1">
    <w:name w:val="tsi1"/>
    <w:rPr>
      <w:b/>
      <w:bCs/>
      <w:sz w:val="24"/>
      <w:szCs w:val="24"/>
    </w:rPr>
  </w:style>
  <w:style w:type="character" w:styleId="CharChar">
    <w:name w:val=" Char Char"/>
    <w:rPr>
      <w:rFonts w:ascii="Arial Unicode MS" w:hAnsi="Arial Unicode MS" w:eastAsia="Arial Unicode MS" w:cs="Arial Unicode MS"/>
      <w:sz w:val="24"/>
      <w:szCs w:val="24"/>
      <w:lang w:val="en-GB" w:bidi="ar-SA"/>
    </w:rPr>
  </w:style>
  <w:style w:type="character" w:styleId="BalloonTextChar">
    <w:name w:val="Balloon Text Char"/>
    <w:rPr>
      <w:rFonts w:ascii="Segoe UI" w:hAnsi="Segoe UI" w:cs="Segoe UI"/>
      <w:sz w:val="18"/>
      <w:szCs w:val="18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Quotation">
    <w:name w:val="Quotation"/>
    <w:rPr>
      <w:i/>
      <w:i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jc w:val="center"/>
    </w:pPr>
    <w:rPr>
      <w:rFonts w:ascii="Eurostyle;Arial Narrow" w:hAnsi="Eurostyle;Arial Narrow" w:cs="Eurostyle;Arial Narrow"/>
      <w:b/>
      <w:sz w:val="24"/>
    </w:rPr>
  </w:style>
  <w:style w:type="paragraph" w:styleId="BodyText">
    <w:name w:val="Body Text"/>
    <w:basedOn w:val="Normal"/>
    <w:pPr>
      <w:tabs>
        <w:tab w:val="clear" w:pos="720"/>
        <w:tab w:val="left" w:pos="851" w:leader="none"/>
      </w:tabs>
      <w:spacing w:before="120" w:after="0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odyText3">
    <w:name w:val="Body Text 3"/>
    <w:basedOn w:val="Normal"/>
    <w:pPr>
      <w:spacing w:lineRule="atLeast" w:line="300" w:before="220" w:after="120"/>
      <w:jc w:val="both"/>
    </w:pPr>
    <w:rPr>
      <w:rFonts w:ascii="Arial" w:hAnsi="Arial" w:cs="Arial"/>
      <w:sz w:val="16"/>
      <w:szCs w:val="16"/>
      <w:lang w:val="de-DE"/>
    </w:rPr>
  </w:style>
  <w:style w:type="paragraph" w:styleId="BlockText">
    <w:name w:val="Block Text"/>
    <w:basedOn w:val="Normal"/>
    <w:pPr>
      <w:ind w:hanging="0" w:left="1260" w:right="-900"/>
    </w:pPr>
    <w:rPr>
      <w:b/>
      <w:bCs/>
      <w:lang w:val="ro-RO"/>
    </w:rPr>
  </w:style>
  <w:style w:type="paragraph" w:styleId="NormalWeb">
    <w:name w:val="Normal (Web)"/>
    <w:basedOn w:val="Normal"/>
    <w:pPr>
      <w:spacing w:before="280" w:after="280"/>
    </w:pPr>
    <w:rPr>
      <w:sz w:val="24"/>
      <w:szCs w:val="24"/>
    </w:rPr>
  </w:style>
  <w:style w:type="paragraph" w:styleId="BodyTextIndent">
    <w:name w:val="Body Text Indent"/>
    <w:basedOn w:val="Normal"/>
    <w:pPr>
      <w:tabs>
        <w:tab w:val="clear" w:pos="720"/>
        <w:tab w:val="left" w:pos="709" w:leader="none"/>
      </w:tabs>
      <w:spacing w:before="120" w:after="0"/>
      <w:ind w:hanging="709" w:left="709" w:right="0"/>
    </w:pPr>
    <w:rPr>
      <w:sz w:val="28"/>
    </w:rPr>
  </w:style>
  <w:style w:type="paragraph" w:styleId="BodyTextIndent2">
    <w:name w:val="Body Text Indent 2"/>
    <w:basedOn w:val="Normal"/>
    <w:pPr>
      <w:tabs>
        <w:tab w:val="clear" w:pos="720"/>
        <w:tab w:val="left" w:pos="1560" w:leader="none"/>
      </w:tabs>
      <w:ind w:hanging="709" w:left="993" w:right="0"/>
    </w:pPr>
    <w:rPr>
      <w:sz w:val="28"/>
    </w:rPr>
  </w:style>
  <w:style w:type="paragraph" w:styleId="BodyTextIndent3">
    <w:name w:val="Body Text Indent 3"/>
    <w:basedOn w:val="Normal"/>
    <w:pPr>
      <w:tabs>
        <w:tab w:val="clear" w:pos="720"/>
        <w:tab w:val="left" w:pos="1134" w:leader="none"/>
      </w:tabs>
      <w:ind w:hanging="851" w:left="851" w:right="0"/>
    </w:pPr>
    <w:rPr>
      <w:sz w:val="28"/>
    </w:rPr>
  </w:style>
  <w:style w:type="paragraph" w:styleId="Subtitle">
    <w:name w:val="Subtitle"/>
    <w:basedOn w:val="Normal"/>
    <w:next w:val="BodyText"/>
    <w:pPr>
      <w:jc w:val="center"/>
      <w:outlineLvl w:val="0"/>
    </w:pPr>
    <w:rPr>
      <w:rFonts w:ascii="Eurostyle;Arial Narrow" w:hAnsi="Eurostyle;Arial Narrow" w:cs="Eurostyle;Arial Narrow"/>
      <w:b/>
      <w:sz w:val="32"/>
    </w:rPr>
  </w:style>
  <w:style w:type="paragraph" w:styleId="BodyText2">
    <w:name w:val="Body Text 2"/>
    <w:basedOn w:val="Normal"/>
    <w:pPr>
      <w:jc w:val="both"/>
    </w:pPr>
    <w:rPr>
      <w:sz w:val="28"/>
    </w:rPr>
  </w:style>
  <w:style w:type="paragraph" w:styleId="NormalWeb2">
    <w:name w:val="Normal (Web)2"/>
    <w:basedOn w:val="Normal"/>
    <w:pPr>
      <w:spacing w:before="140" w:after="140"/>
      <w:ind w:hanging="0" w:left="140" w:right="140"/>
    </w:pPr>
    <w:rPr>
      <w:sz w:val="24"/>
      <w:szCs w:val="24"/>
      <w:lang w:val="ro-RO"/>
    </w:rPr>
  </w:style>
  <w:style w:type="paragraph" w:styleId="icon">
    <w:name w:val="icon"/>
    <w:basedOn w:val="Normal"/>
    <w:pPr>
      <w:spacing w:before="280" w:after="280"/>
    </w:pPr>
    <w:rPr>
      <w:vanish/>
      <w:color w:val="000000"/>
      <w:sz w:val="24"/>
      <w:szCs w:val="24"/>
    </w:rPr>
  </w:style>
  <w:style w:type="paragraph" w:styleId="child">
    <w:name w:val="child"/>
    <w:basedOn w:val="Normal"/>
    <w:pPr>
      <w:spacing w:before="280" w:after="280"/>
      <w:jc w:val="both"/>
    </w:pPr>
    <w:rPr>
      <w:color w:val="000000"/>
      <w:sz w:val="24"/>
      <w:szCs w:val="24"/>
    </w:rPr>
  </w:style>
  <w:style w:type="paragraph" w:styleId="item">
    <w:name w:val="item"/>
    <w:basedOn w:val="Normal"/>
    <w:pPr>
      <w:spacing w:before="280" w:after="280"/>
    </w:pPr>
    <w:rPr>
      <w:color w:val="000000"/>
      <w:sz w:val="24"/>
      <w:szCs w:val="24"/>
    </w:rPr>
  </w:style>
  <w:style w:type="paragraph" w:styleId="parent">
    <w:name w:val="parent"/>
    <w:basedOn w:val="Normal"/>
    <w:pPr>
      <w:spacing w:before="280" w:after="280"/>
    </w:pPr>
    <w:rPr>
      <w:color w:val="000000"/>
      <w:sz w:val="24"/>
      <w:szCs w:val="24"/>
    </w:rPr>
  </w:style>
  <w:style w:type="paragraph" w:styleId="highlight">
    <w:name w:val="highlight"/>
    <w:basedOn w:val="Normal"/>
    <w:pPr>
      <w:shd w:val="clear" w:fill="CCCCCC"/>
      <w:spacing w:before="280" w:after="280"/>
    </w:pPr>
    <w:rPr>
      <w:color w:val="000000"/>
      <w:sz w:val="24"/>
      <w:szCs w:val="24"/>
    </w:rPr>
  </w:style>
  <w:style w:type="paragraph" w:styleId="lego">
    <w:name w:val="lego"/>
    <w:basedOn w:val="Normal"/>
    <w:pPr>
      <w:spacing w:before="280" w:after="280"/>
    </w:pPr>
    <w:rPr>
      <w:i/>
      <w:iCs/>
      <w:color w:val="6666FF"/>
      <w:sz w:val="18"/>
      <w:szCs w:val="18"/>
    </w:rPr>
  </w:style>
  <w:style w:type="paragraph" w:styleId="do">
    <w:name w:val="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tdo">
    <w:name w:val="tdo"/>
    <w:basedOn w:val="Normal"/>
    <w:pPr>
      <w:spacing w:before="280" w:after="280"/>
      <w:jc w:val="center"/>
    </w:pPr>
    <w:rPr>
      <w:b/>
      <w:bCs/>
      <w:color w:val="000000"/>
      <w:sz w:val="26"/>
      <w:szCs w:val="26"/>
    </w:rPr>
  </w:style>
  <w:style w:type="paragraph" w:styleId="doa">
    <w:name w:val="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tdoa">
    <w:name w:val="tdoa"/>
    <w:basedOn w:val="Normal"/>
    <w:pPr>
      <w:spacing w:before="280" w:after="280"/>
      <w:jc w:val="center"/>
    </w:pPr>
    <w:rPr>
      <w:b/>
      <w:bCs/>
      <w:strike/>
      <w:color w:val="DC143C"/>
      <w:sz w:val="26"/>
      <w:szCs w:val="26"/>
    </w:rPr>
  </w:style>
  <w:style w:type="paragraph" w:styleId="so">
    <w:name w:val="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o">
    <w:name w:val="tso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oa">
    <w:name w:val="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oa">
    <w:name w:val="tso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t">
    <w:name w:val="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t">
    <w:name w:val="tt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ta">
    <w:name w:val="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tta">
    <w:name w:val="tt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t">
    <w:name w:val="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t">
    <w:name w:val="tst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ta">
    <w:name w:val="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ta">
    <w:name w:val="ts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ax">
    <w:name w:val="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ax">
    <w:name w:val="tax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axa">
    <w:name w:val="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xa">
    <w:name w:val="tax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pe">
    <w:name w:val="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pe">
    <w:name w:val="tpe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pea">
    <w:name w:val="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pea">
    <w:name w:val="tpe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se">
    <w:name w:val="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e">
    <w:name w:val="tse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ea">
    <w:name w:val="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ea">
    <w:name w:val="tse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ca">
    <w:name w:val="ca"/>
    <w:basedOn w:val="Normal"/>
    <w:pPr>
      <w:spacing w:before="280" w:after="280"/>
    </w:pPr>
    <w:rPr>
      <w:b/>
      <w:bCs/>
      <w:color w:val="005F00"/>
      <w:sz w:val="24"/>
      <w:szCs w:val="24"/>
    </w:rPr>
  </w:style>
  <w:style w:type="paragraph" w:styleId="tca">
    <w:name w:val="tca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caa">
    <w:name w:val="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caa">
    <w:name w:val="tca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c">
    <w:name w:val="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c">
    <w:name w:val="tsc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ca">
    <w:name w:val="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ca">
    <w:name w:val="tsc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i">
    <w:name w:val="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tsi">
    <w:name w:val="tsi"/>
    <w:basedOn w:val="Normal"/>
    <w:pPr>
      <w:spacing w:before="280" w:after="280"/>
    </w:pPr>
    <w:rPr>
      <w:b/>
      <w:bCs/>
      <w:color w:val="000000"/>
      <w:sz w:val="24"/>
      <w:szCs w:val="24"/>
    </w:rPr>
  </w:style>
  <w:style w:type="paragraph" w:styleId="sia">
    <w:name w:val="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ia">
    <w:name w:val="ts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ss">
    <w:name w:val="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tss">
    <w:name w:val="tss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ssa">
    <w:name w:val="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ssa">
    <w:name w:val="tss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ar">
    <w:name w:val="ar"/>
    <w:basedOn w:val="Normal"/>
    <w:pPr>
      <w:spacing w:before="280" w:after="280"/>
    </w:pPr>
    <w:rPr>
      <w:b/>
      <w:bCs/>
      <w:color w:val="0000AF"/>
      <w:sz w:val="22"/>
      <w:szCs w:val="22"/>
    </w:rPr>
  </w:style>
  <w:style w:type="paragraph" w:styleId="tar">
    <w:name w:val="tar"/>
    <w:basedOn w:val="Normal"/>
    <w:pPr>
      <w:spacing w:before="280" w:after="280"/>
    </w:pPr>
    <w:rPr>
      <w:b/>
      <w:bCs/>
      <w:color w:val="000000"/>
      <w:sz w:val="22"/>
      <w:szCs w:val="22"/>
    </w:rPr>
  </w:style>
  <w:style w:type="paragraph" w:styleId="ara">
    <w:name w:val="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tara">
    <w:name w:val="tara"/>
    <w:basedOn w:val="Normal"/>
    <w:pPr>
      <w:spacing w:before="280" w:after="280"/>
    </w:pPr>
    <w:rPr>
      <w:b/>
      <w:bCs/>
      <w:strike/>
      <w:color w:val="DC143C"/>
      <w:sz w:val="22"/>
      <w:szCs w:val="22"/>
    </w:rPr>
  </w:style>
  <w:style w:type="paragraph" w:styleId="sr">
    <w:name w:val="sr"/>
    <w:basedOn w:val="Normal"/>
    <w:pPr>
      <w:spacing w:before="280" w:after="280"/>
    </w:pPr>
    <w:rPr>
      <w:b/>
      <w:bCs/>
      <w:color w:val="000000"/>
    </w:rPr>
  </w:style>
  <w:style w:type="paragraph" w:styleId="tsr">
    <w:name w:val="tsr"/>
    <w:basedOn w:val="Normal"/>
    <w:pPr>
      <w:spacing w:before="280" w:after="280"/>
    </w:pPr>
    <w:rPr>
      <w:b/>
      <w:bCs/>
      <w:color w:val="000000"/>
    </w:rPr>
  </w:style>
  <w:style w:type="paragraph" w:styleId="sra">
    <w:name w:val="sra"/>
    <w:basedOn w:val="Normal"/>
    <w:pPr>
      <w:spacing w:before="280" w:after="280"/>
    </w:pPr>
    <w:rPr>
      <w:b/>
      <w:bCs/>
      <w:strike/>
      <w:color w:val="DC143C"/>
    </w:rPr>
  </w:style>
  <w:style w:type="paragraph" w:styleId="tsra">
    <w:name w:val="tsra"/>
    <w:basedOn w:val="Normal"/>
    <w:pPr>
      <w:spacing w:before="280" w:after="280"/>
    </w:pPr>
    <w:rPr>
      <w:b/>
      <w:bCs/>
      <w:strike/>
      <w:color w:val="DC143C"/>
    </w:rPr>
  </w:style>
  <w:style w:type="paragraph" w:styleId="nt">
    <w:name w:val="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tnt">
    <w:name w:val="tnt"/>
    <w:basedOn w:val="Normal"/>
    <w:pPr>
      <w:spacing w:before="280" w:after="280"/>
    </w:pPr>
    <w:rPr>
      <w:b/>
      <w:bCs/>
      <w:color w:val="000000"/>
      <w:sz w:val="18"/>
      <w:szCs w:val="18"/>
    </w:rPr>
  </w:style>
  <w:style w:type="paragraph" w:styleId="nta">
    <w:name w:val="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tnta">
    <w:name w:val="tnta"/>
    <w:basedOn w:val="Normal"/>
    <w:pPr>
      <w:spacing w:before="280" w:after="280"/>
    </w:pPr>
    <w:rPr>
      <w:b/>
      <w:bCs/>
      <w:strike/>
      <w:color w:val="DC143C"/>
      <w:sz w:val="18"/>
      <w:szCs w:val="18"/>
    </w:rPr>
  </w:style>
  <w:style w:type="paragraph" w:styleId="ls">
    <w:name w:val="ls"/>
    <w:basedOn w:val="Normal"/>
    <w:pPr>
      <w:spacing w:before="280" w:after="280"/>
    </w:pPr>
    <w:rPr>
      <w:b/>
      <w:bCs/>
      <w:color w:val="000000"/>
    </w:rPr>
  </w:style>
  <w:style w:type="paragraph" w:styleId="tls">
    <w:name w:val="tls"/>
    <w:basedOn w:val="Normal"/>
    <w:pPr>
      <w:spacing w:before="280" w:after="280"/>
    </w:pPr>
    <w:rPr>
      <w:b/>
      <w:bCs/>
      <w:color w:val="000000"/>
    </w:rPr>
  </w:style>
  <w:style w:type="paragraph" w:styleId="lsa">
    <w:name w:val="lsa"/>
    <w:basedOn w:val="Normal"/>
    <w:pPr>
      <w:spacing w:before="280" w:after="280"/>
    </w:pPr>
    <w:rPr>
      <w:b/>
      <w:bCs/>
      <w:strike/>
      <w:color w:val="DC143C"/>
    </w:rPr>
  </w:style>
  <w:style w:type="paragraph" w:styleId="tlsa">
    <w:name w:val="tlsa"/>
    <w:basedOn w:val="Normal"/>
    <w:pPr>
      <w:spacing w:before="280" w:after="280"/>
    </w:pPr>
    <w:rPr>
      <w:b/>
      <w:bCs/>
      <w:strike/>
      <w:color w:val="DC143C"/>
    </w:rPr>
  </w:style>
  <w:style w:type="paragraph" w:styleId="ct">
    <w:name w:val="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tct">
    <w:name w:val="tct"/>
    <w:basedOn w:val="Normal"/>
    <w:pPr>
      <w:spacing w:before="280" w:after="280"/>
    </w:pPr>
    <w:rPr>
      <w:b/>
      <w:bCs/>
      <w:color w:val="000000"/>
      <w:sz w:val="26"/>
      <w:szCs w:val="26"/>
    </w:rPr>
  </w:style>
  <w:style w:type="paragraph" w:styleId="cta">
    <w:name w:val="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cta">
    <w:name w:val="tcta"/>
    <w:basedOn w:val="Normal"/>
    <w:pPr>
      <w:spacing w:before="280" w:after="280"/>
    </w:pPr>
    <w:rPr>
      <w:b/>
      <w:bCs/>
      <w:strike/>
      <w:color w:val="DC143C"/>
      <w:sz w:val="26"/>
      <w:szCs w:val="26"/>
    </w:rPr>
  </w:style>
  <w:style w:type="paragraph" w:styleId="ta">
    <w:name w:val="ta"/>
    <w:basedOn w:val="Normal"/>
    <w:pPr>
      <w:spacing w:before="280" w:after="280"/>
    </w:pPr>
    <w:rPr>
      <w:b/>
      <w:bCs/>
      <w:color w:val="000000"/>
    </w:rPr>
  </w:style>
  <w:style w:type="paragraph" w:styleId="tta0">
    <w:name w:val="tta0"/>
    <w:basedOn w:val="Normal"/>
    <w:pPr>
      <w:spacing w:before="280" w:after="280"/>
    </w:pPr>
    <w:rPr>
      <w:b/>
      <w:bCs/>
      <w:color w:val="000000"/>
    </w:rPr>
  </w:style>
  <w:style w:type="paragraph" w:styleId="taa">
    <w:name w:val="taa"/>
    <w:basedOn w:val="Normal"/>
    <w:pPr>
      <w:spacing w:before="280" w:after="280"/>
    </w:pPr>
    <w:rPr>
      <w:b/>
      <w:bCs/>
      <w:strike/>
      <w:color w:val="DC143C"/>
    </w:rPr>
  </w:style>
  <w:style w:type="paragraph" w:styleId="ttaa">
    <w:name w:val="ttaa"/>
    <w:basedOn w:val="Normal"/>
    <w:pPr>
      <w:spacing w:before="280" w:after="280"/>
    </w:pPr>
    <w:rPr>
      <w:b/>
      <w:bCs/>
      <w:strike/>
      <w:color w:val="DC143C"/>
    </w:rPr>
  </w:style>
  <w:style w:type="paragraph" w:styleId="tpa">
    <w:name w:val="tpa"/>
    <w:basedOn w:val="Normal"/>
    <w:pPr>
      <w:spacing w:before="280" w:after="280"/>
    </w:pPr>
    <w:rPr>
      <w:color w:val="000000"/>
      <w:sz w:val="24"/>
      <w:szCs w:val="24"/>
    </w:rPr>
  </w:style>
  <w:style w:type="paragraph" w:styleId="paa">
    <w:name w:val="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paa">
    <w:name w:val="tpa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al">
    <w:name w:val="al"/>
    <w:basedOn w:val="Normal"/>
    <w:pPr>
      <w:spacing w:before="280" w:after="280"/>
    </w:pPr>
    <w:rPr>
      <w:b/>
      <w:bCs/>
      <w:color w:val="008F00"/>
      <w:sz w:val="24"/>
      <w:szCs w:val="24"/>
    </w:rPr>
  </w:style>
  <w:style w:type="paragraph" w:styleId="tal">
    <w:name w:val="tal"/>
    <w:basedOn w:val="Normal"/>
    <w:pPr>
      <w:spacing w:before="280" w:after="280"/>
    </w:pPr>
    <w:rPr>
      <w:color w:val="000000"/>
      <w:sz w:val="24"/>
      <w:szCs w:val="24"/>
    </w:rPr>
  </w:style>
  <w:style w:type="paragraph" w:styleId="ala">
    <w:name w:val="al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ala">
    <w:name w:val="tal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i">
    <w:name w:val="li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i">
    <w:name w:val="tli"/>
    <w:basedOn w:val="Normal"/>
    <w:pPr>
      <w:spacing w:before="280" w:after="280"/>
    </w:pPr>
    <w:rPr>
      <w:color w:val="000000"/>
      <w:sz w:val="24"/>
      <w:szCs w:val="24"/>
    </w:rPr>
  </w:style>
  <w:style w:type="paragraph" w:styleId="lia">
    <w:name w:val="li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ia">
    <w:name w:val="tli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lt">
    <w:name w:val="l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lt">
    <w:name w:val="tlt"/>
    <w:basedOn w:val="Normal"/>
    <w:pPr>
      <w:spacing w:before="280" w:after="280"/>
    </w:pPr>
    <w:rPr>
      <w:color w:val="000000"/>
      <w:sz w:val="24"/>
      <w:szCs w:val="24"/>
    </w:rPr>
  </w:style>
  <w:style w:type="paragraph" w:styleId="lta">
    <w:name w:val="l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lta">
    <w:name w:val="tl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pt">
    <w:name w:val="pt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pt">
    <w:name w:val="tpt"/>
    <w:basedOn w:val="Normal"/>
    <w:pPr>
      <w:spacing w:before="280" w:after="280"/>
    </w:pPr>
    <w:rPr>
      <w:color w:val="000000"/>
      <w:sz w:val="24"/>
      <w:szCs w:val="24"/>
    </w:rPr>
  </w:style>
  <w:style w:type="paragraph" w:styleId="pta">
    <w:name w:val="pt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pta">
    <w:name w:val="tpt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sp">
    <w:name w:val="sp"/>
    <w:basedOn w:val="Normal"/>
    <w:pPr>
      <w:spacing w:before="280" w:after="280"/>
    </w:pPr>
    <w:rPr>
      <w:b/>
      <w:bCs/>
      <w:color w:val="8F0000"/>
      <w:sz w:val="24"/>
      <w:szCs w:val="24"/>
    </w:rPr>
  </w:style>
  <w:style w:type="paragraph" w:styleId="tsp">
    <w:name w:val="tsp"/>
    <w:basedOn w:val="Normal"/>
    <w:pPr>
      <w:spacing w:before="280" w:after="280"/>
    </w:pPr>
    <w:rPr>
      <w:color w:val="000000"/>
      <w:sz w:val="24"/>
      <w:szCs w:val="24"/>
    </w:rPr>
  </w:style>
  <w:style w:type="paragraph" w:styleId="spa">
    <w:name w:val="spa"/>
    <w:basedOn w:val="Normal"/>
    <w:pPr>
      <w:spacing w:before="280" w:after="280"/>
    </w:pPr>
    <w:rPr>
      <w:b/>
      <w:bCs/>
      <w:strike/>
      <w:color w:val="DC143C"/>
      <w:sz w:val="24"/>
      <w:szCs w:val="24"/>
    </w:rPr>
  </w:style>
  <w:style w:type="paragraph" w:styleId="tspa">
    <w:name w:val="tspa"/>
    <w:basedOn w:val="Normal"/>
    <w:pPr>
      <w:spacing w:before="280" w:after="280"/>
    </w:pPr>
    <w:rPr>
      <w:strike/>
      <w:color w:val="DC143C"/>
      <w:sz w:val="24"/>
      <w:szCs w:val="24"/>
    </w:rPr>
  </w:style>
  <w:style w:type="paragraph" w:styleId="TableText">
    <w:name w:val="Table Text"/>
    <w:basedOn w:val="Normal"/>
    <w:pPr/>
    <w:rPr>
      <w:rFonts w:ascii="TimesRomanR;Times New Roman" w:hAnsi="TimesRomanR;Times New Roman" w:cs="TimesRomanR;Times New Roman"/>
      <w:sz w:val="28"/>
    </w:rPr>
  </w:style>
  <w:style w:type="paragraph" w:styleId="Default">
    <w:name w:val="Default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000000"/>
      <w:kern w:val="0"/>
      <w:sz w:val="24"/>
      <w:szCs w:val="24"/>
      <w:lang w:val="en-US" w:eastAsia="zh-CN" w:bidi="ar-SA"/>
    </w:rPr>
  </w:style>
  <w:style w:type="paragraph" w:styleId="CM2">
    <w:name w:val="CM2"/>
    <w:basedOn w:val="Default"/>
    <w:next w:val="Default"/>
    <w:pPr>
      <w:spacing w:lineRule="atLeast" w:line="216"/>
    </w:pPr>
    <w:rPr>
      <w:color w:val="000000"/>
    </w:rPr>
  </w:style>
  <w:style w:type="paragraph" w:styleId="CM1">
    <w:name w:val="CM1"/>
    <w:basedOn w:val="Default"/>
    <w:next w:val="Default"/>
    <w:pPr>
      <w:spacing w:lineRule="atLeast" w:line="211"/>
    </w:pPr>
    <w:rPr>
      <w:color w:val="000000"/>
    </w:rPr>
  </w:style>
  <w:style w:type="paragraph" w:styleId="CM5">
    <w:name w:val="CM5"/>
    <w:basedOn w:val="Default"/>
    <w:next w:val="Default"/>
    <w:pPr/>
    <w:rPr>
      <w:color w:val="000000"/>
    </w:rPr>
  </w:style>
  <w:style w:type="paragraph" w:styleId="CM4">
    <w:name w:val="CM4"/>
    <w:basedOn w:val="Default"/>
    <w:next w:val="Default"/>
    <w:pPr>
      <w:spacing w:lineRule="atLeast" w:line="213"/>
    </w:pPr>
    <w:rPr>
      <w:color w:val="000000"/>
    </w:rPr>
  </w:style>
  <w:style w:type="paragraph" w:styleId="CM11">
    <w:name w:val="CM1+1"/>
    <w:basedOn w:val="Default"/>
    <w:next w:val="Default"/>
    <w:pPr>
      <w:spacing w:lineRule="atLeast" w:line="213"/>
    </w:pPr>
    <w:rPr>
      <w:color w:val="000000"/>
    </w:rPr>
  </w:style>
  <w:style w:type="paragraph" w:styleId="CM21">
    <w:name w:val="CM2+1"/>
    <w:basedOn w:val="Default"/>
    <w:next w:val="Default"/>
    <w:pPr/>
    <w:rPr>
      <w:color w:val="000000"/>
    </w:rPr>
  </w:style>
  <w:style w:type="paragraph" w:styleId="CM31">
    <w:name w:val="CM3+1"/>
    <w:basedOn w:val="Default"/>
    <w:next w:val="Default"/>
    <w:pPr>
      <w:spacing w:lineRule="atLeast" w:line="213"/>
    </w:pPr>
    <w:rPr>
      <w:color w:val="000000"/>
    </w:rPr>
  </w:style>
  <w:style w:type="paragraph" w:styleId="CM12">
    <w:name w:val="CM1+2"/>
    <w:basedOn w:val="Default"/>
    <w:next w:val="Default"/>
    <w:pPr>
      <w:spacing w:lineRule="atLeast" w:line="220"/>
    </w:pPr>
    <w:rPr>
      <w:color w:val="000000"/>
    </w:rPr>
  </w:style>
  <w:style w:type="paragraph" w:styleId="CM32">
    <w:name w:val="CM3+2"/>
    <w:basedOn w:val="Default"/>
    <w:next w:val="Default"/>
    <w:pPr/>
    <w:rPr>
      <w:color w:val="000000"/>
    </w:rPr>
  </w:style>
  <w:style w:type="paragraph" w:styleId="CM22">
    <w:name w:val="CM2+2"/>
    <w:basedOn w:val="Default"/>
    <w:next w:val="Default"/>
    <w:pPr>
      <w:spacing w:lineRule="atLeast" w:line="218"/>
    </w:pPr>
    <w:rPr>
      <w:color w:val="000000"/>
    </w:rPr>
  </w:style>
  <w:style w:type="paragraph" w:styleId="CM13">
    <w:name w:val="CM1+3"/>
    <w:basedOn w:val="Default"/>
    <w:next w:val="Default"/>
    <w:pPr>
      <w:spacing w:lineRule="atLeast" w:line="213"/>
    </w:pPr>
    <w:rPr>
      <w:color w:val="000000"/>
    </w:rPr>
  </w:style>
  <w:style w:type="paragraph" w:styleId="CM6">
    <w:name w:val="CM6"/>
    <w:basedOn w:val="Default"/>
    <w:next w:val="Default"/>
    <w:pPr/>
    <w:rPr>
      <w:color w:val="000000"/>
    </w:rPr>
  </w:style>
  <w:style w:type="paragraph" w:styleId="CM23">
    <w:name w:val="CM2+3"/>
    <w:basedOn w:val="Default"/>
    <w:next w:val="Default"/>
    <w:pPr>
      <w:spacing w:lineRule="atLeast" w:line="226"/>
    </w:pPr>
    <w:rPr>
      <w:color w:val="000000"/>
    </w:rPr>
  </w:style>
  <w:style w:type="paragraph" w:styleId="CM33">
    <w:name w:val="CM3+3"/>
    <w:basedOn w:val="Default"/>
    <w:next w:val="Default"/>
    <w:pPr>
      <w:spacing w:lineRule="atLeast" w:line="213"/>
    </w:pPr>
    <w:rPr>
      <w:color w:val="000000"/>
    </w:rPr>
  </w:style>
  <w:style w:type="paragraph" w:styleId="CM42">
    <w:name w:val="CM4+2"/>
    <w:basedOn w:val="Default"/>
    <w:next w:val="Default"/>
    <w:pPr>
      <w:spacing w:lineRule="atLeast" w:line="216"/>
    </w:pPr>
    <w:rPr>
      <w:color w:val="000000"/>
    </w:rPr>
  </w:style>
  <w:style w:type="paragraph" w:styleId="CM51">
    <w:name w:val="CM5+1"/>
    <w:basedOn w:val="Default"/>
    <w:next w:val="Default"/>
    <w:pPr>
      <w:spacing w:lineRule="atLeast" w:line="213"/>
    </w:pPr>
    <w:rPr>
      <w:color w:val="000000"/>
    </w:rPr>
  </w:style>
  <w:style w:type="paragraph" w:styleId="CM14">
    <w:name w:val="CM1+4"/>
    <w:basedOn w:val="Default"/>
    <w:next w:val="Default"/>
    <w:pPr>
      <w:spacing w:lineRule="atLeast" w:line="213"/>
    </w:pPr>
    <w:rPr>
      <w:color w:val="000000"/>
    </w:rPr>
  </w:style>
  <w:style w:type="paragraph" w:styleId="CM24">
    <w:name w:val="CM2+4"/>
    <w:basedOn w:val="Default"/>
    <w:next w:val="Default"/>
    <w:pPr>
      <w:spacing w:lineRule="atLeast" w:line="211"/>
    </w:pPr>
    <w:rPr>
      <w:color w:val="000000"/>
    </w:rPr>
  </w:style>
  <w:style w:type="paragraph" w:styleId="CM34">
    <w:name w:val="CM3+4"/>
    <w:basedOn w:val="Default"/>
    <w:next w:val="Default"/>
    <w:pPr>
      <w:spacing w:lineRule="atLeast" w:line="213"/>
    </w:pPr>
    <w:rPr>
      <w:color w:val="000000"/>
    </w:rPr>
  </w:style>
  <w:style w:type="paragraph" w:styleId="CM15">
    <w:name w:val="CM1+5"/>
    <w:basedOn w:val="Default"/>
    <w:next w:val="Default"/>
    <w:pPr>
      <w:spacing w:lineRule="atLeast" w:line="218"/>
    </w:pPr>
    <w:rPr>
      <w:color w:val="000000"/>
    </w:rPr>
  </w:style>
  <w:style w:type="paragraph" w:styleId="CM25">
    <w:name w:val="CM2+5"/>
    <w:basedOn w:val="Default"/>
    <w:next w:val="Default"/>
    <w:pPr>
      <w:spacing w:lineRule="atLeast" w:line="216"/>
    </w:pPr>
    <w:rPr>
      <w:color w:val="000000"/>
    </w:rPr>
  </w:style>
  <w:style w:type="paragraph" w:styleId="CM35">
    <w:name w:val="CM3+5"/>
    <w:basedOn w:val="Default"/>
    <w:next w:val="Default"/>
    <w:pPr>
      <w:spacing w:lineRule="atLeast" w:line="213"/>
    </w:pPr>
    <w:rPr>
      <w:color w:val="000000"/>
    </w:rPr>
  </w:style>
  <w:style w:type="paragraph" w:styleId="CM43">
    <w:name w:val="CM4+3"/>
    <w:basedOn w:val="Default"/>
    <w:next w:val="Default"/>
    <w:pPr>
      <w:spacing w:lineRule="atLeast" w:line="213"/>
    </w:pPr>
    <w:rPr>
      <w:color w:val="000000"/>
    </w:rPr>
  </w:style>
  <w:style w:type="paragraph" w:styleId="CM52">
    <w:name w:val="CM5+2"/>
    <w:basedOn w:val="Default"/>
    <w:next w:val="Default"/>
    <w:pPr>
      <w:spacing w:lineRule="atLeast" w:line="213"/>
    </w:pPr>
    <w:rPr>
      <w:color w:val="000000"/>
    </w:rPr>
  </w:style>
  <w:style w:type="paragraph" w:styleId="CM61">
    <w:name w:val="CM6+1"/>
    <w:basedOn w:val="Default"/>
    <w:next w:val="Default"/>
    <w:pPr/>
    <w:rPr>
      <w:color w:val="000000"/>
    </w:rPr>
  </w:style>
  <w:style w:type="paragraph" w:styleId="CM7">
    <w:name w:val="CM7"/>
    <w:basedOn w:val="Default"/>
    <w:next w:val="Default"/>
    <w:pPr>
      <w:spacing w:lineRule="atLeast" w:line="213"/>
    </w:pPr>
    <w:rPr>
      <w:color w:val="000000"/>
    </w:rPr>
  </w:style>
  <w:style w:type="paragraph" w:styleId="CM16">
    <w:name w:val="CM1+6"/>
    <w:basedOn w:val="Default"/>
    <w:next w:val="Default"/>
    <w:pPr>
      <w:spacing w:lineRule="atLeast" w:line="206"/>
    </w:pPr>
    <w:rPr>
      <w:color w:val="000000"/>
    </w:rPr>
  </w:style>
  <w:style w:type="paragraph" w:styleId="CM26">
    <w:name w:val="CM2+6"/>
    <w:basedOn w:val="Default"/>
    <w:next w:val="Default"/>
    <w:pPr>
      <w:spacing w:lineRule="atLeast" w:line="213"/>
    </w:pPr>
    <w:rPr>
      <w:color w:val="000000"/>
    </w:rPr>
  </w:style>
  <w:style w:type="paragraph" w:styleId="CM36">
    <w:name w:val="CM3+6"/>
    <w:basedOn w:val="Default"/>
    <w:next w:val="Default"/>
    <w:pPr>
      <w:spacing w:lineRule="atLeast" w:line="216"/>
    </w:pPr>
    <w:rPr>
      <w:color w:val="000000"/>
    </w:rPr>
  </w:style>
  <w:style w:type="paragraph" w:styleId="CM17">
    <w:name w:val="CM1+7"/>
    <w:basedOn w:val="Default"/>
    <w:next w:val="Default"/>
    <w:pPr>
      <w:spacing w:lineRule="atLeast" w:line="213"/>
    </w:pPr>
    <w:rPr>
      <w:color w:val="000000"/>
    </w:rPr>
  </w:style>
  <w:style w:type="paragraph" w:styleId="CM27">
    <w:name w:val="CM2+7"/>
    <w:basedOn w:val="Default"/>
    <w:next w:val="Default"/>
    <w:pPr>
      <w:spacing w:lineRule="atLeast" w:line="218"/>
    </w:pPr>
    <w:rPr>
      <w:color w:val="000000"/>
    </w:rPr>
  </w:style>
  <w:style w:type="paragraph" w:styleId="CM37">
    <w:name w:val="CM3+7"/>
    <w:basedOn w:val="Default"/>
    <w:next w:val="Default"/>
    <w:pPr>
      <w:spacing w:lineRule="atLeast" w:line="216"/>
    </w:pPr>
    <w:rPr>
      <w:color w:val="000000"/>
    </w:rPr>
  </w:style>
  <w:style w:type="paragraph" w:styleId="CM44">
    <w:name w:val="CM4+4"/>
    <w:basedOn w:val="Default"/>
    <w:next w:val="Default"/>
    <w:pPr>
      <w:spacing w:lineRule="atLeast" w:line="228"/>
    </w:pPr>
    <w:rPr>
      <w:color w:val="000000"/>
    </w:rPr>
  </w:style>
  <w:style w:type="paragraph" w:styleId="CM18">
    <w:name w:val="CM1+8"/>
    <w:basedOn w:val="Default"/>
    <w:next w:val="Default"/>
    <w:pPr>
      <w:spacing w:lineRule="atLeast" w:line="218"/>
    </w:pPr>
    <w:rPr>
      <w:color w:val="000000"/>
    </w:rPr>
  </w:style>
  <w:style w:type="paragraph" w:styleId="CM19">
    <w:name w:val="CM1+9"/>
    <w:basedOn w:val="Default"/>
    <w:next w:val="Default"/>
    <w:pPr>
      <w:spacing w:lineRule="atLeast" w:line="213"/>
    </w:pPr>
    <w:rPr>
      <w:color w:val="000000"/>
    </w:rPr>
  </w:style>
  <w:style w:type="paragraph" w:styleId="CM28">
    <w:name w:val="CM2+8"/>
    <w:basedOn w:val="Default"/>
    <w:next w:val="Default"/>
    <w:pPr>
      <w:spacing w:lineRule="atLeast" w:line="211"/>
    </w:pPr>
    <w:rPr>
      <w:color w:val="000000"/>
    </w:rPr>
  </w:style>
  <w:style w:type="paragraph" w:styleId="CM38">
    <w:name w:val="CM3+8"/>
    <w:basedOn w:val="Default"/>
    <w:next w:val="Default"/>
    <w:pPr>
      <w:spacing w:lineRule="atLeast" w:line="211"/>
    </w:pPr>
    <w:rPr>
      <w:color w:val="000000"/>
    </w:rPr>
  </w:style>
  <w:style w:type="paragraph" w:styleId="CM62">
    <w:name w:val="CM6+2"/>
    <w:basedOn w:val="Default"/>
    <w:next w:val="Default"/>
    <w:pPr/>
    <w:rPr>
      <w:color w:val="000000"/>
    </w:rPr>
  </w:style>
  <w:style w:type="paragraph" w:styleId="CM45">
    <w:name w:val="CM4+5"/>
    <w:basedOn w:val="Default"/>
    <w:next w:val="Default"/>
    <w:pPr>
      <w:spacing w:lineRule="atLeast" w:line="211"/>
    </w:pPr>
    <w:rPr>
      <w:color w:val="000000"/>
    </w:rPr>
  </w:style>
  <w:style w:type="paragraph" w:styleId="CM53">
    <w:name w:val="CM5+3"/>
    <w:basedOn w:val="Default"/>
    <w:next w:val="Default"/>
    <w:pPr>
      <w:spacing w:lineRule="atLeast" w:line="208"/>
    </w:pPr>
    <w:rPr>
      <w:color w:val="000000"/>
    </w:rPr>
  </w:style>
  <w:style w:type="paragraph" w:styleId="CM110">
    <w:name w:val="CM1+10"/>
    <w:basedOn w:val="Default"/>
    <w:next w:val="Default"/>
    <w:pPr>
      <w:spacing w:lineRule="atLeast" w:line="213"/>
    </w:pPr>
    <w:rPr>
      <w:color w:val="000000"/>
    </w:rPr>
  </w:style>
  <w:style w:type="paragraph" w:styleId="CM29">
    <w:name w:val="CM2+9"/>
    <w:basedOn w:val="Default"/>
    <w:next w:val="Default"/>
    <w:pPr/>
    <w:rPr>
      <w:color w:val="000000"/>
    </w:rPr>
  </w:style>
  <w:style w:type="paragraph" w:styleId="CM8">
    <w:name w:val="CM8"/>
    <w:basedOn w:val="Default"/>
    <w:next w:val="Default"/>
    <w:pPr/>
    <w:rPr>
      <w:color w:val="000000"/>
    </w:rPr>
  </w:style>
  <w:style w:type="paragraph" w:styleId="CM39">
    <w:name w:val="CM3+9"/>
    <w:basedOn w:val="Default"/>
    <w:next w:val="Default"/>
    <w:pPr/>
    <w:rPr>
      <w:color w:val="000000"/>
    </w:rPr>
  </w:style>
  <w:style w:type="paragraph" w:styleId="CM46">
    <w:name w:val="CM4+6"/>
    <w:basedOn w:val="Default"/>
    <w:next w:val="Default"/>
    <w:pPr>
      <w:spacing w:lineRule="atLeast" w:line="203"/>
    </w:pPr>
    <w:rPr>
      <w:color w:val="000000"/>
    </w:rPr>
  </w:style>
  <w:style w:type="paragraph" w:styleId="CM54">
    <w:name w:val="CM5+4"/>
    <w:basedOn w:val="Default"/>
    <w:next w:val="Default"/>
    <w:pPr>
      <w:spacing w:lineRule="atLeast" w:line="208"/>
    </w:pPr>
    <w:rPr>
      <w:color w:val="000000"/>
    </w:rPr>
  </w:style>
  <w:style w:type="paragraph" w:styleId="CM71">
    <w:name w:val="CM7+1"/>
    <w:basedOn w:val="Default"/>
    <w:next w:val="Default"/>
    <w:pPr/>
    <w:rPr>
      <w:color w:val="000000"/>
    </w:rPr>
  </w:style>
  <w:style w:type="paragraph" w:styleId="CM63">
    <w:name w:val="CM6+3"/>
    <w:basedOn w:val="Default"/>
    <w:next w:val="Default"/>
    <w:pPr>
      <w:spacing w:lineRule="atLeast" w:line="208"/>
    </w:pPr>
    <w:rPr>
      <w:color w:val="000000"/>
    </w:rPr>
  </w:style>
  <w:style w:type="paragraph" w:styleId="CM111">
    <w:name w:val="CM1+11"/>
    <w:basedOn w:val="Default"/>
    <w:next w:val="Default"/>
    <w:pPr>
      <w:spacing w:lineRule="atLeast" w:line="213"/>
    </w:pPr>
    <w:rPr>
      <w:rFonts w:ascii="HiddenHorzOCl;Arial" w:hAnsi="HiddenHorzOCl;Arial" w:cs="HiddenHorzOCl;Arial"/>
      <w:color w:val="000000"/>
    </w:rPr>
  </w:style>
  <w:style w:type="paragraph" w:styleId="CM210">
    <w:name w:val="CM2+10"/>
    <w:basedOn w:val="Default"/>
    <w:next w:val="Default"/>
    <w:pPr>
      <w:spacing w:lineRule="atLeast" w:line="211"/>
    </w:pPr>
    <w:rPr>
      <w:rFonts w:ascii="HiddenHorzOCl;Arial" w:hAnsi="HiddenHorzOCl;Arial" w:cs="HiddenHorzOCl;Arial"/>
      <w:color w:val="000000"/>
    </w:rPr>
  </w:style>
  <w:style w:type="paragraph" w:styleId="CM310">
    <w:name w:val="CM3+10"/>
    <w:basedOn w:val="Default"/>
    <w:next w:val="Default"/>
    <w:pPr>
      <w:spacing w:lineRule="atLeast" w:line="216"/>
    </w:pPr>
    <w:rPr>
      <w:rFonts w:ascii="HiddenHorzOCl;Arial" w:hAnsi="HiddenHorzOCl;Arial" w:cs="HiddenHorzOCl;Arial"/>
      <w:color w:val="000000"/>
    </w:rPr>
  </w:style>
  <w:style w:type="paragraph" w:styleId="CM64">
    <w:name w:val="CM6+4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55">
    <w:name w:val="CM5+5"/>
    <w:basedOn w:val="Default"/>
    <w:next w:val="Default"/>
    <w:pPr/>
    <w:rPr>
      <w:rFonts w:ascii="HiddenHorzOCl;Arial" w:hAnsi="HiddenHorzOCl;Arial" w:cs="HiddenHorzOCl;Arial"/>
      <w:color w:val="000000"/>
    </w:rPr>
  </w:style>
  <w:style w:type="paragraph" w:styleId="CM112">
    <w:name w:val="CM1+12"/>
    <w:basedOn w:val="Default"/>
    <w:next w:val="Default"/>
    <w:pPr>
      <w:spacing w:lineRule="atLeast" w:line="218"/>
    </w:pPr>
    <w:rPr>
      <w:color w:val="000000"/>
    </w:rPr>
  </w:style>
  <w:style w:type="paragraph" w:styleId="CM211">
    <w:name w:val="CM2+11"/>
    <w:basedOn w:val="Default"/>
    <w:next w:val="Default"/>
    <w:pPr>
      <w:spacing w:lineRule="atLeast" w:line="213"/>
    </w:pPr>
    <w:rPr>
      <w:color w:val="000000"/>
    </w:rPr>
  </w:style>
  <w:style w:type="paragraph" w:styleId="CM56">
    <w:name w:val="CM5+6"/>
    <w:basedOn w:val="Default"/>
    <w:next w:val="Default"/>
    <w:pPr/>
    <w:rPr>
      <w:color w:val="000000"/>
    </w:rPr>
  </w:style>
  <w:style w:type="paragraph" w:styleId="CM48">
    <w:name w:val="CM4+8"/>
    <w:basedOn w:val="Default"/>
    <w:next w:val="Default"/>
    <w:pPr/>
    <w:rPr>
      <w:color w:val="000000"/>
    </w:rPr>
  </w:style>
  <w:style w:type="paragraph" w:styleId="CM113">
    <w:name w:val="CM1+13"/>
    <w:basedOn w:val="Default"/>
    <w:next w:val="Default"/>
    <w:pPr>
      <w:spacing w:lineRule="atLeast" w:line="216"/>
    </w:pPr>
    <w:rPr>
      <w:color w:val="000000"/>
    </w:rPr>
  </w:style>
  <w:style w:type="paragraph" w:styleId="CM212">
    <w:name w:val="CM2+12"/>
    <w:basedOn w:val="Default"/>
    <w:next w:val="Default"/>
    <w:pPr/>
    <w:rPr>
      <w:color w:val="000000"/>
    </w:rPr>
  </w:style>
  <w:style w:type="paragraph" w:styleId="CM312">
    <w:name w:val="CM3+12"/>
    <w:basedOn w:val="Default"/>
    <w:next w:val="Default"/>
    <w:pPr>
      <w:spacing w:lineRule="atLeast" w:line="216"/>
    </w:pPr>
    <w:rPr>
      <w:color w:val="000000"/>
    </w:rPr>
  </w:style>
  <w:style w:type="paragraph" w:styleId="CM57">
    <w:name w:val="CM5+7"/>
    <w:basedOn w:val="Default"/>
    <w:next w:val="Default"/>
    <w:pPr/>
    <w:rPr>
      <w:color w:val="000000"/>
    </w:rPr>
  </w:style>
  <w:style w:type="paragraph" w:styleId="CM49">
    <w:name w:val="CM4+9"/>
    <w:basedOn w:val="Default"/>
    <w:next w:val="Default"/>
    <w:pPr>
      <w:spacing w:lineRule="atLeast" w:line="218"/>
    </w:pPr>
    <w:rPr>
      <w:color w:val="000000"/>
    </w:rPr>
  </w:style>
  <w:style w:type="paragraph" w:styleId="CM114">
    <w:name w:val="CM1+14"/>
    <w:basedOn w:val="Default"/>
    <w:next w:val="Default"/>
    <w:pPr>
      <w:spacing w:lineRule="atLeast" w:line="216"/>
    </w:pPr>
    <w:rPr>
      <w:color w:val="000000"/>
    </w:rPr>
  </w:style>
  <w:style w:type="paragraph" w:styleId="CM213">
    <w:name w:val="CM2+13"/>
    <w:basedOn w:val="Default"/>
    <w:next w:val="Default"/>
    <w:pPr>
      <w:spacing w:lineRule="atLeast" w:line="213"/>
    </w:pPr>
    <w:rPr>
      <w:color w:val="000000"/>
    </w:rPr>
  </w:style>
  <w:style w:type="paragraph" w:styleId="CM313">
    <w:name w:val="CM3+13"/>
    <w:basedOn w:val="Default"/>
    <w:next w:val="Default"/>
    <w:pPr>
      <w:spacing w:lineRule="atLeast" w:line="218"/>
    </w:pPr>
    <w:rPr>
      <w:color w:val="000000"/>
    </w:rPr>
  </w:style>
  <w:style w:type="paragraph" w:styleId="CM115">
    <w:name w:val="CM1+15"/>
    <w:basedOn w:val="Default"/>
    <w:next w:val="Default"/>
    <w:pPr>
      <w:spacing w:lineRule="atLeast" w:line="213"/>
    </w:pPr>
    <w:rPr>
      <w:color w:val="000000"/>
    </w:rPr>
  </w:style>
  <w:style w:type="paragraph" w:styleId="CM214">
    <w:name w:val="CM2+14"/>
    <w:basedOn w:val="Default"/>
    <w:next w:val="Default"/>
    <w:pPr>
      <w:spacing w:lineRule="atLeast" w:line="223"/>
    </w:pPr>
    <w:rPr>
      <w:color w:val="000000"/>
    </w:rPr>
  </w:style>
  <w:style w:type="paragraph" w:styleId="CM314">
    <w:name w:val="CM3+14"/>
    <w:basedOn w:val="Default"/>
    <w:next w:val="Default"/>
    <w:pPr>
      <w:spacing w:lineRule="atLeast" w:line="220"/>
    </w:pPr>
    <w:rPr>
      <w:color w:val="000000"/>
    </w:rPr>
  </w:style>
  <w:style w:type="paragraph" w:styleId="CM410">
    <w:name w:val="CM4+10"/>
    <w:basedOn w:val="Default"/>
    <w:next w:val="Default"/>
    <w:pPr>
      <w:spacing w:lineRule="atLeast" w:line="218"/>
    </w:pPr>
    <w:rPr>
      <w:color w:val="000000"/>
    </w:rPr>
  </w:style>
  <w:style w:type="paragraph" w:styleId="CM58">
    <w:name w:val="CM5+8"/>
    <w:basedOn w:val="Default"/>
    <w:next w:val="Default"/>
    <w:pPr>
      <w:spacing w:lineRule="atLeast" w:line="220"/>
    </w:pPr>
    <w:rPr>
      <w:color w:val="000000"/>
    </w:rPr>
  </w:style>
  <w:style w:type="paragraph" w:styleId="CM65">
    <w:name w:val="CM6+5"/>
    <w:basedOn w:val="Default"/>
    <w:next w:val="Default"/>
    <w:pPr>
      <w:spacing w:lineRule="atLeast" w:line="218"/>
    </w:pPr>
    <w:rPr>
      <w:color w:val="000000"/>
    </w:rPr>
  </w:style>
  <w:style w:type="paragraph" w:styleId="CM116">
    <w:name w:val="CM1+16"/>
    <w:basedOn w:val="Default"/>
    <w:next w:val="Default"/>
    <w:pPr>
      <w:spacing w:lineRule="atLeast" w:line="213"/>
    </w:pPr>
    <w:rPr>
      <w:color w:val="000000"/>
    </w:rPr>
  </w:style>
  <w:style w:type="paragraph" w:styleId="CM215">
    <w:name w:val="CM2+15"/>
    <w:basedOn w:val="Default"/>
    <w:next w:val="Default"/>
    <w:pPr>
      <w:spacing w:lineRule="atLeast" w:line="211"/>
    </w:pPr>
    <w:rPr>
      <w:color w:val="000000"/>
    </w:rPr>
  </w:style>
  <w:style w:type="paragraph" w:styleId="CM315">
    <w:name w:val="CM3+15"/>
    <w:basedOn w:val="Default"/>
    <w:next w:val="Default"/>
    <w:pPr>
      <w:spacing w:lineRule="atLeast" w:line="218"/>
    </w:pPr>
    <w:rPr>
      <w:color w:val="000000"/>
    </w:rPr>
  </w:style>
  <w:style w:type="paragraph" w:styleId="CM117">
    <w:name w:val="CM1+17"/>
    <w:basedOn w:val="Default"/>
    <w:next w:val="Default"/>
    <w:pPr>
      <w:spacing w:lineRule="atLeast" w:line="211"/>
    </w:pPr>
    <w:rPr>
      <w:color w:val="000000"/>
    </w:rPr>
  </w:style>
  <w:style w:type="paragraph" w:styleId="CM3">
    <w:name w:val="CM3"/>
    <w:basedOn w:val="Default"/>
    <w:next w:val="Default"/>
    <w:pPr>
      <w:spacing w:lineRule="atLeast" w:line="218"/>
    </w:pPr>
    <w:rPr>
      <w:color w:val="000000"/>
    </w:rPr>
  </w:style>
  <w:style w:type="paragraph" w:styleId="CM216">
    <w:name w:val="CM2+16"/>
    <w:basedOn w:val="Default"/>
    <w:next w:val="Default"/>
    <w:pPr>
      <w:spacing w:lineRule="atLeast" w:line="213"/>
    </w:pPr>
    <w:rPr>
      <w:color w:val="000000"/>
    </w:rPr>
  </w:style>
  <w:style w:type="paragraph" w:styleId="CM41">
    <w:name w:val="CM4+1"/>
    <w:basedOn w:val="Default"/>
    <w:next w:val="Default"/>
    <w:pPr>
      <w:spacing w:lineRule="atLeast" w:line="213"/>
    </w:pPr>
    <w:rPr>
      <w:color w:val="000000"/>
    </w:rPr>
  </w:style>
  <w:style w:type="paragraph" w:styleId="BalloonText">
    <w:name w:val="Balloon Text"/>
    <w:basedOn w:val="Normal"/>
    <w:pPr/>
    <w:rPr>
      <w:rFonts w:ascii="Segoe UI" w:hAnsi="Segoe UI" w:cs="Segoe UI"/>
      <w:sz w:val="18"/>
      <w:szCs w:val="18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WW8Num12">
    <w:name w:val="WW8Num12"/>
  </w:style>
  <w:style w:type="numbering" w:styleId="WW8Num13">
    <w:name w:val="WW8Num13"/>
  </w:style>
  <w:style w:type="numbering" w:styleId="WW8Num14">
    <w:name w:val="WW8Num14"/>
  </w:style>
  <w:style w:type="numbering" w:styleId="WW8Num15">
    <w:name w:val="WW8Num15"/>
  </w:style>
  <w:style w:type="numbering" w:styleId="WW8Num16">
    <w:name w:val="WW8Num16"/>
  </w:style>
  <w:style w:type="numbering" w:styleId="WW8Num17">
    <w:name w:val="WW8Num17"/>
  </w:style>
  <w:style w:type="numbering" w:styleId="WW8Num18">
    <w:name w:val="WW8Num18"/>
  </w:style>
  <w:style w:type="numbering" w:styleId="WW8Num19">
    <w:name w:val="WW8Num19"/>
  </w:style>
  <w:style w:type="numbering" w:styleId="WW8Num20">
    <w:name w:val="WW8Num20"/>
  </w:style>
  <w:style w:type="numbering" w:styleId="WW8Num21">
    <w:name w:val="WW8Num21"/>
  </w:style>
  <w:style w:type="numbering" w:styleId="WW8Num22">
    <w:name w:val="WW8Num22"/>
  </w:style>
  <w:style w:type="numbering" w:styleId="WW8Num23">
    <w:name w:val="WW8Num23"/>
  </w:style>
  <w:style w:type="numbering" w:styleId="WW8Num24">
    <w:name w:val="WW8Num24"/>
  </w:style>
  <w:style w:type="numbering" w:styleId="WW8Num25">
    <w:name w:val="WW8Num25"/>
  </w:style>
  <w:style w:type="numbering" w:styleId="WW8Num26">
    <w:name w:val="WW8Num26"/>
  </w:style>
  <w:style w:type="numbering" w:styleId="WW8Num27">
    <w:name w:val="WW8Num27"/>
  </w:style>
  <w:style w:type="numbering" w:styleId="WW8Num28">
    <w:name w:val="WW8Num28"/>
  </w:style>
  <w:style w:type="numbering" w:styleId="WW8Num29">
    <w:name w:val="WW8Num29"/>
  </w:style>
  <w:style w:type="numbering" w:styleId="WW8Num30">
    <w:name w:val="WW8Num30"/>
  </w:style>
  <w:style w:type="numbering" w:styleId="WW8Num31">
    <w:name w:val="WW8Num31"/>
  </w:style>
  <w:style w:type="numbering" w:styleId="WW8Num32">
    <w:name w:val="WW8Num32"/>
  </w:style>
  <w:style w:type="numbering" w:styleId="WW8Num33">
    <w:name w:val="WW8Num33"/>
  </w:style>
  <w:style w:type="numbering" w:styleId="WW8Num34">
    <w:name w:val="WW8Num34"/>
  </w:style>
  <w:style w:type="numbering" w:styleId="WW8Num35">
    <w:name w:val="WW8Num35"/>
  </w:style>
  <w:style w:type="numbering" w:styleId="WW8Num36">
    <w:name w:val="WW8Num36"/>
  </w:style>
  <w:style w:type="numbering" w:styleId="WW8Num37">
    <w:name w:val="WW8Num37"/>
  </w:style>
  <w:style w:type="numbering" w:styleId="WW8Num38">
    <w:name w:val="WW8Num38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wmf"/><Relationship Id="rId4" Type="http://schemas.openxmlformats.org/officeDocument/2006/relationships/image" Target="media/image3.wmf"/><Relationship Id="rId5" Type="http://schemas.openxmlformats.org/officeDocument/2006/relationships/image" Target="media/image4.wmf"/><Relationship Id="rId6" Type="http://schemas.openxmlformats.org/officeDocument/2006/relationships/image" Target="media/image5.wmf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wmf"/><Relationship Id="rId10" Type="http://schemas.openxmlformats.org/officeDocument/2006/relationships/image" Target="media/image1.png"/><Relationship Id="rId11" Type="http://schemas.openxmlformats.org/officeDocument/2006/relationships/image" Target="media/image2.wmf"/><Relationship Id="rId12" Type="http://schemas.openxmlformats.org/officeDocument/2006/relationships/image" Target="media/image3.wmf"/><Relationship Id="rId13" Type="http://schemas.openxmlformats.org/officeDocument/2006/relationships/image" Target="media/image4.wmf"/><Relationship Id="rId14" Type="http://schemas.openxmlformats.org/officeDocument/2006/relationships/image" Target="media/image5.wmf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wmf"/><Relationship Id="rId18" Type="http://schemas.openxmlformats.org/officeDocument/2006/relationships/header" Target="header1.xml"/><Relationship Id="rId19" Type="http://schemas.openxmlformats.org/officeDocument/2006/relationships/header" Target="header2.xml"/><Relationship Id="rId20" Type="http://schemas.openxmlformats.org/officeDocument/2006/relationships/header" Target="header3.xml"/><Relationship Id="rId21" Type="http://schemas.openxmlformats.org/officeDocument/2006/relationships/footer" Target="footer1.xml"/><Relationship Id="rId22" Type="http://schemas.openxmlformats.org/officeDocument/2006/relationships/numbering" Target="numbering.xml"/><Relationship Id="rId23" Type="http://schemas.openxmlformats.org/officeDocument/2006/relationships/fontTable" Target="fontTable.xml"/><Relationship Id="rId24" Type="http://schemas.openxmlformats.org/officeDocument/2006/relationships/settings" Target="settings.xml"/><Relationship Id="rId2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LibreOffice/26.8.0.3$Linux_AARCH64 LibreOffice_project/680$Build-3</Application>
  <AppVersion>15.0000</AppVersion>
  <Pages>4</Pages>
  <Words>1430</Words>
  <Characters>9565</Characters>
  <CharactersWithSpaces>10640</CharactersWithSpaces>
  <Paragraphs>314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2024-03-04T13:41:00Z</dcterms:created>
  <dc:creator>Bebe</dc:creator>
  <dc:description/>
  <dc:language>en-US</dc:language>
  <cp:lastModifiedBy/>
  <cp:lastPrinted>2024-03-04T15:44:00Z</cp:lastPrinted>
  <dcterms:modified xsi:type="dcterms:W3CDTF">2026-09-19T00:35:45Z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