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9.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5.xml" ContentType="application/vnd.openxmlformats-officedocument.wordprocessingml.header+xml"/>
  <Override PartName="/word/media/image1.wmf" ContentType="image/x-wmf"/>
  <Override PartName="/word/media/image2.wmf" ContentType="image/x-wmf"/>
  <Override PartName="/word/media/image9.wmf" ContentType="image/x-wmf"/>
  <Override PartName="/word/footer1.xml" ContentType="application/vnd.openxmlformats-officedocument.wordprocessingml.footer+xml"/>
  <Override PartName="/word/footer5.xml" ContentType="application/vnd.openxmlformats-officedocument.wordprocessingml.footer+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fontTable.xml" ContentType="application/vnd.openxmlformats-officedocument.wordprocessingml.fontTable+xml"/>
  <Override PartName="/word/header7.xml" ContentType="application/vnd.openxmlformats-officedocument.wordprocessingml.header+xml"/>
  <Override PartName="/word/header8.xml" ContentType="application/vnd.openxmlformats-officedocument.wordprocessingml.header+xml"/>
  <Override PartName="/word/footer9.xml" ContentType="application/vnd.openxmlformats-officedocument.wordprocessingml.footer+xml"/>
  <Override PartName="/word/styles.xml" ContentType="application/vnd.openxmlformats-officedocument.wordprocessingml.styles+xml"/>
  <Override PartName="/word/header6.xml" ContentType="application/vnd.openxmlformats-officedocument.wordprocessingml.header+xml"/>
  <Override PartName="/word/numbering.xml" ContentType="application/vnd.openxmlformats-officedocument.wordprocessingml.numbering+xml"/>
  <Override PartName="/word/footer8.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footer6.xml" ContentType="application/vnd.openxmlformats-officedocument.wordprocessingml.footer+xml"/>
  <Override PartName="/word/settings.xml" ContentType="application/vnd.openxmlformats-officedocument.wordprocessingml.settings+xml"/>
  <Override PartName="/word/footer4.xml" ContentType="application/vnd.openxmlformats-officedocument.wordprocessingml.foot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widowControl/>
        <w:spacing w:before="0" w:after="0"/>
        <w:ind w:firstLine="720" w:left="5040"/>
        <w:jc w:val="left"/>
        <w:rPr>
          <w:rFonts w:ascii="Arial" w:hAnsi="Arial" w:cs="Arial"/>
          <w:sz w:val="2"/>
          <w:szCs w:val="24"/>
          <w:lang w:val="it-CH"/>
        </w:rPr>
      </w:pPr>
      <w:r>
        <w:rPr>
          <w:rFonts w:eastAsia="Arial" w:cs="Arial" w:ascii="Arial" w:hAnsi="Arial"/>
          <w:color w:val="auto"/>
          <w:spacing w:val="0"/>
          <w:w w:val="100"/>
          <w:sz w:val="2"/>
          <w:szCs w:val="20"/>
          <w:lang w:val="ro-RO"/>
        </w:rPr>
      </w:r>
    </w:p>
    <w:p>
      <w:pPr>
        <w:pStyle w:val="Normal"/>
        <w:widowControl/>
        <w:spacing w:before="0" w:after="0"/>
        <w:ind w:hanging="0"/>
        <w:jc w:val="left"/>
        <w:rPr>
          <w:sz w:val="2"/>
          <w:lang w:val="it-CH"/>
        </w:rPr>
      </w:pPr>
      <w:r>
        <w:rPr>
          <w:rFonts w:eastAsia="Arial" w:cs="Arial" w:ascii="Arial" w:hAnsi="Arial"/>
          <w:color w:val="auto"/>
          <w:spacing w:val="0"/>
          <w:w w:val="100"/>
          <w:sz w:val="2"/>
          <w:szCs w:val="20"/>
          <w:lang w:val="ro-RO"/>
        </w:rPr>
      </w:r>
    </w:p>
    <w:p>
      <w:pPr>
        <w:pStyle w:val="Normal"/>
        <w:widowControl/>
        <w:spacing w:before="0" w:after="0"/>
        <w:ind w:hanging="0"/>
        <w:jc w:val="left"/>
        <w:rPr>
          <w:sz w:val="2"/>
          <w:lang w:val="it-CH"/>
        </w:rPr>
      </w:pPr>
      <w:r>
        <w:rPr>
          <w:rFonts w:eastAsia="Arial" w:cs="Arial" w:ascii="Arial" w:hAnsi="Arial"/>
          <w:color w:val="auto"/>
          <w:spacing w:val="0"/>
          <w:w w:val="100"/>
          <w:sz w:val="2"/>
          <w:szCs w:val="20"/>
          <w:lang w:val="ro-RO"/>
        </w:rPr>
      </w:r>
    </w:p>
    <w:p>
      <w:pPr>
        <w:pStyle w:val="Normal"/>
        <w:widowControl/>
        <w:spacing w:before="0" w:after="0"/>
        <w:ind w:hanging="0"/>
        <w:jc w:val="left"/>
        <w:rPr>
          <w:sz w:val="2"/>
          <w:lang w:val="it-CH"/>
        </w:rPr>
      </w:pPr>
      <w:r>
        <w:rPr>
          <w:rFonts w:eastAsia="Arial" w:cs="Arial" w:ascii="Arial" w:hAnsi="Arial"/>
          <w:color w:val="auto"/>
          <w:spacing w:val="0"/>
          <w:w w:val="100"/>
          <w:sz w:val="2"/>
          <w:szCs w:val="20"/>
          <w:lang w:val="ro-RO"/>
        </w:rPr>
      </w:r>
    </w:p>
    <w:p>
      <w:pPr>
        <w:pStyle w:val="Normal"/>
        <w:keepNext w:val="true"/>
        <w:widowControl/>
        <w:spacing w:before="0" w:after="0"/>
        <w:ind w:hanging="0"/>
        <w:jc w:val="center"/>
        <w:rPr>
          <w:rFonts w:ascii="Arial Black" w:hAnsi="Arial Black" w:cs="Arial"/>
          <w:b/>
          <w:sz w:val="56"/>
          <w:szCs w:val="56"/>
          <w:lang w:val="it-IT"/>
        </w:rPr>
      </w:pPr>
      <w:r>
        <w:rPr>
          <w:rFonts w:eastAsia="Arial" w:cs="Arial" w:ascii="Arial" w:hAnsi="Arial"/>
          <w:b/>
          <w:color w:val="auto"/>
          <w:spacing w:val="0"/>
          <w:w w:val="100"/>
          <w:sz w:val="24"/>
          <w:szCs w:val="20"/>
          <w:lang w:val="ro-RO"/>
        </w:rPr>
        <w:t>EVALUAREA RISCURILOR DE ACCIDENTARE ȘI/ SAU ÎMBOLNĂVIRE PROFESIONALĂ</w:t>
      </w:r>
    </w:p>
    <w:p>
      <w:pPr>
        <w:pStyle w:val="Normal"/>
        <w:widowControl/>
        <w:spacing w:before="0" w:after="240"/>
        <w:ind w:hanging="0"/>
        <w:jc w:val="center"/>
        <w:rPr>
          <w:rFonts w:ascii="Arial Black" w:hAnsi="Arial Black" w:cs="Arial"/>
          <w:b/>
          <w:sz w:val="56"/>
          <w:szCs w:val="56"/>
          <w:lang w:val="es-ES"/>
        </w:rPr>
      </w:pPr>
      <w:r>
        <w:rPr>
          <w:rFonts w:eastAsia="Arial" w:cs="Arial" w:ascii="Arial" w:hAnsi="Arial"/>
          <w:b/>
          <w:color w:val="auto"/>
          <w:spacing w:val="0"/>
          <w:w w:val="100"/>
          <w:sz w:val="20"/>
          <w:szCs w:val="20"/>
          <w:lang w:val="ro-RO"/>
        </w:rPr>
        <w:t>PENTRU</w:t>
      </w:r>
    </w:p>
    <w:p>
      <w:pPr>
        <w:pStyle w:val="Heading1"/>
        <w:widowControl/>
        <w:spacing w:before="0" w:after="240"/>
        <w:ind w:hanging="0"/>
        <w:jc w:val="center"/>
        <w:rPr>
          <w:rFonts w:ascii="Arial Black" w:hAnsi="Arial Black" w:cs="Arial"/>
          <w:sz w:val="56"/>
          <w:szCs w:val="56"/>
          <w:lang w:val="it-IT"/>
        </w:rPr>
      </w:pPr>
      <w:r>
        <w:rPr>
          <w:rFonts w:eastAsia="Arial" w:cs="Arial" w:ascii="Arial" w:hAnsi="Arial"/>
          <w:color w:val="auto"/>
          <w:spacing w:val="0"/>
          <w:w w:val="100"/>
          <w:sz w:val="20"/>
          <w:szCs w:val="20"/>
          <w:lang w:val="ro-RO"/>
        </w:rPr>
        <w:t>{{client.legalName}}</w:t>
      </w:r>
    </w:p>
    <w:p>
      <w:pPr>
        <w:pStyle w:val="Normal"/>
        <w:widowControl/>
        <w:spacing w:before="0" w:after="0"/>
        <w:ind w:hanging="0"/>
        <w:jc w:val="left"/>
        <w:rPr>
          <w:sz w:val="2"/>
          <w:lang w:val="it-IT"/>
        </w:rPr>
      </w:pPr>
      <w:r>
        <w:rPr>
          <w:rFonts w:eastAsia="Arial" w:cs="Arial" w:ascii="Arial" w:hAnsi="Arial"/>
          <w:color w:val="auto"/>
          <w:spacing w:val="0"/>
          <w:w w:val="100"/>
          <w:sz w:val="2"/>
          <w:szCs w:val="20"/>
          <w:lang w:val="ro-RO"/>
        </w:rPr>
      </w:r>
    </w:p>
    <w:p>
      <w:pPr>
        <w:pStyle w:val="Normal"/>
        <w:widowControl/>
        <w:spacing w:before="0" w:after="0"/>
        <w:ind w:hanging="0"/>
        <w:jc w:val="left"/>
        <w:rPr>
          <w:sz w:val="2"/>
          <w:lang w:val="it-IT"/>
        </w:rPr>
      </w:pPr>
      <w:r>
        <w:rPr>
          <w:rFonts w:eastAsia="Arial" w:cs="Arial" w:ascii="Arial" w:hAnsi="Arial"/>
          <w:color w:val="auto"/>
          <w:spacing w:val="0"/>
          <w:w w:val="100"/>
          <w:sz w:val="2"/>
          <w:szCs w:val="20"/>
          <w:lang w:val="ro-RO"/>
        </w:rPr>
      </w:r>
    </w:p>
    <w:p>
      <w:pPr>
        <w:pStyle w:val="Normal"/>
        <w:widowControl/>
        <w:spacing w:before="0" w:after="0"/>
        <w:ind w:hanging="0"/>
        <w:jc w:val="left"/>
        <w:rPr>
          <w:rStyle w:val="tal1"/>
          <w:rFonts w:ascii="Arial" w:hAnsi="Arial" w:cs="Arial"/>
          <w:color w:val="auto"/>
          <w:sz w:val="2"/>
          <w:szCs w:val="22"/>
          <w:lang w:val="ro-RO"/>
        </w:rPr>
      </w:pPr>
      <w:r>
        <w:rPr>
          <w:rFonts w:cs="Arial" w:ascii="Arial" w:hAnsi="Arial"/>
          <w:sz w:val="22"/>
          <w:szCs w:val="22"/>
          <w:lang w:val="it-IT"/>
        </w:rPr>
      </w:r>
    </w:p>
    <w:p>
      <w:pPr>
        <w:pStyle w:val="Normal"/>
        <w:keepNext w:val="true"/>
        <w:widowControl/>
        <w:spacing w:before="0" w:after="120"/>
        <w:ind w:hanging="0"/>
        <w:jc w:val="left"/>
        <w:rPr>
          <w:rFonts w:ascii="Arial" w:hAnsi="Arial" w:cs="Arial"/>
          <w:sz w:val="28"/>
        </w:rPr>
      </w:pPr>
      <w:r>
        <w:rPr>
          <w:rFonts w:eastAsia="Arial" w:cs="Arial" w:ascii="Arial" w:hAnsi="Arial"/>
          <w:b/>
          <w:color w:val="auto"/>
          <w:spacing w:val="0"/>
          <w:w w:val="100"/>
          <w:sz w:val="20"/>
          <w:szCs w:val="20"/>
          <w:lang w:val="ro-RO"/>
        </w:rPr>
        <w:t>Persoane implicate în procesul de predare-primire a lucrării de evaluare a riscurilor</w:t>
      </w:r>
    </w:p>
    <w:tbl>
      <w:tblPr>
        <w:tblW w:w="5000" w:type="pct"/>
        <w:jc w:val="left"/>
        <w:tblInd w:w="55" w:type="dxa"/>
        <w:tblLayout w:type="fixed"/>
        <w:tblCellMar>
          <w:top w:w="55" w:type="dxa"/>
          <w:left w:w="55" w:type="dxa"/>
          <w:bottom w:w="55" w:type="dxa"/>
          <w:right w:w="55" w:type="dxa"/>
        </w:tblCellMar>
      </w:tblPr>
      <w:tblGrid>
        <w:gridCol w:w="877"/>
        <w:gridCol w:w="2046"/>
        <w:gridCol w:w="3093"/>
        <w:gridCol w:w="1000"/>
        <w:gridCol w:w="2339"/>
      </w:tblGrid>
      <w:tr>
        <w:trPr>
          <w:tblHeader w:val="true"/>
        </w:trPr>
        <w:tc>
          <w:tcPr>
            <w:tcW w:w="877" w:type="dxa"/>
            <w:tcBorders>
              <w:top w:val="single" w:sz="4" w:space="0" w:color="000000"/>
              <w:left w:val="single" w:sz="4" w:space="0" w:color="000000"/>
              <w:bottom w:val="single" w:sz="4" w:space="0" w:color="000000"/>
            </w:tcBorders>
            <w:vAlign w:val="center"/>
          </w:tcPr>
          <w:p>
            <w:pPr>
              <w:pStyle w:val="TableHeading"/>
              <w:keepNext w:val="true"/>
              <w:widowControl/>
              <w:spacing w:before="0" w:after="0"/>
              <w:ind w:hanging="0" w:left="0"/>
              <w:jc w:val="center"/>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Nr. crt.</w:t>
            </w:r>
          </w:p>
        </w:tc>
        <w:tc>
          <w:tcPr>
            <w:tcW w:w="2046" w:type="dxa"/>
            <w:tcBorders>
              <w:top w:val="single" w:sz="4" w:space="0" w:color="000000"/>
              <w:left w:val="single" w:sz="4" w:space="0" w:color="000000"/>
              <w:bottom w:val="single" w:sz="4" w:space="0" w:color="000000"/>
            </w:tcBorders>
            <w:vAlign w:val="center"/>
          </w:tcPr>
          <w:p>
            <w:pPr>
              <w:pStyle w:val="TableHeading"/>
              <w:keepNext w:val="false"/>
              <w:widowControl/>
              <w:spacing w:before="0" w:after="0"/>
              <w:ind w:hanging="0" w:left="0"/>
              <w:jc w:val="center"/>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Activitate desfășurată</w:t>
            </w:r>
          </w:p>
        </w:tc>
        <w:tc>
          <w:tcPr>
            <w:tcW w:w="3093" w:type="dxa"/>
            <w:tcBorders>
              <w:top w:val="single" w:sz="4" w:space="0" w:color="000000"/>
              <w:left w:val="single" w:sz="4" w:space="0" w:color="000000"/>
              <w:bottom w:val="single" w:sz="4" w:space="0" w:color="000000"/>
            </w:tcBorders>
            <w:vAlign w:val="center"/>
          </w:tcPr>
          <w:p>
            <w:pPr>
              <w:pStyle w:val="TableHeading"/>
              <w:keepNext w:val="false"/>
              <w:widowControl/>
              <w:spacing w:before="0" w:after="0"/>
              <w:ind w:hanging="0" w:left="0"/>
              <w:jc w:val="center"/>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Numele și prenumele</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TableHeading"/>
              <w:keepNext w:val="false"/>
              <w:widowControl/>
              <w:spacing w:before="0" w:after="0"/>
              <w:ind w:hanging="0" w:left="0"/>
              <w:jc w:val="center"/>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Data</w:t>
            </w:r>
          </w:p>
        </w:tc>
        <w:tc>
          <w:tcPr>
            <w:tcW w:w="2339" w:type="dxa"/>
            <w:tcBorders>
              <w:top w:val="single" w:sz="4" w:space="0" w:color="000000"/>
              <w:left w:val="single" w:sz="4" w:space="0" w:color="000000"/>
              <w:bottom w:val="single" w:sz="4" w:space="0" w:color="000000"/>
              <w:right w:val="single" w:sz="4" w:space="0" w:color="000000"/>
            </w:tcBorders>
            <w:vAlign w:val="center"/>
          </w:tcPr>
          <w:p>
            <w:pPr>
              <w:pStyle w:val="TableHeading"/>
              <w:keepNext w:val="false"/>
              <w:widowControl/>
              <w:spacing w:before="0" w:after="0"/>
              <w:ind w:hanging="0" w:left="0"/>
              <w:jc w:val="center"/>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Semnătura</w:t>
            </w:r>
          </w:p>
        </w:tc>
      </w:tr>
      <w:tr>
        <w:trPr/>
        <w:tc>
          <w:tcPr>
            <w:tcW w:w="877" w:type="dxa"/>
            <w:tcBorders>
              <w:left w:val="single" w:sz="4" w:space="0" w:color="000000"/>
              <w:bottom w:val="single" w:sz="4" w:space="0" w:color="000000"/>
            </w:tcBorders>
            <w:tcMar>
              <w:top w:w="277" w:type="dxa"/>
              <w:bottom w:w="277" w:type="dxa"/>
            </w:tcMar>
            <w:vAlign w:val="center"/>
          </w:tcPr>
          <w:p>
            <w:pPr>
              <w:pStyle w:val="TableContents"/>
              <w:keepNext w:val="tru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1.</w:t>
            </w:r>
          </w:p>
        </w:tc>
        <w:tc>
          <w:tcPr>
            <w:tcW w:w="2046" w:type="dxa"/>
            <w:tcBorders>
              <w:left w:val="single" w:sz="4" w:space="0" w:color="000000"/>
              <w:bottom w:val="single" w:sz="4" w:space="0" w:color="000000"/>
            </w:tcBorders>
            <w:tcMar>
              <w:top w:w="277" w:type="dxa"/>
              <w:bottom w:w="277" w:type="dxa"/>
            </w:tcMar>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Întocmit</w:t>
            </w:r>
          </w:p>
        </w:tc>
        <w:tc>
          <w:tcPr>
            <w:tcW w:w="3093" w:type="dxa"/>
            <w:tcBorders>
              <w:left w:val="single" w:sz="4" w:space="0" w:color="000000"/>
              <w:bottom w:val="single" w:sz="4" w:space="0" w:color="000000"/>
            </w:tcBorders>
            <w:tcMar>
              <w:top w:w="277" w:type="dxa"/>
              <w:bottom w:w="277" w:type="dxa"/>
            </w:tcMar>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{{riskEvaluator.name}} – {{riskEvaluator.professionalTitle}}{{#riskEvaluator.certificate}}, certificat {{riskEvaluator.certificate}}{{/riskEvaluator.certificate}}, {{provider.legalName}}</w:t>
            </w:r>
          </w:p>
        </w:tc>
        <w:tc>
          <w:tcPr>
            <w:tcW w:w="1000" w:type="dxa"/>
            <w:tcBorders>
              <w:left w:val="single" w:sz="4" w:space="0" w:color="000000"/>
              <w:bottom w:val="single" w:sz="4" w:space="0" w:color="000000"/>
              <w:right w:val="single" w:sz="4" w:space="0" w:color="000000"/>
            </w:tcBorders>
            <w:tcMar>
              <w:top w:w="277" w:type="dxa"/>
              <w:bottom w:w="277" w:type="dxa"/>
            </w:tcMar>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r>
          </w:p>
        </w:tc>
        <w:tc>
          <w:tcPr>
            <w:tcW w:w="2339" w:type="dxa"/>
            <w:tcBorders>
              <w:left w:val="single" w:sz="4" w:space="0" w:color="000000"/>
              <w:bottom w:val="single" w:sz="4" w:space="0" w:color="000000"/>
              <w:right w:val="single" w:sz="4" w:space="0" w:color="000000"/>
            </w:tcBorders>
            <w:tcMar>
              <w:top w:w="277" w:type="dxa"/>
              <w:bottom w:w="277" w:type="dxa"/>
            </w:tcMar>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r>
          </w:p>
        </w:tc>
      </w:tr>
      <w:tr>
        <w:trPr/>
        <w:tc>
          <w:tcPr>
            <w:tcW w:w="877" w:type="dxa"/>
            <w:tcBorders>
              <w:left w:val="single" w:sz="4" w:space="0" w:color="000000"/>
              <w:bottom w:val="single" w:sz="4" w:space="0" w:color="000000"/>
            </w:tcBorders>
            <w:tcMar>
              <w:top w:w="277" w:type="dxa"/>
              <w:bottom w:w="277" w:type="dxa"/>
            </w:tcMar>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2.</w:t>
            </w:r>
          </w:p>
        </w:tc>
        <w:tc>
          <w:tcPr>
            <w:tcW w:w="2046" w:type="dxa"/>
            <w:tcBorders>
              <w:left w:val="single" w:sz="4" w:space="0" w:color="000000"/>
              <w:bottom w:val="single" w:sz="4" w:space="0" w:color="000000"/>
            </w:tcBorders>
            <w:tcMar>
              <w:top w:w="277" w:type="dxa"/>
              <w:bottom w:w="277" w:type="dxa"/>
            </w:tcMar>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Aprobat</w:t>
            </w:r>
          </w:p>
        </w:tc>
        <w:tc>
          <w:tcPr>
            <w:tcW w:w="3093" w:type="dxa"/>
            <w:tcBorders>
              <w:left w:val="single" w:sz="4" w:space="0" w:color="000000"/>
              <w:bottom w:val="single" w:sz="4" w:space="0" w:color="000000"/>
            </w:tcBorders>
            <w:tcMar>
              <w:top w:w="277" w:type="dxa"/>
              <w:bottom w:w="277" w:type="dxa"/>
            </w:tcMar>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{{client.representativeName}} – {{client.representativeRole}}, {{client.legalName}}</w:t>
            </w:r>
          </w:p>
        </w:tc>
        <w:tc>
          <w:tcPr>
            <w:tcW w:w="1000" w:type="dxa"/>
            <w:tcBorders>
              <w:left w:val="single" w:sz="4" w:space="0" w:color="000000"/>
              <w:bottom w:val="single" w:sz="4" w:space="0" w:color="000000"/>
              <w:right w:val="single" w:sz="4" w:space="0" w:color="000000"/>
            </w:tcBorders>
            <w:tcMar>
              <w:top w:w="277" w:type="dxa"/>
              <w:bottom w:w="277" w:type="dxa"/>
            </w:tcMar>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r>
          </w:p>
        </w:tc>
        <w:tc>
          <w:tcPr>
            <w:tcW w:w="2339" w:type="dxa"/>
            <w:tcBorders>
              <w:left w:val="single" w:sz="4" w:space="0" w:color="000000"/>
              <w:bottom w:val="single" w:sz="4" w:space="0" w:color="000000"/>
              <w:right w:val="single" w:sz="4" w:space="0" w:color="000000"/>
            </w:tcBorders>
            <w:tcMar>
              <w:top w:w="277" w:type="dxa"/>
              <w:bottom w:w="277" w:type="dxa"/>
            </w:tcMar>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r>
          </w:p>
        </w:tc>
      </w:tr>
    </w:tbl>
    <w:p>
      <w:pPr>
        <w:pStyle w:val="Normal"/>
        <w:keepNext w:val="false"/>
        <w:pageBreakBefore w:val="false"/>
        <w:widowControl/>
        <w:numPr>
          <w:ilvl w:val="0"/>
          <w:numId w:val="0"/>
        </w:numPr>
        <w:spacing w:before="240" w:after="120"/>
        <w:ind w:hanging="0" w:left="0"/>
        <w:jc w:val="left"/>
        <w:rPr>
          <w:rFonts w:ascii="Arial" w:hAnsi="Arial" w:cs="Arial"/>
          <w:sz w:val="20"/>
          <w:szCs w:val="20"/>
        </w:rPr>
      </w:pPr>
      <w:r>
        <w:rPr>
          <w:rFonts w:eastAsia="Arial" w:cs="Arial" w:ascii="Arial" w:hAnsi="Arial"/>
          <w:b w:val="false"/>
          <w:color w:val="auto"/>
          <w:sz w:val="20"/>
          <w:szCs w:val="20"/>
          <w:lang w:val="ro-RO"/>
        </w:rPr>
        <w:t xml:space="preserve">Evaluarea a fost realizată la data de {{issueDate}}.</w:t>
      </w:r>
    </w:p>
    <w:p>
      <w:pPr>
        <w:pStyle w:val="Normal"/>
        <w:keepNext w:val="true"/>
        <w:pageBreakBefore/>
        <w:widowControl/>
        <w:tabs>
          <w:tab w:val="clear" w:pos="720"/>
          <w:tab w:val="left" w:pos="567" w:leader="none"/>
        </w:tabs>
        <w:spacing w:before="0" w:after="120"/>
        <w:ind w:hanging="0"/>
        <w:jc w:val="center"/>
        <w:rPr>
          <w:rFonts w:ascii="Arial" w:hAnsi="Arial" w:cs="Arial"/>
          <w:b/>
          <w:sz w:val="20"/>
          <w:szCs w:val="20"/>
          <w:lang w:val="it-IT"/>
        </w:rPr>
      </w:pPr>
      <w:r>
        <w:rPr>
          <w:rFonts w:eastAsia="Arial" w:cs="Arial" w:ascii="Arial" w:hAnsi="Arial"/>
          <w:b/>
          <w:color w:val="auto"/>
          <w:spacing w:val="0"/>
          <w:w w:val="100"/>
          <w:sz w:val="20"/>
          <w:szCs w:val="20"/>
          <w:lang w:val="ro-RO"/>
        </w:rPr>
        <w:t>Cuprins</w:t>
      </w:r>
    </w:p>
    <w:p>
      <w:pPr>
        <w:pStyle w:val="Normal"/>
        <w:keepNext w:val="false"/>
        <w:pageBreakBefore w:val="false"/>
        <w:widowControl/>
        <w:numPr>
          <w:ilvl w:val="0"/>
          <w:numId w:val="0"/>
        </w:numPr>
        <w:spacing w:before="0" w:after="40"/>
        <w:ind w:hanging="0" w:left="0"/>
        <w:jc w:val="left"/>
        <w:rPr>
          <w:rFonts w:ascii="Arial" w:hAnsi="Arial" w:cs="Arial"/>
          <w:sz w:val="20"/>
          <w:szCs w:val="20"/>
        </w:rPr>
      </w:pPr>
      <w:r>
        <w:rPr>
          <w:rFonts w:eastAsia="Arial" w:cs="Arial" w:ascii="Arial" w:hAnsi="Arial"/>
          <w:b w:val="false"/>
          <w:color w:val="auto"/>
          <w:sz w:val="20"/>
          <w:szCs w:val="20"/>
          <w:lang w:val="ro-RO"/>
        </w:rPr>
        <w:t xml:space="preserve">Capitolul I. INTRODUCERE ÎN SISTEMUL DE EVALUARE D.P.D.V. AL SECURITĂȚII ȘI SĂNĂTĂȚII ÎN MUNCĂ</w:t>
      </w:r>
    </w:p>
    <w:p>
      <w:pPr>
        <w:pStyle w:val="Normal"/>
        <w:keepNext w:val="false"/>
        <w:pageBreakBefore w:val="false"/>
        <w:widowControl/>
        <w:numPr>
          <w:ilvl w:val="0"/>
          <w:numId w:val="0"/>
        </w:numPr>
        <w:spacing w:before="0" w:after="40"/>
        <w:ind w:hanging="0" w:left="0"/>
        <w:jc w:val="left"/>
        <w:rPr>
          <w:rFonts w:ascii="Arial" w:hAnsi="Arial" w:cs="Arial"/>
          <w:sz w:val="20"/>
          <w:szCs w:val="20"/>
        </w:rPr>
      </w:pPr>
      <w:r>
        <w:rPr>
          <w:rFonts w:eastAsia="Arial" w:cs="Arial" w:ascii="Arial" w:hAnsi="Arial"/>
          <w:b w:val="false"/>
          <w:color w:val="auto"/>
          <w:sz w:val="20"/>
          <w:szCs w:val="20"/>
          <w:lang w:val="ro-RO"/>
        </w:rPr>
        <w:t xml:space="preserve">Capitolul II. PREZENTAREA METODEI ELABORATE DE I.N.C.D.P.M. BUCUREȘTI PENTRU EVALUAREA RISCURILOR DE ACCIDENTARE ȘI ÎMBOLNĂVIRE PROFESIONALĂ</w:t>
      </w:r>
    </w:p>
    <w:p>
      <w:pPr>
        <w:pStyle w:val="Normal"/>
        <w:keepNext w:val="false"/>
        <w:pageBreakBefore w:val="false"/>
        <w:widowControl/>
        <w:numPr>
          <w:ilvl w:val="0"/>
          <w:numId w:val="0"/>
        </w:numPr>
        <w:spacing w:before="0" w:after="40"/>
        <w:ind w:hanging="0" w:left="360"/>
        <w:jc w:val="left"/>
        <w:rPr>
          <w:rFonts w:ascii="Arial" w:hAnsi="Arial" w:cs="Arial"/>
          <w:sz w:val="20"/>
          <w:szCs w:val="20"/>
        </w:rPr>
      </w:pPr>
      <w:r>
        <w:rPr>
          <w:rFonts w:eastAsia="Arial" w:cs="Arial" w:ascii="Arial" w:hAnsi="Arial"/>
          <w:b w:val="false"/>
          <w:color w:val="auto"/>
          <w:sz w:val="20"/>
          <w:szCs w:val="20"/>
          <w:lang w:val="ro-RO"/>
        </w:rPr>
        <w:t xml:space="preserve">Subcapitolul II.I. PREMISE TEORETICE</w:t>
      </w:r>
    </w:p>
    <w:p>
      <w:pPr>
        <w:pStyle w:val="Normal"/>
        <w:keepNext w:val="false"/>
        <w:pageBreakBefore w:val="false"/>
        <w:widowControl/>
        <w:numPr>
          <w:ilvl w:val="0"/>
          <w:numId w:val="0"/>
        </w:numPr>
        <w:spacing w:before="0" w:after="40"/>
        <w:ind w:hanging="0" w:left="360"/>
        <w:jc w:val="left"/>
        <w:rPr>
          <w:rFonts w:ascii="Arial" w:hAnsi="Arial" w:cs="Arial"/>
          <w:sz w:val="20"/>
          <w:szCs w:val="20"/>
        </w:rPr>
      </w:pPr>
      <w:r>
        <w:rPr>
          <w:rFonts w:eastAsia="Arial" w:cs="Arial" w:ascii="Arial" w:hAnsi="Arial"/>
          <w:b w:val="false"/>
          <w:color w:val="auto"/>
          <w:sz w:val="20"/>
          <w:szCs w:val="20"/>
          <w:lang w:val="ro-RO"/>
        </w:rPr>
        <w:t xml:space="preserve">Subcapitolul II.II. DESCRIEREA METODEI</w:t>
      </w:r>
    </w:p>
    <w:p>
      <w:pPr>
        <w:pStyle w:val="Normal"/>
        <w:keepNext w:val="false"/>
        <w:pageBreakBefore w:val="false"/>
        <w:widowControl/>
        <w:numPr>
          <w:ilvl w:val="0"/>
          <w:numId w:val="0"/>
        </w:numPr>
        <w:spacing w:before="0" w:after="40"/>
        <w:ind w:hanging="0" w:left="360"/>
        <w:jc w:val="left"/>
        <w:rPr>
          <w:rFonts w:ascii="Arial" w:hAnsi="Arial" w:cs="Arial"/>
          <w:sz w:val="20"/>
          <w:szCs w:val="20"/>
        </w:rPr>
      </w:pPr>
      <w:r>
        <w:rPr>
          <w:rFonts w:eastAsia="Arial" w:cs="Arial" w:ascii="Arial" w:hAnsi="Arial"/>
          <w:b w:val="false"/>
          <w:color w:val="auto"/>
          <w:sz w:val="20"/>
          <w:szCs w:val="20"/>
          <w:lang w:val="ro-RO"/>
        </w:rPr>
        <w:t xml:space="preserve">Subcapitolul II.III. APLICAREA METODEI</w:t>
      </w:r>
    </w:p>
    <w:p>
      <w:pPr>
        <w:pStyle w:val="Normal"/>
        <w:keepNext w:val="false"/>
        <w:pageBreakBefore w:val="false"/>
        <w:widowControl/>
        <w:numPr>
          <w:ilvl w:val="0"/>
          <w:numId w:val="0"/>
        </w:numPr>
        <w:spacing w:before="0" w:after="40"/>
        <w:ind w:hanging="0" w:left="0"/>
        <w:jc w:val="left"/>
        <w:rPr>
          <w:rFonts w:ascii="Arial" w:hAnsi="Arial" w:cs="Arial"/>
          <w:sz w:val="20"/>
          <w:szCs w:val="20"/>
        </w:rPr>
      </w:pPr>
      <w:r>
        <w:rPr>
          <w:rFonts w:eastAsia="Arial" w:cs="Arial" w:ascii="Arial" w:hAnsi="Arial"/>
          <w:b w:val="false"/>
          <w:color w:val="auto"/>
          <w:sz w:val="20"/>
          <w:szCs w:val="20"/>
          <w:lang w:val="ro-RO"/>
        </w:rPr>
        <w:t xml:space="preserve">Capitolul III. PREZENTAREA UNITĂȚII</w:t>
      </w:r>
    </w:p>
    <w:p>
      <w:pPr>
        <w:pStyle w:val="Normal"/>
        <w:keepNext w:val="false"/>
        <w:pageBreakBefore w:val="false"/>
        <w:widowControl/>
        <w:numPr>
          <w:ilvl w:val="0"/>
          <w:numId w:val="0"/>
        </w:numPr>
        <w:spacing w:before="0" w:after="40"/>
        <w:ind w:hanging="0" w:left="0"/>
        <w:jc w:val="left"/>
        <w:rPr>
          <w:rFonts w:ascii="Arial" w:hAnsi="Arial" w:cs="Arial"/>
          <w:sz w:val="20"/>
          <w:szCs w:val="20"/>
        </w:rPr>
      </w:pPr>
      <w:r>
        <w:rPr>
          <w:rFonts w:eastAsia="Arial" w:cs="Arial" w:ascii="Arial" w:hAnsi="Arial"/>
          <w:b w:val="false"/>
          <w:color w:val="auto"/>
          <w:sz w:val="20"/>
          <w:szCs w:val="20"/>
          <w:lang w:val="ro-RO"/>
        </w:rPr>
        <w:t xml:space="preserve">Capitolul IV. FORMAREA ECHIPELOR (COLECTIVULUI) DE EVALUARE A RISCURILOR DE ACCIDENTARE ȘI/ SAU ÎMBOLNĂVIRE PROFESIONALĂ PENTRU {{client.legalName}}</w:t>
      </w:r>
    </w:p>
    <w:p>
      <w:pPr>
        <w:pStyle w:val="Normal"/>
        <w:keepNext w:val="false"/>
        <w:pageBreakBefore w:val="false"/>
        <w:widowControl/>
        <w:numPr>
          <w:ilvl w:val="0"/>
          <w:numId w:val="0"/>
        </w:numPr>
        <w:spacing w:before="0" w:after="40"/>
        <w:ind w:hanging="0" w:left="0"/>
        <w:jc w:val="left"/>
        <w:rPr>
          <w:rFonts w:ascii="Arial" w:hAnsi="Arial" w:cs="Arial"/>
          <w:sz w:val="20"/>
          <w:szCs w:val="20"/>
        </w:rPr>
      </w:pPr>
      <w:r>
        <w:rPr>
          <w:rFonts w:eastAsia="Arial" w:cs="Arial" w:ascii="Arial" w:hAnsi="Arial"/>
          <w:b w:val="false"/>
          <w:color w:val="auto"/>
          <w:sz w:val="20"/>
          <w:szCs w:val="20"/>
          <w:lang w:val="ro-RO"/>
        </w:rPr>
        <w:t xml:space="preserve">Anexa Nr. 1. LISTA DE IDENTIFICARE A FACTORILOR DE RISC</w:t>
      </w:r>
    </w:p>
    <w:p>
      <w:pPr>
        <w:pStyle w:val="Normal"/>
        <w:keepNext w:val="false"/>
        <w:pageBreakBefore w:val="false"/>
        <w:widowControl/>
        <w:numPr>
          <w:ilvl w:val="0"/>
          <w:numId w:val="0"/>
        </w:numPr>
        <w:spacing w:before="0" w:after="40"/>
        <w:ind w:hanging="0" w:left="0"/>
        <w:jc w:val="left"/>
        <w:rPr>
          <w:rFonts w:ascii="Arial" w:hAnsi="Arial" w:cs="Arial"/>
          <w:sz w:val="20"/>
          <w:szCs w:val="20"/>
        </w:rPr>
      </w:pPr>
      <w:r>
        <w:rPr>
          <w:rFonts w:eastAsia="Arial" w:cs="Arial" w:ascii="Arial" w:hAnsi="Arial"/>
          <w:b w:val="false"/>
          <w:color w:val="auto"/>
          <w:sz w:val="20"/>
          <w:szCs w:val="20"/>
          <w:lang w:val="ro-RO"/>
        </w:rPr>
        <w:t xml:space="preserve">Anexa Nr. 2. LISTA DE CONSECINȚE POSIBILE ALE ACȚIUNII FACTORILOR DE RISC ASUPRA ORGANISMULUI UMAN</w:t>
      </w:r>
    </w:p>
    <w:p>
      <w:pPr>
        <w:pStyle w:val="Normal"/>
        <w:keepNext w:val="false"/>
        <w:pageBreakBefore w:val="false"/>
        <w:widowControl/>
        <w:numPr>
          <w:ilvl w:val="0"/>
          <w:numId w:val="0"/>
        </w:numPr>
        <w:spacing w:before="0" w:after="40"/>
        <w:ind w:hanging="0" w:left="0"/>
        <w:jc w:val="left"/>
        <w:rPr>
          <w:rFonts w:ascii="Arial" w:hAnsi="Arial" w:cs="Arial"/>
          <w:sz w:val="20"/>
          <w:szCs w:val="20"/>
        </w:rPr>
      </w:pPr>
      <w:r>
        <w:rPr>
          <w:rFonts w:eastAsia="Arial" w:cs="Arial" w:ascii="Arial" w:hAnsi="Arial"/>
          <w:b w:val="false"/>
          <w:color w:val="auto"/>
          <w:sz w:val="20"/>
          <w:szCs w:val="20"/>
          <w:lang w:val="ro-RO"/>
        </w:rPr>
        <w:t xml:space="preserve">Anexa Nr. 3. SCALA DE COTARE A GRAVITĂȚII ȘI PROBABILITĂȚII CONSECINȚELOR ACȚIUNII FACTORILOR DE RISC ASUPRA ORGANISMULUI UMAN</w:t>
      </w:r>
    </w:p>
    <w:p>
      <w:pPr>
        <w:pStyle w:val="Normal"/>
        <w:keepNext w:val="false"/>
        <w:pageBreakBefore w:val="false"/>
        <w:widowControl/>
        <w:numPr>
          <w:ilvl w:val="0"/>
          <w:numId w:val="0"/>
        </w:numPr>
        <w:spacing w:before="0" w:after="40"/>
        <w:ind w:hanging="0" w:left="0"/>
        <w:jc w:val="left"/>
        <w:rPr>
          <w:rFonts w:ascii="Arial" w:hAnsi="Arial" w:cs="Arial"/>
          <w:sz w:val="20"/>
          <w:szCs w:val="20"/>
        </w:rPr>
      </w:pPr>
      <w:r>
        <w:rPr>
          <w:rFonts w:eastAsia="Arial" w:cs="Arial" w:ascii="Arial" w:hAnsi="Arial"/>
          <w:b w:val="false"/>
          <w:color w:val="auto"/>
          <w:sz w:val="20"/>
          <w:szCs w:val="20"/>
          <w:lang w:val="ro-RO"/>
        </w:rPr>
        <w:t xml:space="preserve">Anexa Nr. 4. GRILA DE EVALUARE A RISCURILOR (COMBINAȚIE ÎNTRE GRAVITATEA CONSECINȚELOR ȘI PROBABILITATEA PRODUCERII LOR)</w:t>
      </w:r>
    </w:p>
    <w:p>
      <w:pPr>
        <w:pStyle w:val="Normal"/>
        <w:keepNext w:val="false"/>
        <w:pageBreakBefore w:val="false"/>
        <w:widowControl/>
        <w:numPr>
          <w:ilvl w:val="0"/>
          <w:numId w:val="0"/>
        </w:numPr>
        <w:spacing w:before="0" w:after="40"/>
        <w:ind w:hanging="0" w:left="0"/>
        <w:jc w:val="left"/>
        <w:rPr>
          <w:rFonts w:ascii="Arial" w:hAnsi="Arial" w:cs="Arial"/>
          <w:sz w:val="20"/>
          <w:szCs w:val="20"/>
        </w:rPr>
      </w:pPr>
      <w:r>
        <w:rPr>
          <w:rFonts w:eastAsia="Arial" w:cs="Arial" w:ascii="Arial" w:hAnsi="Arial"/>
          <w:b w:val="false"/>
          <w:color w:val="auto"/>
          <w:sz w:val="20"/>
          <w:szCs w:val="20"/>
          <w:lang w:val="ro-RO"/>
        </w:rPr>
        <w:t xml:space="preserve">Anexa Nr. 5. SCALA DE ÎNCADRARE A NIVELURILOR DE RISC/ SECURITATE</w:t>
      </w:r>
    </w:p>
    <w:p>
      <w:pPr>
        <w:pStyle w:val="Normal"/>
        <w:keepNext w:val="false"/>
        <w:pageBreakBefore w:val="false"/>
        <w:widowControl/>
        <w:numPr>
          <w:ilvl w:val="0"/>
          <w:numId w:val="0"/>
        </w:numPr>
        <w:spacing w:before="0" w:after="40"/>
        <w:ind w:hanging="0" w:left="0"/>
        <w:jc w:val="left"/>
        <w:rPr>
          <w:rFonts w:ascii="Arial" w:hAnsi="Arial" w:cs="Arial"/>
          <w:sz w:val="20"/>
          <w:szCs w:val="20"/>
        </w:rPr>
      </w:pPr>
      <w:r>
        <w:rPr>
          <w:rFonts w:eastAsia="Arial" w:cs="Arial" w:ascii="Arial" w:hAnsi="Arial"/>
          <w:b w:val="false"/>
          <w:color w:val="auto"/>
          <w:sz w:val="20"/>
          <w:szCs w:val="20"/>
          <w:lang w:val="ro-RO"/>
        </w:rPr>
        <w:t xml:space="preserve">Anexa Nr. 6. ORDINEA IERARHICĂ A MĂSURILOR DE PREVENIRE</w:t>
      </w:r>
    </w:p>
    <w:p>
      <w:pPr>
        <w:pStyle w:val="Normal"/>
        <w:keepNext w:val="false"/>
        <w:pageBreakBefore w:val="false"/>
        <w:widowControl/>
        <w:numPr>
          <w:ilvl w:val="0"/>
          <w:numId w:val="0"/>
        </w:numPr>
        <w:spacing w:before="0" w:after="40"/>
        <w:ind w:hanging="0" w:left="0"/>
        <w:jc w:val="left"/>
        <w:rPr>
          <w:rFonts w:ascii="Arial" w:hAnsi="Arial" w:cs="Arial"/>
          <w:sz w:val="20"/>
          <w:szCs w:val="20"/>
        </w:rPr>
      </w:pPr>
      <w:r>
        <w:rPr>
          <w:rFonts w:eastAsia="Arial" w:cs="Arial" w:ascii="Arial" w:hAnsi="Arial"/>
          <w:b w:val="false"/>
          <w:color w:val="auto"/>
          <w:sz w:val="20"/>
          <w:szCs w:val="20"/>
          <w:lang w:val="ro-RO"/>
        </w:rPr>
        <w:t xml:space="preserve">BIBLIOGRAFIE</w:t>
      </w:r>
    </w:p>
    <w:p>
      <w:pPr>
        <w:pStyle w:val="Normal"/>
        <w:keepNext w:val="false"/>
        <w:pageBreakBefore w:val="false"/>
        <w:widowControl/>
        <w:numPr>
          <w:ilvl w:val="0"/>
          <w:numId w:val="0"/>
        </w:numPr>
        <w:spacing w:before="0" w:after="40"/>
        <w:ind w:hanging="0" w:left="0"/>
        <w:jc w:val="left"/>
        <w:rPr>
          <w:rFonts w:ascii="Arial" w:hAnsi="Arial" w:cs="Arial"/>
          <w:sz w:val="20"/>
          <w:szCs w:val="20"/>
        </w:rPr>
      </w:pPr>
      <w:r>
        <w:rPr>
          <w:rFonts w:eastAsia="Arial" w:cs="Arial" w:ascii="Arial" w:hAnsi="Arial"/>
          <w:b w:val="false"/>
          <w:color w:val="auto"/>
          <w:sz w:val="20"/>
          <w:szCs w:val="20"/>
          <w:lang w:val="ro-RO"/>
        </w:rPr>
        <w:t xml:space="preserve">Capitolul V. UTILIZAREA METODEI ELABORATE DE I.N.C.D.P.M. BUCUREȘTI PENTRU EVALUAREA RISCURILOR DE ACCIDENTARE ȘI ÎMBOLNĂVIRE PROFESIONALĂ LA {{client.legalName}}</w:t>
      </w:r>
    </w:p>
    <w:p>
      <w:pPr>
        <w:pStyle w:val="Normal"/>
        <w:keepNext w:val="false"/>
        <w:pageBreakBefore w:val="false"/>
        <w:widowControl/>
        <w:numPr>
          <w:ilvl w:val="0"/>
          <w:numId w:val="0"/>
        </w:numPr>
        <w:spacing w:before="0" w:after="120"/>
        <w:ind w:hanging="0" w:left="0"/>
        <w:jc w:val="left"/>
        <w:rPr>
          <w:rFonts w:ascii="Arial" w:hAnsi="Arial" w:cs="Arial"/>
          <w:sz w:val="20"/>
          <w:szCs w:val="20"/>
        </w:rPr>
      </w:pPr>
      <w:r>
        <w:rPr>
          <w:rFonts w:eastAsia="Arial" w:cs="Arial" w:ascii="Arial" w:hAnsi="Arial"/>
          <w:b w:val="false"/>
          <w:color w:val="auto"/>
          <w:sz w:val="20"/>
          <w:szCs w:val="20"/>
          <w:lang w:val="ro-RO"/>
        </w:rPr>
        <w:t xml:space="preserve">{{#riskAssessment.evaluations}}</w:t>
      </w:r>
    </w:p>
    <w:p>
      <w:pPr>
        <w:pStyle w:val="Normal"/>
        <w:keepNext w:val="false"/>
        <w:pageBreakBefore w:val="false"/>
        <w:widowControl/>
        <w:numPr>
          <w:ilvl w:val="0"/>
          <w:numId w:val="0"/>
        </w:numPr>
        <w:spacing w:before="0" w:after="40"/>
        <w:ind w:hanging="0" w:left="360"/>
        <w:jc w:val="left"/>
        <w:rPr>
          <w:rFonts w:ascii="Arial" w:hAnsi="Arial" w:cs="Arial"/>
          <w:sz w:val="20"/>
          <w:szCs w:val="20"/>
        </w:rPr>
      </w:pPr>
      <w:r>
        <w:rPr>
          <w:rFonts w:eastAsia="Arial" w:cs="Arial" w:ascii="Arial" w:hAnsi="Arial"/>
          <w:b w:val="false"/>
          <w:color w:val="auto"/>
          <w:sz w:val="20"/>
          <w:szCs w:val="20"/>
          <w:lang w:val="ro-RO"/>
        </w:rPr>
        <w:t xml:space="preserve">Subcapitolul V.{{roman}}. EVALUAREA RISCURILOR DE ACCIDENTARE ȘI ÎMBOLNĂVIRE PROFESIONALĂ PENTRU {{heading}}</w:t>
      </w:r>
    </w:p>
    <w:p>
      <w:pPr>
        <w:pStyle w:val="Normal"/>
        <w:keepNext w:val="false"/>
        <w:pageBreakBefore w:val="false"/>
        <w:widowControl/>
        <w:numPr>
          <w:ilvl w:val="0"/>
          <w:numId w:val="0"/>
        </w:numPr>
        <w:spacing w:before="0" w:after="120"/>
        <w:ind w:hanging="0" w:left="0"/>
        <w:jc w:val="left"/>
        <w:rPr>
          <w:rFonts w:ascii="Arial" w:hAnsi="Arial" w:cs="Arial"/>
          <w:sz w:val="20"/>
          <w:szCs w:val="20"/>
        </w:rPr>
      </w:pPr>
      <w:r>
        <w:rPr>
          <w:rFonts w:eastAsia="Arial" w:cs="Arial" w:ascii="Arial" w:hAnsi="Arial"/>
          <w:b w:val="false"/>
          <w:color w:val="auto"/>
          <w:sz w:val="20"/>
          <w:szCs w:val="20"/>
          <w:lang w:val="ro-RO"/>
        </w:rPr>
        <w:t xml:space="preserve">{{/riskAssessment.evaluations}}</w:t>
      </w:r>
    </w:p>
    <w:p>
      <w:pPr>
        <w:pStyle w:val="Normal"/>
        <w:keepNext w:val="false"/>
        <w:pageBreakBefore w:val="false"/>
        <w:widowControl/>
        <w:numPr>
          <w:ilvl w:val="0"/>
          <w:numId w:val="0"/>
        </w:numPr>
        <w:spacing w:before="0" w:after="40"/>
        <w:ind w:hanging="0" w:left="0"/>
        <w:jc w:val="left"/>
        <w:rPr>
          <w:rFonts w:ascii="Arial" w:hAnsi="Arial" w:cs="Arial"/>
          <w:sz w:val="20"/>
          <w:szCs w:val="20"/>
        </w:rPr>
      </w:pPr>
      <w:r>
        <w:rPr>
          <w:rFonts w:eastAsia="Arial" w:cs="Arial" w:ascii="Arial" w:hAnsi="Arial"/>
          <w:b w:val="false"/>
          <w:color w:val="auto"/>
          <w:sz w:val="20"/>
          <w:szCs w:val="20"/>
          <w:lang w:val="ro-RO"/>
        </w:rPr>
        <w:t xml:space="preserve">Capitolul VI. CONCLUZII GENERALE</w:t>
      </w:r>
    </w:p>
    <w:p>
      <w:pPr>
        <w:pStyle w:val="Normal"/>
        <w:keepNext w:val="false"/>
        <w:pageBreakBefore w:val="false"/>
        <w:widowControl/>
        <w:numPr>
          <w:ilvl w:val="0"/>
          <w:numId w:val="0"/>
        </w:numPr>
        <w:spacing w:before="0" w:after="40"/>
        <w:ind w:hanging="0" w:left="360"/>
        <w:jc w:val="left"/>
        <w:rPr>
          <w:rFonts w:ascii="Arial" w:hAnsi="Arial" w:cs="Arial"/>
          <w:sz w:val="20"/>
          <w:szCs w:val="20"/>
        </w:rPr>
      </w:pPr>
      <w:r>
        <w:rPr>
          <w:rFonts w:eastAsia="Arial" w:cs="Arial" w:ascii="Arial" w:hAnsi="Arial"/>
          <w:b w:val="false"/>
          <w:color w:val="auto"/>
          <w:sz w:val="20"/>
          <w:szCs w:val="20"/>
          <w:lang w:val="ro-RO"/>
        </w:rPr>
        <w:t xml:space="preserve">Subcapitolul VI.I. CONCLUZIILE EVALUĂRII</w:t>
      </w:r>
    </w:p>
    <w:p>
      <w:pPr>
        <w:pStyle w:val="Normal"/>
        <w:keepNext w:val="false"/>
        <w:pageBreakBefore w:val="false"/>
        <w:widowControl/>
        <w:numPr>
          <w:ilvl w:val="0"/>
          <w:numId w:val="0"/>
        </w:numPr>
        <w:spacing w:before="0" w:after="40"/>
        <w:ind w:hanging="0" w:left="360"/>
        <w:jc w:val="left"/>
        <w:rPr>
          <w:rFonts w:ascii="Arial" w:hAnsi="Arial" w:cs="Arial"/>
          <w:sz w:val="20"/>
          <w:szCs w:val="20"/>
        </w:rPr>
      </w:pPr>
      <w:r>
        <w:rPr>
          <w:rFonts w:eastAsia="Arial" w:cs="Arial" w:ascii="Arial" w:hAnsi="Arial"/>
          <w:b w:val="false"/>
          <w:color w:val="auto"/>
          <w:sz w:val="20"/>
          <w:szCs w:val="20"/>
          <w:lang w:val="ro-RO"/>
        </w:rPr>
        <w:t xml:space="preserve">Subcapitolul VI.II. RECOMANDĂRI</w:t>
      </w:r>
    </w:p>
    <w:p>
      <w:pPr>
        <w:pStyle w:val="Normal"/>
        <w:keepNext w:val="false"/>
        <w:pageBreakBefore w:val="false"/>
        <w:widowControl/>
        <w:numPr>
          <w:ilvl w:val="0"/>
          <w:numId w:val="0"/>
        </w:numPr>
        <w:spacing w:before="0" w:after="40"/>
        <w:ind w:hanging="0" w:left="360"/>
        <w:jc w:val="left"/>
        <w:rPr>
          <w:rFonts w:ascii="Arial" w:hAnsi="Arial" w:cs="Arial"/>
          <w:sz w:val="20"/>
          <w:szCs w:val="20"/>
        </w:rPr>
      </w:pPr>
      <w:r>
        <w:rPr>
          <w:rFonts w:eastAsia="Arial" w:cs="Arial" w:ascii="Arial" w:hAnsi="Arial"/>
          <w:b w:val="false"/>
          <w:color w:val="auto"/>
          <w:sz w:val="20"/>
          <w:szCs w:val="20"/>
          <w:lang w:val="ro-RO"/>
        </w:rPr>
        <w:t xml:space="preserve">Subcapitolul VI.III. CONSULTAREA LUCRĂTORILOR ȘI REVIZUIREA EVALUĂRII</w:t>
      </w:r>
    </w:p>
    <w:p>
      <w:pPr>
        <w:pStyle w:val="Normal"/>
        <w:keepNext w:val="true"/>
        <w:pageBreakBefore/>
        <w:widowControl/>
        <w:spacing w:before="240" w:after="120"/>
        <w:ind w:hanging="0"/>
        <w:jc w:val="center"/>
        <w:rPr>
          <w:rFonts w:ascii="Arial" w:hAnsi="Arial" w:cs="Arial"/>
          <w:b/>
          <w:sz w:val="18"/>
          <w:szCs w:val="18"/>
        </w:rPr>
      </w:pPr>
      <w:r>
        <w:rPr>
          <w:rFonts w:eastAsia="Arial" w:cs="Arial" w:ascii="Arial" w:hAnsi="Arial"/>
          <w:b/>
          <w:color w:val="auto"/>
          <w:spacing w:val="0"/>
          <w:w w:val="100"/>
          <w:sz w:val="20"/>
          <w:szCs w:val="20"/>
          <w:lang w:val="ro-RO"/>
        </w:rPr>
        <w:t>CAPITOLUL I. INTRODUCERE ÎN SISTEMUL DE EVALUARE D.P.D.V. AL SECURITĂȚII ȘI SĂNĂTĂȚII ÎN MUNCĂ</w:t>
      </w:r>
    </w:p>
    <w:p>
      <w:pPr>
        <w:pStyle w:val="Normal"/>
        <w:widowControl/>
        <w:spacing w:before="0" w:after="0"/>
        <w:ind w:hanging="0"/>
        <w:jc w:val="left"/>
        <w:rPr>
          <w:rFonts w:ascii="Arial" w:hAnsi="Arial" w:cs="Arial"/>
          <w:b/>
          <w:sz w:val="2"/>
          <w:szCs w:val="18"/>
        </w:rPr>
      </w:pPr>
      <w:r>
        <w:rPr>
          <w:rFonts w:eastAsia="Arial" w:cs="Arial" w:ascii="Arial" w:hAnsi="Arial"/>
          <w:b/>
          <w:color w:val="auto"/>
          <w:spacing w:val="0"/>
          <w:w w:val="100"/>
          <w:sz w:val="2"/>
          <w:szCs w:val="20"/>
          <w:lang w:val="ro-RO"/>
        </w:rPr>
      </w:r>
    </w:p>
    <w:p>
      <w:pPr>
        <w:pStyle w:val="Normal"/>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Punctul de plecare în optimizarea activității de prevenire a accidentelor de muncă și îmbolnăvirilor profesionale într-un sistem îl constituie evaluarea riscurilor din sistemul respectiv.</w:t>
      </w:r>
    </w:p>
    <w:p>
      <w:pPr>
        <w:pStyle w:val="Normal"/>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Indiferent dacă este vorba de un loc de muncă, un atelier sau o întreprindere, o asemenea analiză permite ierarhizarea riscurilor în funcție de dimensiunea lor și alocarea eficientă a resurselor pentru măsurile prioritare.</w:t>
      </w:r>
    </w:p>
    <w:p>
      <w:pPr>
        <w:pStyle w:val="Normal"/>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Evaluarea riscurilor presupune identificarea tuturor factorilor de risc din sistemul analizat și cuantificarea dimensiunii lor pe baza combinației dintre doi parametri: gravitatea și frecvența consecinței maxime posibile asupra organismului uman. Se obțin astfel niveluri de risc parțiale pentru fiecare factor de risc, respectiv niveluri de risc global pentru întregul sistem analizat.</w:t>
      </w:r>
    </w:p>
    <w:p>
      <w:pPr>
        <w:pStyle w:val="Normal"/>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 xml:space="preserve">Acest principiu de evaluare a riscurilor este inclus deja în standardele europene (CEI 812/1985, respectiv EN 292-1/1991, EN 1050/96) și stă la baza diferitelor metode cu aplicabilitate practică. Astfel, SR EN 292-1/1996, preluat în România după standardul european amintit, în capitolul 6 precizează că „factorii ce trebuie luați în considerare la evaluarea riscului sunt probabilitatea producerii unei leziuni sau afectări a sănătății și gravitatea maximă previzibilă a leziunii sau afectării sănătății.”</w:t>
      </w:r>
    </w:p>
    <w:p>
      <w:pPr>
        <w:pStyle w:val="Normal"/>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 xml:space="preserve">Obligativitatea evaluării riscurilor la locurile de muncă în țara noastră decurge din legislația actuală în domeniu, care a fost armonizată cu legislația Uniunii Europene privind sănătatea și securitatea în muncă. În Legea 319/2006 a securității și sănătății în muncă se prevede la art. 7 alin. (4) lit. a): „... angajatorul are obligația ...</w:t>
      </w:r>
      <w:r>
        <w:rPr>
          <w:rFonts w:eastAsia="Arial" w:cs="Arial" w:ascii="Arial" w:hAnsi="Arial"/>
          <w:b/>
          <w:color w:val="auto"/>
          <w:spacing w:val="0"/>
          <w:w w:val="100"/>
          <w:sz w:val="20"/>
          <w:szCs w:val="20"/>
          <w:lang w:val="ro-RO"/>
        </w:rPr>
        <w:t xml:space="preserve"> </w:t>
      </w:r>
      <w:r>
        <w:rPr>
          <w:rFonts w:eastAsia="Arial" w:cs="Arial" w:ascii="Arial" w:hAnsi="Arial"/>
          <w:color w:val="auto"/>
          <w:spacing w:val="0"/>
          <w:w w:val="100"/>
          <w:sz w:val="20"/>
          <w:szCs w:val="20"/>
          <w:lang w:val="ro-RO"/>
        </w:rPr>
        <w:t xml:space="preserve">să evalueze riscurile pentru securitatea și sănătatea lucrătorilor, inclusiv la alegerea echipamentelor de muncă, a substanțelor sau preparatelor chimice utilizate și la amenajarea locurilor de muncă”, iar la art. 12 alin. (1): „Angajatorul are următoarele obligații: ... să realizeze o evaluare a riscurilor pentru securitatea și sănătatea în muncă, inclusiv pentru acele grupuri sensibile la riscuri specifice”.</w:t>
      </w:r>
    </w:p>
    <w:p>
      <w:pPr>
        <w:pStyle w:val="Normal"/>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 xml:space="preserve">În Normele metodologice de aplicare a Legii 319/2006 la art. 15 alin. (1) se prevede:</w:t>
      </w:r>
      <w:r>
        <w:rPr>
          <w:rFonts w:eastAsia="Arial" w:cs="Arial" w:ascii="Arial" w:hAnsi="Arial"/>
          <w:b/>
          <w:color w:val="auto"/>
          <w:spacing w:val="0"/>
          <w:w w:val="100"/>
          <w:sz w:val="20"/>
          <w:szCs w:val="20"/>
          <w:lang w:val="ro-RO"/>
        </w:rPr>
        <w:t xml:space="preserve"> </w:t>
      </w:r>
      <w:r>
        <w:rPr>
          <w:rFonts w:eastAsia="Arial" w:cs="Arial" w:ascii="Arial" w:hAnsi="Arial"/>
          <w:color w:val="auto"/>
          <w:spacing w:val="0"/>
          <w:w w:val="100"/>
          <w:sz w:val="20"/>
          <w:szCs w:val="20"/>
          <w:lang w:val="ro-RO"/>
        </w:rPr>
        <w:t xml:space="preserve">„Activitățile de prevenire și protecție ... sunt următoarele: identificarea pericolelor și evaluarea riscurilor pentru fiecare componentă a sistemului de muncă, pe locuri de muncă/ posturi de lucru.”</w:t>
      </w:r>
    </w:p>
    <w:p>
      <w:pPr>
        <w:pStyle w:val="Normal"/>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 xml:space="preserve">Îndeplinirea efectivă a acestei obligații legale se realizează de către personalul din cadrul serviciului de securitate a muncii, cu sprijinul instituțiilor de specialitate sau al persoanelor fizice autorizate (servicii externe).</w:t>
      </w:r>
    </w:p>
    <w:p>
      <w:pPr>
        <w:pStyle w:val="Normal"/>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 xml:space="preserve">De asemenea, în Normele metodologice de aplicare a Legii 319/2006 la art. 71 se prevede: „Angajatorul trebuie să informeze comitetul de securitate și sănătate în muncă cu privire la evaluarea</w:t>
      </w:r>
    </w:p>
    <w:p>
      <w:pPr>
        <w:pStyle w:val="Normal"/>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riscurilor pentru securitate și sănătate, măsurile de prevenire și protecție atât la nivel de unitate, cât și la nivel de loc de muncă și tipuri de posturi de lucru...”</w:t>
      </w:r>
    </w:p>
    <w:p>
      <w:pPr>
        <w:pStyle w:val="Normal"/>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 xml:space="preserve">Pentru facilitarea îndeplinirii obligațiilor legale ale angajatorilor în domeniul evaluării riscurilor de accidentare și îmbolnăvire profesională au fost concepute și sunt utilizate în prezent un număr relativ mare de metode de evaluare a riscurilor de accidentare și îmbolnăvire profesională.</w:t>
      </w:r>
    </w:p>
    <w:p>
      <w:pPr>
        <w:pStyle w:val="Normal"/>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Din multitudinea de metode utilizate pe plan mondial și național pentru evaluarea riscurilor de accidentare și îmbolnăvire profesională, s-a optat pentru utilizarea metodei elaborate de I.N.C.D.P.M. București. Această metodă a fost avizată de Ministerul Muncii și Protecției Sociale în anul 1993 și a fost experimentată până în prezent în majoritatea ramurilor industriale, aducându-i-se permanent îmbunătățiri.</w:t>
      </w:r>
    </w:p>
    <w:p>
      <w:pPr>
        <w:pStyle w:val="Normal"/>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Metoda elaborată de I.N.C.D.P.M. București face parte din categoria metodelor analitice, semicantitative și constă, în esență, în identificarea tuturor factorilor de risc din sistemul analizat (loc de muncă) cu ajutorul unor liste de control prestabilite și cuantificarea dimensiunii riscului pentru fiecare factor de risc în parte, pe baza combinației dintre gravitatea și frecvența consecinței maxime previzibile. Nivelul de risc global, pe loc de muncă, se determină ca medie ponderată a nivelurilor de risc parțiale, astfel încât compensările să fie minime. Nivelul de securitate rezultă indirect, fiind invers proporțional cu nivelul de risc.</w:t>
      </w:r>
    </w:p>
    <w:p>
      <w:pPr>
        <w:pStyle w:val="Normal"/>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Aplicarea metodei se finalizează cu două documente centralizatoare pentru fiecare loc de muncă: fișa de evaluare a riscurilor și fișa de măsuri propuse.</w:t>
      </w:r>
    </w:p>
    <w:p>
      <w:pPr>
        <w:pStyle w:val="Normal"/>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În prima fișă se înscriu factorii de risc identificați, parametrii de cuantificare ai acestora, consecința maximă previzibilă, clasele de gravitate și frecvență, nivelul de risc pentru fiecare factor de risc în parte și nivelul de risc global pe loc de muncă.</w:t>
      </w:r>
    </w:p>
    <w:p>
      <w:pPr>
        <w:pStyle w:val="Normal"/>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Fișa a doua conține măsurile tehnice și organizatorice necesare pentru combaterea acțiunii fiecărui factor de risc de la locul de muncă evaluat, ierarhizate în funcție de nivelurile de risc, începând cu nivelurile foarte mari (7, 6, 5, 4,…). Prin aplicarea acestor măsuri locul de muncă trece de la un nivel de risc superior la niveluri inferioare.</w:t>
      </w:r>
    </w:p>
    <w:p>
      <w:pPr>
        <w:pStyle w:val="Normal"/>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În prima parte a lucrării este prezentată o descriere detaliată a metodei elaborate de I.N.C.D.P.M. București (finalitate, principiu, utilizatori, etape, mod de aplicare, procedura de lucru și condiții de aplicare), precum și a instrumentelor de lucru (lista de identificare a factorilor de risc, lista de consecințe, scala de cotare a gravității și a frecvenței, grila de încadrare a nivelurilor de risc etc.).</w:t>
      </w:r>
    </w:p>
    <w:p>
      <w:pPr>
        <w:pStyle w:val="Normal"/>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 xml:space="preserve">Partea a doua a lucrării este dedicată prezentării modului concret de utilizare a metodei I.N.C.D.P.M. București în vederea evaluării riscurilor de accidentare și îmbolnăvire profesională pentru locurile de muncă din unitatea {{client.legalName}}.</w:t>
      </w:r>
    </w:p>
    <w:p>
      <w:pPr>
        <w:pStyle w:val="Normal"/>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 xml:space="preserve">De asemenea, s-au luat în calcul evenimentele de muncă produse în cadrul unității până la data de {{issueDate}}, ponderea evenimentelor de muncă ce au avut loc în unitate, specifică fiecărui loc de muncă și fiecărei activități.</w:t>
      </w:r>
    </w:p>
    <w:p>
      <w:pPr>
        <w:pStyle w:val="Normal"/>
        <w:widowControl/>
        <w:spacing w:before="0" w:after="0"/>
        <w:ind w:hanging="0"/>
        <w:jc w:val="left"/>
        <w:rPr>
          <w:rFonts w:ascii="Arial" w:hAnsi="Arial" w:cs="Arial"/>
          <w:sz w:val="2"/>
          <w:szCs w:val="18"/>
        </w:rPr>
      </w:pPr>
      <w:r>
        <w:rPr>
          <w:rFonts w:eastAsia="Arial" w:cs="Arial" w:ascii="Arial" w:hAnsi="Arial"/>
          <w:color w:val="auto"/>
          <w:spacing w:val="0"/>
          <w:w w:val="100"/>
          <w:sz w:val="2"/>
          <w:szCs w:val="20"/>
          <w:lang w:val="ro-RO"/>
        </w:rPr>
      </w:r>
    </w:p>
    <w:p>
      <w:pPr>
        <w:pStyle w:val="Normal"/>
        <w:widowControl/>
        <w:spacing w:before="0" w:after="0"/>
        <w:ind w:hanging="0"/>
        <w:jc w:val="left"/>
        <w:rPr>
          <w:rFonts w:ascii="Arial" w:hAnsi="Arial" w:cs="Arial"/>
          <w:sz w:val="2"/>
          <w:szCs w:val="18"/>
        </w:rPr>
      </w:pPr>
      <w:r>
        <w:rPr>
          <w:rFonts w:eastAsia="Arial" w:cs="Arial" w:ascii="Arial" w:hAnsi="Arial"/>
          <w:color w:val="auto"/>
          <w:spacing w:val="0"/>
          <w:w w:val="100"/>
          <w:sz w:val="2"/>
          <w:szCs w:val="20"/>
          <w:lang w:val="ro-RO"/>
        </w:rPr>
      </w:r>
    </w:p>
    <w:p>
      <w:pPr>
        <w:pStyle w:val="Normal"/>
        <w:widowControl/>
        <w:spacing w:before="0" w:after="0"/>
        <w:ind w:hanging="0"/>
        <w:jc w:val="left"/>
        <w:rPr>
          <w:rFonts w:ascii="Arial" w:hAnsi="Arial" w:cs="Arial"/>
          <w:sz w:val="2"/>
          <w:szCs w:val="18"/>
        </w:rPr>
      </w:pPr>
      <w:r>
        <w:rPr>
          <w:rFonts w:eastAsia="Arial" w:cs="Arial" w:ascii="Arial" w:hAnsi="Arial"/>
          <w:color w:val="auto"/>
          <w:spacing w:val="0"/>
          <w:w w:val="100"/>
          <w:sz w:val="2"/>
          <w:szCs w:val="20"/>
          <w:lang w:val="ro-RO"/>
        </w:rPr>
      </w:r>
    </w:p>
    <w:p>
      <w:pPr>
        <w:pStyle w:val="Normal"/>
        <w:widowControl/>
        <w:spacing w:before="0" w:after="0"/>
        <w:ind w:hanging="0"/>
        <w:jc w:val="left"/>
        <w:rPr>
          <w:rFonts w:ascii="Arial" w:hAnsi="Arial" w:cs="Arial"/>
          <w:sz w:val="2"/>
          <w:szCs w:val="18"/>
        </w:rPr>
      </w:pPr>
      <w:r>
        <w:rPr>
          <w:rFonts w:eastAsia="Arial" w:cs="Arial" w:ascii="Arial" w:hAnsi="Arial"/>
          <w:color w:val="auto"/>
          <w:spacing w:val="0"/>
          <w:w w:val="100"/>
          <w:sz w:val="2"/>
          <w:szCs w:val="20"/>
          <w:lang w:val="ro-RO"/>
        </w:rPr>
      </w:r>
    </w:p>
    <w:p>
      <w:pPr>
        <w:pStyle w:val="Normal"/>
        <w:widowControl/>
        <w:spacing w:before="0" w:after="0"/>
        <w:ind w:hanging="0"/>
        <w:jc w:val="left"/>
        <w:rPr>
          <w:rFonts w:ascii="Arial" w:hAnsi="Arial" w:cs="Arial"/>
          <w:sz w:val="2"/>
          <w:szCs w:val="18"/>
        </w:rPr>
      </w:pPr>
      <w:r>
        <w:rPr>
          <w:rFonts w:eastAsia="Arial" w:cs="Arial" w:ascii="Arial" w:hAnsi="Arial"/>
          <w:color w:val="auto"/>
          <w:spacing w:val="0"/>
          <w:w w:val="100"/>
          <w:sz w:val="2"/>
          <w:szCs w:val="20"/>
          <w:lang w:val="ro-RO"/>
        </w:rPr>
      </w:r>
    </w:p>
    <w:p>
      <w:pPr>
        <w:pStyle w:val="Normal"/>
        <w:keepNext w:val="true"/>
        <w:widowControl/>
        <w:spacing w:before="240" w:after="120"/>
        <w:ind w:hanging="0"/>
        <w:jc w:val="center"/>
        <w:rPr>
          <w:rFonts w:ascii="Arial" w:hAnsi="Arial" w:cs="Arial"/>
          <w:b/>
          <w:sz w:val="18"/>
          <w:szCs w:val="18"/>
        </w:rPr>
      </w:pPr>
      <w:r>
        <w:rPr>
          <w:rFonts w:eastAsia="Arial" w:cs="Arial" w:ascii="Arial" w:hAnsi="Arial"/>
          <w:b/>
          <w:color w:val="auto"/>
          <w:spacing w:val="0"/>
          <w:w w:val="100"/>
          <w:sz w:val="20"/>
          <w:szCs w:val="20"/>
          <w:lang w:val="ro-RO"/>
        </w:rPr>
        <w:t>CAPITOLUL II. PREZENTAREA METODEI ELABORATE DE I.N.C.D.P.M. BUCUREȘTI PENTRU EVALUAREA RISCURILOR DE ACCIDENTARE ȘI ÎMBOLNĂVIRE PROFESIONALĂ</w:t>
      </w:r>
    </w:p>
    <w:p>
      <w:pPr>
        <w:pStyle w:val="Normal"/>
        <w:widowControl/>
        <w:spacing w:before="0" w:after="0"/>
        <w:ind w:hanging="0"/>
        <w:jc w:val="left"/>
        <w:rPr>
          <w:rFonts w:ascii="Arial" w:hAnsi="Arial" w:cs="Arial"/>
          <w:sz w:val="2"/>
          <w:szCs w:val="18"/>
        </w:rPr>
      </w:pPr>
      <w:r>
        <w:rPr>
          <w:rFonts w:eastAsia="Arial" w:cs="Arial" w:ascii="Arial" w:hAnsi="Arial"/>
          <w:color w:val="auto"/>
          <w:spacing w:val="0"/>
          <w:w w:val="100"/>
          <w:sz w:val="2"/>
          <w:szCs w:val="20"/>
          <w:lang w:val="ro-RO"/>
        </w:rPr>
      </w:r>
    </w:p>
    <w:p>
      <w:pPr>
        <w:pStyle w:val="Normal"/>
        <w:keepNext w:val="true"/>
        <w:widowControl/>
        <w:spacing w:before="240" w:after="120"/>
        <w:ind w:hanging="0"/>
        <w:jc w:val="center"/>
        <w:rPr>
          <w:rFonts w:ascii="Arial" w:hAnsi="Arial" w:cs="Arial"/>
          <w:b/>
          <w:sz w:val="18"/>
          <w:szCs w:val="18"/>
        </w:rPr>
      </w:pPr>
      <w:r>
        <w:rPr>
          <w:rFonts w:eastAsia="Arial" w:cs="Arial" w:ascii="Arial" w:hAnsi="Arial"/>
          <w:b/>
          <w:color w:val="auto"/>
          <w:spacing w:val="0"/>
          <w:w w:val="100"/>
          <w:sz w:val="20"/>
          <w:szCs w:val="20"/>
          <w:lang w:val="ro-RO"/>
        </w:rPr>
        <w:t>SUBCAPITOLUL II.I. PREMISE TEORETICE</w:t>
      </w:r>
    </w:p>
    <w:p>
      <w:pPr>
        <w:pStyle w:val="Normal"/>
        <w:widowControl/>
        <w:spacing w:before="0" w:after="0"/>
        <w:ind w:hanging="0"/>
        <w:jc w:val="left"/>
        <w:rPr>
          <w:rFonts w:ascii="Arial" w:hAnsi="Arial" w:cs="Arial"/>
          <w:b/>
          <w:sz w:val="2"/>
          <w:szCs w:val="18"/>
        </w:rPr>
      </w:pPr>
      <w:r>
        <w:rPr>
          <w:rFonts w:eastAsia="Arial" w:cs="Arial" w:ascii="Arial" w:hAnsi="Arial"/>
          <w:b/>
          <w:color w:val="auto"/>
          <w:spacing w:val="0"/>
          <w:w w:val="100"/>
          <w:sz w:val="2"/>
          <w:szCs w:val="20"/>
          <w:lang w:val="ro-RO"/>
        </w:rPr>
      </w:r>
    </w:p>
    <w:p>
      <w:pPr>
        <w:pStyle w:val="Normal"/>
        <w:widowControl/>
        <w:numPr>
          <w:ilvl w:val="1"/>
          <w:numId w:val="1"/>
        </w:numPr>
        <w:spacing w:before="0" w:after="120"/>
        <w:jc w:val="left"/>
        <w:rPr>
          <w:rFonts w:ascii="Arial" w:hAnsi="Arial" w:cs="Arial"/>
          <w:b/>
          <w:sz w:val="20"/>
          <w:szCs w:val="20"/>
        </w:rPr>
      </w:pPr>
      <w:r>
        <w:rPr>
          <w:rFonts w:eastAsia="Arial" w:cs="Arial" w:ascii="Arial" w:hAnsi="Arial"/>
          <w:b/>
          <w:color w:val="auto"/>
          <w:spacing w:val="0"/>
          <w:w w:val="100"/>
          <w:sz w:val="20"/>
          <w:szCs w:val="20"/>
          <w:lang w:val="ro-RO"/>
        </w:rPr>
        <w:t>Relația risc – securitate:</w:t>
      </w:r>
    </w:p>
    <w:p>
      <w:pPr>
        <w:pStyle w:val="Normal"/>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În terminologia de specialitate, securitatea omului în procesul de muncă este considerată ca acea stare a sistemului de muncă în care este exclusă posibilitatea de accidentare și îmbolnăvire profesională.</w:t>
      </w:r>
    </w:p>
    <w:p>
      <w:pPr>
        <w:pStyle w:val="Normal"/>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În limbajul uzual, securitatea este definită ca faptul de a fi la adăpost de orice pericol, iar riscul – posibilitatea de a ajunge într-o primejdie, pericol potențial</w:t>
      </w:r>
      <w:r>
        <w:rPr>
          <w:rStyle w:val="FootnoteReference"/>
          <w:rFonts w:eastAsia="Arial" w:cs="Arial" w:ascii="Arial" w:hAnsi="Arial"/>
          <w:color w:val="auto"/>
          <w:spacing w:val="0"/>
          <w:w w:val="100"/>
          <w:sz w:val="20"/>
          <w:szCs w:val="20"/>
          <w:lang w:val="ro-RO"/>
        </w:rPr>
        <w:footnoteReference w:id="2"/>
      </w:r>
      <w:r>
        <w:rPr>
          <w:rFonts w:eastAsia="Arial" w:cs="Arial" w:ascii="Arial" w:hAnsi="Arial"/>
          <w:color w:val="auto"/>
          <w:spacing w:val="0"/>
          <w:w w:val="100"/>
          <w:sz w:val="20"/>
          <w:szCs w:val="20"/>
          <w:lang w:val="ro-RO"/>
        </w:rPr>
        <w:t>.</w:t>
      </w:r>
    </w:p>
    <w:p>
      <w:pPr>
        <w:pStyle w:val="Normal"/>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Dacă luăm în considerare sensurile uzuale ale acestor termeni, se poate defini securitatea ca starea sistemului de muncă în care riscul de accidentare și îmbolnăvire este zero.</w:t>
      </w:r>
    </w:p>
    <w:p>
      <w:pPr>
        <w:pStyle w:val="Normal"/>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Prin urmare, securitatea și riscul sunt două noțiuni abstracte, contrare, care se exclud reciproc.</w:t>
      </w:r>
    </w:p>
    <w:p>
      <w:pPr>
        <w:pStyle w:val="Normal"/>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 xml:space="preserve">În realitate, datorită trăsăturilor oricărui sistem de muncă, nu se pot atinge asemenea stări cu caracter de absolut. Nu există sistem în care să fie exclus complet pericolul potențial de accidentare sau îmbolnăvire; apare întotdeauna un risc „rezidual”, fie și numai datorită imprevizibilității acțiunii omului. Dacă nu se fac intervenții corectoare pe parcurs, acest risc rezidual crește, pe măsură ce elementele sistemului de muncă se degradează prin „îmbătrânire”. În consecință, sistemele pot fi caracterizate prin „niveluri de securitate”, respectiv „niveluri de risc”, ca indicatori cantitativi ai stărilor de securitate, respectiv de risc. Definind securitatea ca o funcție de risc y = f(x), unde </w:t>
      </w:r>
      <w:r>
        <w:rPr>
          <w:rFonts w:eastAsia="Arial" w:cs="Arial" w:ascii="Arial" w:hAnsi="Arial"/>
          <w:b w:val="false"/>
          <w:color w:val="auto"/>
          <w:sz w:val="20"/>
          <w:szCs w:val="20"/>
          <w:lang w:val="ro-RO"/>
        </w:rPr>
        <w:t xml:space="preserve">y = 1/x</w:t>
      </w:r>
      <w:r>
        <w:rPr>
          <w:rFonts w:eastAsia="Arial" w:cs="Arial" w:ascii="Arial" w:hAnsi="Arial"/>
          <w:color w:val="auto"/>
          <w:spacing w:val="0"/>
          <w:w w:val="100"/>
          <w:sz w:val="20"/>
          <w:szCs w:val="20"/>
          <w:lang w:val="ro-RO"/>
        </w:rPr>
        <w:t>, se poate afirma că un sistem va fi cu atât mai sigur, cu cât nivelul de risc va fi mai mic și reciproc. Astfel, dacă riscul este zero, din relația dintre cele două variabile rezultă că securitatea tinde către infinit, iar dacă riscul tinde către infinit, securitatea tinde către zero (figura 1.1):</w:t>
      </w:r>
    </w:p>
    <w:p>
      <w:pPr>
        <w:pStyle w:val="Normal"/>
        <w:widowControl/>
        <w:tabs>
          <w:tab w:val="left" w:pos="720" w:leader="none"/>
        </w:tabs>
        <w:spacing w:lineRule="auto" w:line="360" w:before="0" w:after="120"/>
        <w:ind w:hanging="0"/>
        <w:jc w:val="left"/>
        <w:rPr>
          <w:rFonts w:ascii="Arial" w:hAnsi="Arial" w:cs="Arial"/>
          <w:sz w:val="18"/>
          <w:szCs w:val="18"/>
        </w:rPr>
      </w:pPr>
      <w:r>
        <w:rPr>
          <w:rFonts w:eastAsia="Arial" w:cs="Arial" w:ascii="Arial" w:hAnsi="Arial"/>
          <w:color w:val="auto"/>
          <w:spacing w:val="0"/>
          <w:w w:val="100"/>
          <w:sz w:val="20"/>
          <w:szCs w:val="20"/>
          <w:lang w:val="ro-RO"/>
        </w:rPr>
        <w:object>
          <v:shapetype id="_x0000_tole_rId4" coordsize="21600,21600" o:spt="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 type="_x0000_tole_rId4" style="width:143pt;height:32pt;mso-wrap-distance-right:0pt" filled="f" o:ole="">
            <v:imagedata r:id="rId5" o:title=""/>
          </v:shape>
          <o:OLEObject Type="Embed" ProgID="Equation.2" ShapeID="ole_rId4" DrawAspect="Content" ObjectID="_2104222801" r:id="rId4"/>
        </w:object>
      </w:r>
      <w:r>
        <w:rPr>
          <w:rFonts w:eastAsia="Arial" w:cs="Arial" w:ascii="Arial" w:hAnsi="Arial"/>
          <w:color w:val="auto"/>
          <w:spacing w:val="0"/>
          <w:w w:val="100"/>
          <w:sz w:val="20"/>
          <w:szCs w:val="20"/>
          <w:lang w:val="ro-RO"/>
        </w:rPr>
        <w:t>.</w:t>
      </w:r>
    </w:p>
    <w:p>
      <w:pPr>
        <w:pStyle w:val="Normal"/>
        <w:widowControl/>
        <w:tabs>
          <w:tab w:val="left" w:pos="720" w:leader="none"/>
          <w:tab w:val="left" w:pos="900" w:leader="none"/>
        </w:tabs>
        <w:spacing w:lineRule="auto" w:line="360" w:before="0" w:after="0"/>
        <w:ind w:hanging="0"/>
        <w:jc w:val="left"/>
        <w:rPr>
          <w:rFonts w:ascii="Arial" w:hAnsi="Arial" w:cs="Arial"/>
          <w:sz w:val="18"/>
          <w:szCs w:val="18"/>
        </w:rPr>
      </w:pPr>
      <w:r>
        <w:rPr>
          <w:rFonts w:eastAsia="Arial" w:cs="Arial" w:ascii="Arial" w:hAnsi="Arial"/>
          <w:color w:val="auto"/>
          <w:spacing w:val="0"/>
          <w:w w:val="100"/>
          <w:sz w:val="2"/>
          <w:szCs w:val="20"/>
          <w:lang w:val="ro-RO"/>
        </w:rPr>
        <w:drawing>
          <wp:inline distT="0" distB="0" distL="0" distR="0">
            <wp:extent cx="2179320" cy="1684020"/>
            <wp:effectExtent l="0" t="0" r="0" b="0"/>
            <wp:docPr id="1" name="Picture 3" descr="crina-fig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crina-fig11"/>
                    <pic:cNvPicPr>
                      <a:picLocks noChangeAspect="1" noChangeArrowheads="1"/>
                    </pic:cNvPicPr>
                  </pic:nvPicPr>
                  <pic:blipFill>
                    <a:blip r:embed="rId6">
                      <a:biLevel thresh="50000"/>
                    </a:blip>
                    <a:stretch>
                      <a:fillRect/>
                    </a:stretch>
                  </pic:blipFill>
                  <pic:spPr bwMode="auto">
                    <a:xfrm>
                      <a:off x="0" y="0"/>
                      <a:ext cx="2179320" cy="1684020"/>
                    </a:xfrm>
                    <a:prstGeom prst="rect">
                      <a:avLst/>
                    </a:prstGeom>
                    <a:noFill/>
                  </pic:spPr>
                </pic:pic>
              </a:graphicData>
            </a:graphic>
          </wp:inline>
        </w:drawing>
      </w:r>
    </w:p>
    <w:p>
      <w:pPr>
        <w:pStyle w:val="Normal"/>
        <w:widowControl/>
        <w:tabs>
          <w:tab w:val="left" w:pos="720" w:leader="none"/>
          <w:tab w:val="left" w:pos="900" w:leader="none"/>
        </w:tabs>
        <w:spacing w:lineRule="auto" w:line="360" w:before="0" w:after="120"/>
        <w:ind w:hanging="0"/>
        <w:jc w:val="left"/>
        <w:rPr>
          <w:rFonts w:ascii="Arial" w:hAnsi="Arial" w:cs="Arial"/>
          <w:b/>
          <w:sz w:val="18"/>
          <w:szCs w:val="18"/>
        </w:rPr>
      </w:pPr>
      <w:r>
        <w:rPr>
          <w:rFonts w:eastAsia="Arial" w:cs="Arial" w:ascii="Arial" w:hAnsi="Arial"/>
          <w:b/>
          <w:color w:val="auto"/>
          <w:spacing w:val="0"/>
          <w:w w:val="100"/>
          <w:sz w:val="20"/>
          <w:szCs w:val="20"/>
          <w:lang w:val="ro-RO"/>
        </w:rPr>
        <w:t>Fig. 1.1. Relația risc – securitate</w:t>
      </w:r>
    </w:p>
    <w:p>
      <w:pPr>
        <w:pStyle w:val="Normal"/>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În acest context, în practică trebuie admise o limită de risc minim, respectiv un nivel al riscului diferit de zero, dar suficient de mic pentru a se considera că sistemul este sigur, ca și o limită de risc maxim, care să fie echivalentă cu un nivel atât de scăzut de securitate, încât să nu mai fie permisă funcționarea sistemului.</w:t>
      </w:r>
    </w:p>
    <w:p>
      <w:pPr>
        <w:pStyle w:val="Normal"/>
        <w:widowControl/>
        <w:spacing w:before="0" w:after="0"/>
        <w:ind w:hanging="0"/>
        <w:jc w:val="left"/>
        <w:rPr>
          <w:rFonts w:ascii="Arial" w:hAnsi="Arial" w:cs="Arial"/>
          <w:sz w:val="2"/>
          <w:szCs w:val="18"/>
        </w:rPr>
      </w:pPr>
      <w:r>
        <w:rPr>
          <w:rFonts w:eastAsia="Arial" w:cs="Arial" w:ascii="Arial" w:hAnsi="Arial"/>
          <w:color w:val="auto"/>
          <w:spacing w:val="0"/>
          <w:w w:val="100"/>
          <w:sz w:val="2"/>
          <w:szCs w:val="20"/>
          <w:lang w:val="ro-RO"/>
        </w:rPr>
      </w:r>
    </w:p>
    <w:p>
      <w:pPr>
        <w:pStyle w:val="Normal"/>
        <w:widowControl/>
        <w:numPr>
          <w:ilvl w:val="1"/>
          <w:numId w:val="1"/>
        </w:numPr>
        <w:spacing w:before="0" w:after="120"/>
        <w:jc w:val="left"/>
        <w:rPr>
          <w:rFonts w:ascii="Arial" w:hAnsi="Arial" w:cs="Arial"/>
          <w:b/>
          <w:bCs/>
          <w:sz w:val="20"/>
          <w:szCs w:val="20"/>
        </w:rPr>
      </w:pPr>
      <w:r>
        <w:rPr>
          <w:rFonts w:eastAsia="Arial" w:cs="Arial" w:ascii="Arial" w:hAnsi="Arial"/>
          <w:b/>
          <w:bCs/>
          <w:color w:val="auto"/>
          <w:spacing w:val="0"/>
          <w:w w:val="100"/>
          <w:sz w:val="20"/>
          <w:szCs w:val="20"/>
          <w:lang w:val="ro-RO"/>
        </w:rPr>
        <w:t>Noțiunea de risc acceptabil:</w:t>
      </w:r>
    </w:p>
    <w:p>
      <w:pPr>
        <w:pStyle w:val="Normal"/>
        <w:widowControl/>
        <w:spacing w:before="0" w:after="120"/>
        <w:ind w:hanging="0"/>
        <w:jc w:val="left"/>
        <w:rPr>
          <w:rFonts w:ascii="Arial" w:hAnsi="Arial" w:cs="Arial"/>
          <w:bCs/>
          <w:sz w:val="18"/>
          <w:szCs w:val="18"/>
          <w:lang w:eastAsia="en-US"/>
        </w:rPr>
      </w:pPr>
      <w:r>
        <w:rPr>
          <w:rFonts w:eastAsia="Arial" w:cs="Arial" w:ascii="Arial" w:hAnsi="Arial"/>
          <w:bCs/>
          <w:color w:val="auto"/>
          <w:spacing w:val="0"/>
          <w:w w:val="100"/>
          <w:sz w:val="20"/>
          <w:szCs w:val="20"/>
          <w:lang w:val="ro-RO" w:eastAsia="en-US"/>
        </w:rPr>
        <w:t>Riscul reprezintă potențialul ca un eveniment neașteptat să apară sau să nu apară la un moment dat ca urmare a apariției unor fenomene adverse neașteptate.</w:t>
      </w:r>
    </w:p>
    <w:p>
      <w:pPr>
        <w:pStyle w:val="Normal"/>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Riscul a fost definit în literatura de specialitate în domeniul securității muncii prin probabilitatea cu care, într-un proces de muncă, intervine un accident sau o îmbolnăvire profesională, cu o anumită frecvență și gravitate a consecințelor.</w:t>
      </w:r>
    </w:p>
    <w:p>
      <w:pPr>
        <w:pStyle w:val="Normal"/>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Într-adevăr, dacă admitem un anumit risc, putem să-l reprezentăm, în funcție de gravitatea și probabilitatea de producere a consecințelor, prin suprafața unui dreptunghi F</w:t>
      </w:r>
      <w:r>
        <w:rPr>
          <w:rFonts w:eastAsia="Arial" w:cs="Arial" w:ascii="Arial" w:hAnsi="Arial"/>
          <w:color w:val="auto"/>
          <w:spacing w:val="0"/>
          <w:w w:val="100"/>
          <w:sz w:val="20"/>
          <w:szCs w:val="20"/>
          <w:vertAlign w:val="subscript"/>
          <w:lang w:val="ro-RO"/>
        </w:rPr>
        <w:t>1</w:t>
      </w:r>
      <w:r>
        <w:rPr>
          <w:rFonts w:eastAsia="Arial" w:cs="Arial" w:ascii="Arial" w:hAnsi="Arial"/>
          <w:color w:val="auto"/>
          <w:spacing w:val="0"/>
          <w:w w:val="100"/>
          <w:sz w:val="20"/>
          <w:szCs w:val="20"/>
          <w:lang w:val="ro-RO"/>
        </w:rPr>
        <w:t>, dezvoltat pe verticală; rezultă că aceeași suprafață poate fi exprimată și printr-un pătrat F</w:t>
      </w:r>
      <w:r>
        <w:rPr>
          <w:rFonts w:eastAsia="Arial" w:cs="Arial" w:ascii="Arial" w:hAnsi="Arial"/>
          <w:color w:val="auto"/>
          <w:spacing w:val="0"/>
          <w:w w:val="100"/>
          <w:sz w:val="20"/>
          <w:szCs w:val="20"/>
          <w:vertAlign w:val="subscript"/>
          <w:lang w:val="ro-RO"/>
        </w:rPr>
        <w:t>2</w:t>
      </w:r>
      <w:r>
        <w:rPr>
          <w:rFonts w:eastAsia="Arial" w:cs="Arial" w:ascii="Arial" w:hAnsi="Arial"/>
          <w:color w:val="auto"/>
          <w:spacing w:val="0"/>
          <w:w w:val="100"/>
          <w:sz w:val="20"/>
          <w:szCs w:val="20"/>
          <w:lang w:val="ro-RO"/>
        </w:rPr>
        <w:t xml:space="preserve"> sau printr-un dreptunghi F</w:t>
      </w:r>
      <w:r>
        <w:rPr>
          <w:rFonts w:eastAsia="Arial" w:cs="Arial" w:ascii="Arial" w:hAnsi="Arial"/>
          <w:color w:val="auto"/>
          <w:spacing w:val="0"/>
          <w:w w:val="100"/>
          <w:sz w:val="20"/>
          <w:szCs w:val="20"/>
          <w:vertAlign w:val="subscript"/>
          <w:lang w:val="ro-RO"/>
        </w:rPr>
        <w:t>3</w:t>
      </w:r>
      <w:r>
        <w:rPr>
          <w:rFonts w:eastAsia="Arial" w:cs="Arial" w:ascii="Arial" w:hAnsi="Arial"/>
          <w:color w:val="auto"/>
          <w:spacing w:val="0"/>
          <w:w w:val="100"/>
          <w:sz w:val="20"/>
          <w:szCs w:val="20"/>
          <w:lang w:val="ro-RO"/>
        </w:rPr>
        <w:t xml:space="preserve"> extins pe orizontală (figura 1.2).</w:t>
      </w:r>
    </w:p>
    <w:p>
      <w:pPr>
        <w:pStyle w:val="Normal"/>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În toate cele trei cazuri riscul este la fel de mare. În consecință, putem atribui unor cupluri gravitate – probabilitate diferite, același nivel de risc.</w:t>
      </w:r>
    </w:p>
    <w:p>
      <w:pPr>
        <w:pStyle w:val="Normal"/>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 xml:space="preserve">Dacă unim cele trei dreptunghiuri printr-o linie trasată prin vârfurile care nu sunt pe axele de coordonate, obținem o curbă cu alură de hiperbolă, care descrie legătura dintre cele două variabile: gravitate – probabilitate. Pentru reprezentarea riscului în funcție de gravitate și probabilitate, standardul CEI 812/1985 definește o astfel de curbă drept „curbă de acceptabilitate a riscului” (figura 1.3).</w:t>
      </w:r>
    </w:p>
    <w:p>
      <w:pPr>
        <w:pStyle w:val="Normal"/>
        <w:widowControl/>
        <w:tabs>
          <w:tab w:val="left" w:pos="720" w:leader="none"/>
          <w:tab w:val="left" w:pos="900" w:leader="none"/>
          <w:tab w:val="left" w:pos="1710" w:leader="none"/>
          <w:tab w:val="left" w:pos="3060" w:leader="none"/>
          <w:tab w:val="left" w:pos="3600" w:leader="none"/>
          <w:tab w:val="left" w:pos="4320" w:leader="none"/>
          <w:tab w:val="left" w:pos="4500" w:leader="none"/>
        </w:tabs>
        <w:spacing w:lineRule="auto" w:line="360" w:before="0" w:after="0"/>
        <w:ind w:hanging="0"/>
        <w:jc w:val="left"/>
        <w:rPr>
          <w:rFonts w:ascii="Arial" w:hAnsi="Arial" w:cs="Arial"/>
          <w:sz w:val="18"/>
          <w:szCs w:val="18"/>
        </w:rPr>
      </w:pPr>
      <w:r>
        <w:rPr>
          <w:rFonts w:eastAsia="Arial" w:cs="Arial" w:ascii="Arial" w:hAnsi="Arial"/>
          <w:color w:val="auto"/>
          <w:spacing w:val="0"/>
          <w:w w:val="100"/>
          <w:sz w:val="2"/>
          <w:szCs w:val="20"/>
          <w:lang w:val="ro-RO"/>
        </w:rPr>
        <w:drawing>
          <wp:inline distT="0" distB="0" distL="0" distR="0">
            <wp:extent cx="2225040" cy="1744980"/>
            <wp:effectExtent l="0" t="0" r="0" b="0"/>
            <wp:docPr id="2" name="Picture 4" descr="crina-fig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crina-fig12"/>
                    <pic:cNvPicPr>
                      <a:picLocks noChangeAspect="1" noChangeArrowheads="1"/>
                    </pic:cNvPicPr>
                  </pic:nvPicPr>
                  <pic:blipFill>
                    <a:blip r:embed="rId7">
                      <a:biLevel thresh="50000"/>
                    </a:blip>
                    <a:stretch>
                      <a:fillRect/>
                    </a:stretch>
                  </pic:blipFill>
                  <pic:spPr bwMode="auto">
                    <a:xfrm>
                      <a:off x="0" y="0"/>
                      <a:ext cx="2225040" cy="1744980"/>
                    </a:xfrm>
                    <a:prstGeom prst="rect">
                      <a:avLst/>
                    </a:prstGeom>
                    <a:noFill/>
                  </pic:spPr>
                </pic:pic>
              </a:graphicData>
            </a:graphic>
          </wp:inline>
        </w:drawing>
      </w:r>
    </w:p>
    <w:p>
      <w:pPr>
        <w:pStyle w:val="Normal"/>
        <w:widowControl/>
        <w:tabs>
          <w:tab w:val="left" w:pos="720" w:leader="none"/>
          <w:tab w:val="left" w:pos="900" w:leader="none"/>
          <w:tab w:val="left" w:pos="1710" w:leader="none"/>
          <w:tab w:val="left" w:pos="3060" w:leader="none"/>
          <w:tab w:val="left" w:pos="3600" w:leader="none"/>
          <w:tab w:val="left" w:pos="4320" w:leader="none"/>
          <w:tab w:val="left" w:pos="4500" w:leader="none"/>
        </w:tabs>
        <w:spacing w:before="0" w:after="120"/>
        <w:ind w:hanging="0"/>
        <w:jc w:val="left"/>
        <w:rPr>
          <w:rFonts w:ascii="Arial" w:hAnsi="Arial" w:cs="Arial"/>
          <w:sz w:val="18"/>
          <w:szCs w:val="18"/>
        </w:rPr>
      </w:pPr>
      <w:r>
        <w:rPr>
          <w:rFonts w:eastAsia="Arial" w:cs="Arial" w:ascii="Arial" w:hAnsi="Arial"/>
          <w:b/>
          <w:color w:val="auto"/>
          <w:spacing w:val="0"/>
          <w:w w:val="100"/>
          <w:sz w:val="20"/>
          <w:szCs w:val="20"/>
          <w:lang w:val="ro-RO"/>
        </w:rPr>
        <w:t>Fig. 1.2. Reprezentarea grafică a echivalenței riscurilor caracterizate prin cupluri diferite de gravitate – probabilitate</w:t>
      </w:r>
    </w:p>
    <w:p>
      <w:pPr>
        <w:pStyle w:val="Normal"/>
        <w:widowControl/>
        <w:tabs>
          <w:tab w:val="left" w:pos="720" w:leader="none"/>
        </w:tabs>
        <w:spacing w:lineRule="auto" w:line="360" w:before="0" w:after="0"/>
        <w:ind w:hanging="0"/>
        <w:jc w:val="left"/>
        <w:rPr>
          <w:rFonts w:ascii="Arial" w:hAnsi="Arial" w:cs="Arial"/>
          <w:sz w:val="18"/>
          <w:szCs w:val="18"/>
        </w:rPr>
      </w:pPr>
      <w:r>
        <w:rPr>
          <w:rFonts w:eastAsia="Arial" w:cs="Arial" w:ascii="Arial" w:hAnsi="Arial"/>
          <w:color w:val="auto"/>
          <w:spacing w:val="0"/>
          <w:w w:val="100"/>
          <w:sz w:val="2"/>
          <w:szCs w:val="20"/>
          <w:lang w:val="ro-RO"/>
        </w:rPr>
        <w:drawing>
          <wp:inline distT="0" distB="0" distL="0" distR="0">
            <wp:extent cx="2628900" cy="1805940"/>
            <wp:effectExtent l="0" t="0" r="0" b="0"/>
            <wp:docPr id="3" name="Picture 5" descr="crina-fig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 descr="crina-fig13"/>
                    <pic:cNvPicPr>
                      <a:picLocks noChangeAspect="1" noChangeArrowheads="1"/>
                    </pic:cNvPicPr>
                  </pic:nvPicPr>
                  <pic:blipFill>
                    <a:blip r:embed="rId8">
                      <a:biLevel thresh="50000"/>
                    </a:blip>
                    <a:stretch>
                      <a:fillRect/>
                    </a:stretch>
                  </pic:blipFill>
                  <pic:spPr bwMode="auto">
                    <a:xfrm>
                      <a:off x="0" y="0"/>
                      <a:ext cx="2628900" cy="1805940"/>
                    </a:xfrm>
                    <a:prstGeom prst="rect">
                      <a:avLst/>
                    </a:prstGeom>
                    <a:noFill/>
                  </pic:spPr>
                </pic:pic>
              </a:graphicData>
            </a:graphic>
          </wp:inline>
        </w:drawing>
      </w:r>
    </w:p>
    <w:p>
      <w:pPr>
        <w:pStyle w:val="Normal"/>
        <w:widowControl/>
        <w:spacing w:before="0" w:after="120"/>
        <w:ind w:hanging="0"/>
        <w:jc w:val="left"/>
        <w:rPr>
          <w:rFonts w:ascii="Arial" w:hAnsi="Arial" w:cs="Arial"/>
          <w:b/>
          <w:sz w:val="18"/>
          <w:szCs w:val="18"/>
        </w:rPr>
      </w:pPr>
      <w:r>
        <w:rPr>
          <w:rFonts w:eastAsia="Arial" w:cs="Arial" w:ascii="Arial" w:hAnsi="Arial"/>
          <w:b/>
          <w:color w:val="auto"/>
          <w:spacing w:val="0"/>
          <w:w w:val="100"/>
          <w:sz w:val="20"/>
          <w:szCs w:val="20"/>
          <w:lang w:val="ro-RO"/>
        </w:rPr>
        <w:t xml:space="preserve">Fig. 1.3. Curba de acceptabilitate a riscului</w:t>
      </w:r>
    </w:p>
    <w:p>
      <w:pPr>
        <w:pStyle w:val="Normal"/>
        <w:widowControl/>
        <w:spacing w:before="0" w:after="0"/>
        <w:ind w:hanging="0"/>
        <w:jc w:val="left"/>
        <w:rPr>
          <w:rFonts w:ascii="Arial" w:hAnsi="Arial" w:cs="Arial"/>
          <w:sz w:val="2"/>
          <w:szCs w:val="18"/>
        </w:rPr>
      </w:pPr>
      <w:r>
        <w:rPr>
          <w:rFonts w:eastAsia="Arial" w:cs="Arial" w:ascii="Arial" w:hAnsi="Arial"/>
          <w:color w:val="auto"/>
          <w:spacing w:val="0"/>
          <w:w w:val="100"/>
          <w:sz w:val="2"/>
          <w:szCs w:val="20"/>
          <w:lang w:val="ro-RO"/>
        </w:rPr>
      </w:r>
    </w:p>
    <w:p>
      <w:pPr>
        <w:pStyle w:val="Normal"/>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Această curbă permite diferențierea între riscul acceptabil și cel inacceptabil. Astfel, riscul de producere a unui eveniment A, cu consecințe grave, dar frecvență foarte mică, situat sub curba de acceptabilitate, este considerat acceptabil, iar riscul evenimentului B, cu consecințe mai puțin grave, dar cu o probabilitate mai mare de apariție, ale cărui coordonate se situează deasupra curbei, este inacceptabil.</w:t>
      </w:r>
    </w:p>
    <w:p>
      <w:pPr>
        <w:pStyle w:val="Normal"/>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De exemplu, în cazul unei centrale atomice se iau astfel de măsuri încât riscul unui eveniment nuclear – fie el riscul evenimentului A – este caracterizat printr-o gravitate extremă a consecințelor, dar de o probabilitate de producere extrem de mică. Din cauza frecvenței foarte reduse de apariție, activitatea este considerată sigură și riscul acceptat de societate.</w:t>
      </w:r>
    </w:p>
    <w:p>
      <w:pPr>
        <w:pStyle w:val="Normal"/>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În schimb, dacă pentru riscul evenimentului B luăm ca exemplu accidentul rutier din activitatea unui conducător auto, deși acest tip de eveniment provoacă consecințe mai puțin grave decât un accident nuclear, probabilitatea de producere este atât de mare (frecvență foarte ridicată), încât locul de muncă al șoferului este considerat nesigur (risc inacceptabil).</w:t>
      </w:r>
    </w:p>
    <w:p>
      <w:pPr>
        <w:pStyle w:val="Normal"/>
        <w:keepNext/>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Orice studiu de securitate are drept obiectiv stabilirea riscurilor acceptabile. O asemenea tratare a riscului ridică două probleme:</w:t>
      </w:r>
    </w:p>
    <w:p>
      <w:pPr>
        <w:pStyle w:val="Normal"/>
        <w:widowControl/>
        <w:numPr>
          <w:ilvl w:val="0"/>
          <w:numId w:val="2"/>
        </w:numPr>
        <w:spacing w:before="0" w:after="40"/>
        <w:jc w:val="left"/>
        <w:rPr>
          <w:rFonts w:ascii="Arial" w:hAnsi="Arial" w:cs="Arial"/>
          <w:sz w:val="20"/>
          <w:szCs w:val="20"/>
        </w:rPr>
      </w:pPr>
      <w:r>
        <w:rPr>
          <w:rFonts w:eastAsia="Arial" w:cs="Arial" w:ascii="Arial" w:hAnsi="Arial"/>
          <w:color w:val="auto"/>
          <w:spacing w:val="0"/>
          <w:w w:val="100"/>
          <w:sz w:val="20"/>
          <w:szCs w:val="20"/>
          <w:lang w:val="ro-RO"/>
        </w:rPr>
        <w:t>cum se stabilesc coordonatele riscului: cuplul gravitate – probabilitate;</w:t>
      </w:r>
    </w:p>
    <w:p>
      <w:pPr>
        <w:pStyle w:val="Normal"/>
        <w:widowControl/>
        <w:numPr>
          <w:ilvl w:val="0"/>
          <w:numId w:val="2"/>
        </w:numPr>
        <w:spacing w:before="0" w:after="40"/>
        <w:jc w:val="left"/>
        <w:rPr>
          <w:rFonts w:ascii="Arial" w:hAnsi="Arial" w:cs="Arial"/>
          <w:sz w:val="20"/>
          <w:szCs w:val="20"/>
        </w:rPr>
      </w:pPr>
      <w:r>
        <w:rPr>
          <w:rFonts w:eastAsia="Arial" w:cs="Arial" w:ascii="Arial" w:hAnsi="Arial"/>
          <w:color w:val="auto"/>
          <w:spacing w:val="0"/>
          <w:w w:val="100"/>
          <w:sz w:val="20"/>
          <w:szCs w:val="20"/>
          <w:lang w:val="ro-RO"/>
        </w:rPr>
        <w:t>ce coordonate ale riscului se vor alege pentru a delimita zonele de acceptabilitate de cele de inacceptabilitate.</w:t>
      </w:r>
    </w:p>
    <w:p>
      <w:pPr>
        <w:pStyle w:val="Normal"/>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Pentru a le rezolva, premisa de la care s-a pornit în elaborarea metodei de evaluare a fost relația risc – factor de risc.</w:t>
      </w:r>
    </w:p>
    <w:p>
      <w:pPr>
        <w:pStyle w:val="Normal"/>
        <w:widowControl/>
        <w:spacing w:before="0" w:after="0"/>
        <w:ind w:hanging="0"/>
        <w:jc w:val="left"/>
        <w:rPr>
          <w:rFonts w:ascii="Arial" w:hAnsi="Arial" w:cs="Arial"/>
          <w:sz w:val="2"/>
          <w:szCs w:val="18"/>
        </w:rPr>
      </w:pPr>
      <w:r>
        <w:rPr>
          <w:rFonts w:eastAsia="Arial" w:cs="Arial" w:ascii="Arial" w:hAnsi="Arial"/>
          <w:color w:val="auto"/>
          <w:spacing w:val="0"/>
          <w:w w:val="100"/>
          <w:sz w:val="2"/>
          <w:szCs w:val="20"/>
          <w:lang w:val="ro-RO"/>
        </w:rPr>
      </w:r>
    </w:p>
    <w:p>
      <w:pPr>
        <w:pStyle w:val="Normal"/>
        <w:widowControl/>
        <w:spacing w:before="0" w:after="120"/>
        <w:ind w:hanging="0"/>
        <w:jc w:val="left"/>
        <w:rPr>
          <w:rFonts w:ascii="Arial" w:hAnsi="Arial" w:cs="Arial"/>
          <w:b/>
          <w:bCs/>
          <w:sz w:val="18"/>
          <w:szCs w:val="18"/>
        </w:rPr>
      </w:pPr>
      <w:r>
        <w:rPr>
          <w:rFonts w:eastAsia="Arial" w:cs="Arial" w:ascii="Arial" w:hAnsi="Arial"/>
          <w:b/>
          <w:bCs/>
          <w:color w:val="auto"/>
          <w:spacing w:val="0"/>
          <w:w w:val="100"/>
          <w:sz w:val="20"/>
          <w:szCs w:val="20"/>
          <w:lang w:val="ro-RO"/>
        </w:rPr>
        <w:t>1.3. Determinarea coordonatelor riscului:</w:t>
      </w:r>
    </w:p>
    <w:p>
      <w:pPr>
        <w:pStyle w:val="Normal"/>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Existența riscului într-un sistem de muncă este datorată prezenței factorilor de risc de accidentare și îmbolnăvire profesională. Prin urmare, elementele cu ajutorul cărora poate fi caracterizat riscul, deci pot fi determinate coordonatele sale, sunt de fapt probabilitatea cu care acțiunea unui factor de risc poate conduce la accident și gravitatea consecinței acțiunii factorului de risc asupra victimei.</w:t>
      </w:r>
    </w:p>
    <w:p>
      <w:pPr>
        <w:pStyle w:val="Normal"/>
        <w:keepNext/>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În consecință, pentru evaluarea riscului, respectiv a securității, este necesară parcurgerea următoarelor etape:</w:t>
      </w:r>
    </w:p>
    <w:p>
      <w:pPr>
        <w:pStyle w:val="Normal"/>
        <w:widowControl/>
        <w:numPr>
          <w:ilvl w:val="0"/>
          <w:numId w:val="2"/>
        </w:numPr>
        <w:spacing w:before="0" w:after="40"/>
        <w:jc w:val="left"/>
        <w:rPr>
          <w:rFonts w:ascii="Arial" w:hAnsi="Arial" w:cs="Arial"/>
          <w:sz w:val="20"/>
          <w:szCs w:val="20"/>
        </w:rPr>
      </w:pPr>
      <w:r>
        <w:rPr>
          <w:rFonts w:eastAsia="Arial" w:cs="Arial" w:ascii="Arial" w:hAnsi="Arial"/>
          <w:color w:val="auto"/>
          <w:spacing w:val="0"/>
          <w:w w:val="100"/>
          <w:sz w:val="20"/>
          <w:szCs w:val="20"/>
          <w:lang w:val="ro-RO"/>
        </w:rPr>
        <w:t>identificarea factorilor de risc din sistemul analizat;</w:t>
      </w:r>
    </w:p>
    <w:p>
      <w:pPr>
        <w:pStyle w:val="Normal"/>
        <w:widowControl/>
        <w:numPr>
          <w:ilvl w:val="0"/>
          <w:numId w:val="2"/>
        </w:numPr>
        <w:spacing w:before="0" w:after="40"/>
        <w:jc w:val="left"/>
        <w:rPr>
          <w:rFonts w:ascii="Arial" w:hAnsi="Arial" w:cs="Arial"/>
          <w:sz w:val="20"/>
          <w:szCs w:val="20"/>
        </w:rPr>
      </w:pPr>
      <w:r>
        <w:rPr>
          <w:rFonts w:eastAsia="Arial" w:cs="Arial" w:ascii="Arial" w:hAnsi="Arial"/>
          <w:color w:val="auto"/>
          <w:spacing w:val="0"/>
          <w:w w:val="100"/>
          <w:sz w:val="20"/>
          <w:szCs w:val="20"/>
          <w:lang w:val="ro-RO"/>
        </w:rPr>
        <w:t>stabilirea consecințelor acțiunii asupra victimei, ceea ce înseamnă determinarea gravității lor;</w:t>
      </w:r>
    </w:p>
    <w:p>
      <w:pPr>
        <w:pStyle w:val="Normal"/>
        <w:widowControl/>
        <w:numPr>
          <w:ilvl w:val="0"/>
          <w:numId w:val="2"/>
        </w:numPr>
        <w:spacing w:before="0" w:after="40"/>
        <w:jc w:val="left"/>
        <w:rPr>
          <w:rFonts w:ascii="Arial" w:hAnsi="Arial" w:cs="Arial"/>
          <w:sz w:val="20"/>
          <w:szCs w:val="20"/>
        </w:rPr>
      </w:pPr>
      <w:r>
        <w:rPr>
          <w:rFonts w:eastAsia="Arial" w:cs="Arial" w:ascii="Arial" w:hAnsi="Arial"/>
          <w:color w:val="auto"/>
          <w:spacing w:val="0"/>
          <w:w w:val="100"/>
          <w:sz w:val="20"/>
          <w:szCs w:val="20"/>
          <w:lang w:val="ro-RO"/>
        </w:rPr>
        <w:t>stabilirea probabilității de acțiune a lor asupra executantului;</w:t>
      </w:r>
    </w:p>
    <w:p>
      <w:pPr>
        <w:pStyle w:val="Normal"/>
        <w:widowControl/>
        <w:numPr>
          <w:ilvl w:val="0"/>
          <w:numId w:val="2"/>
        </w:numPr>
        <w:spacing w:before="0" w:after="40"/>
        <w:jc w:val="left"/>
        <w:rPr>
          <w:rFonts w:ascii="Arial" w:hAnsi="Arial" w:cs="Arial"/>
          <w:sz w:val="20"/>
          <w:szCs w:val="20"/>
        </w:rPr>
      </w:pPr>
      <w:r>
        <w:rPr>
          <w:rFonts w:eastAsia="Arial" w:cs="Arial" w:ascii="Arial" w:hAnsi="Arial"/>
          <w:color w:val="auto"/>
          <w:spacing w:val="0"/>
          <w:w w:val="100"/>
          <w:sz w:val="20"/>
          <w:szCs w:val="20"/>
          <w:lang w:val="ro-RO"/>
        </w:rPr>
        <w:t xml:space="preserve">atribuirea nivelurilor de risc în funcție de gravitatea și probabilitatea consecințelor acțiunii factorilor de risc.</w:t>
      </w:r>
    </w:p>
    <w:p>
      <w:pPr>
        <w:pStyle w:val="Normal"/>
        <w:widowControl/>
        <w:spacing w:before="0" w:after="120"/>
        <w:ind w:hanging="0"/>
        <w:jc w:val="left"/>
        <w:rPr>
          <w:rFonts w:ascii="Arial" w:hAnsi="Arial" w:cs="Arial"/>
          <w:sz w:val="18"/>
          <w:szCs w:val="18"/>
        </w:rPr>
      </w:pPr>
      <w:r>
        <w:rPr>
          <w:rFonts w:eastAsia="Arial" w:cs="Arial" w:ascii="Arial" w:hAnsi="Arial"/>
          <w:b/>
          <w:color w:val="auto"/>
          <w:spacing w:val="0"/>
          <w:w w:val="100"/>
          <w:sz w:val="20"/>
          <w:szCs w:val="20"/>
          <w:lang w:val="ro-RO"/>
        </w:rPr>
        <w:t>A.</w:t>
      </w:r>
      <w:r>
        <w:rPr>
          <w:rFonts w:eastAsia="Arial" w:cs="Arial" w:ascii="Arial" w:hAnsi="Arial"/>
          <w:color w:val="auto"/>
          <w:spacing w:val="0"/>
          <w:w w:val="100"/>
          <w:sz w:val="20"/>
          <w:szCs w:val="20"/>
          <w:lang w:val="ro-RO"/>
        </w:rPr>
        <w:t xml:space="preserve"> Modelul teoretic al genezei accidentelor de muncă și bolilor profesionale elaborat în cadrul I.N.C.D.P.M. București, abordând sistematic cauzalitatea acestor evenimente, permite elaborarea unui instrument pragmatic pentru identificarea tuturor factorilor de risc dintr-un sistem (Anexa 1).</w:t>
      </w:r>
    </w:p>
    <w:p>
      <w:pPr>
        <w:pStyle w:val="Normal"/>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În condițiile unui sistem de muncă real, aflat în funcțiune, nu există suficiente resurse (de timp, financiare, tehnice etc.) pentru ca să se poată interveni simultan asupra tuturor factorilor de risc de accidentare și îmbolnăvire profesională. Chiar dacă ar exista, criteriul eficienței (atât în sensul restrâns, al eficienței economice, cât și al celei sociale) interzice o astfel de acțiune. Din acest motiv, nici în cadrul analizelor de securitate nu se justifică luarea lor integral în considerare. Din multitudinea factorilor de risc a căror înlănțuire se finalizează potențial cu un accident sau o îmbolnăvire, factorii care pot reprezenta cauze finale, directe, sunt cei a căror eliminare garantează imposibilitatea producerii evenimentului, deci devine obligatorie orientarea studiului asupra acestora.</w:t>
      </w:r>
    </w:p>
    <w:p>
      <w:pPr>
        <w:pStyle w:val="Normal"/>
        <w:widowControl/>
        <w:spacing w:before="0" w:after="120"/>
        <w:ind w:hanging="0"/>
        <w:jc w:val="left"/>
        <w:rPr>
          <w:rFonts w:ascii="Arial" w:hAnsi="Arial" w:cs="Arial"/>
          <w:sz w:val="18"/>
          <w:szCs w:val="18"/>
        </w:rPr>
      </w:pPr>
      <w:r>
        <w:rPr>
          <w:rFonts w:eastAsia="Arial" w:cs="Arial" w:ascii="Arial" w:hAnsi="Arial"/>
          <w:b/>
          <w:color w:val="auto"/>
          <w:spacing w:val="0"/>
          <w:w w:val="100"/>
          <w:sz w:val="20"/>
          <w:szCs w:val="20"/>
          <w:lang w:val="ro-RO"/>
        </w:rPr>
        <w:t>B.</w:t>
      </w:r>
      <w:r>
        <w:rPr>
          <w:rFonts w:eastAsia="Arial" w:cs="Arial" w:ascii="Arial" w:hAnsi="Arial"/>
          <w:color w:val="auto"/>
          <w:spacing w:val="0"/>
          <w:w w:val="100"/>
          <w:sz w:val="20"/>
          <w:szCs w:val="20"/>
          <w:lang w:val="ro-RO"/>
        </w:rPr>
        <w:t xml:space="preserve"> Diferențierea riscurilor în raport cu gravitatea consecinței este ușor de realizat. Indiferent de factorul de risc și de evenimentul pe care-l poate genera, consecințele asupra executantului pot fi grupate după categoriile definite prin lege: incapacitate temporară de muncă, invaliditate și deces. Mai mult, pentru fiecare factor de risc se poate afirma cu certitudine care este consecința sa maximă posibilă. De exemplu, consecința maximă posibilă a electrocutării va fi întotdeauna decesul, în timp ce consecința maximă a depășirii nivelului normat de zgomot va fi surditatea profesională – invaliditate. Cunoscând tipurile de leziuni și vătămări, ca și localizarea potențială a acestora, în cazul accidentelor și bolilor profesionale, așa cum sunt ele precizate de criteriile medicale de diagnostic clinic, funcțional și de evaluare a capacității de muncă elaborate de Ministerul Sănătății și Ministerul Muncii și Solidarității Sociale (Anexa 2), se poate aprecia pentru fiecare factor de risc în parte la ce leziune va conduce </w:t>
      </w:r>
      <w:r>
        <w:rPr>
          <w:rFonts w:eastAsia="Arial" w:cs="Arial" w:ascii="Arial" w:hAnsi="Arial"/>
          <w:iCs/>
          <w:color w:val="auto"/>
          <w:spacing w:val="0"/>
          <w:w w:val="100"/>
          <w:sz w:val="20"/>
          <w:szCs w:val="20"/>
          <w:lang w:val="ro-RO"/>
        </w:rPr>
        <w:t>în extremis</w:t>
      </w:r>
      <w:r>
        <w:rPr>
          <w:rFonts w:eastAsia="Arial" w:cs="Arial" w:ascii="Arial" w:hAnsi="Arial"/>
          <w:color w:val="auto"/>
          <w:spacing w:val="0"/>
          <w:w w:val="100"/>
          <w:sz w:val="20"/>
          <w:szCs w:val="20"/>
          <w:lang w:val="ro-RO"/>
        </w:rPr>
        <w:t>, ce organ va fi afectat și, în final, ce tip de consecință va produce: incapacitate, invaliditate sau deces. La rândul lor, aceste consecințe se pot diferenția în mai multe clase de gravitate. De exemplu, invaliditatea poate fi de gradul I, II sau III, iar incapacitatea: mai mică de 3 zile calendaristice (limita minimă stabilită prin lege pentru definirea accidentului de muncă), între 3 – 45 zile și între 45 – 180 zile. Ca și în cazul probabilității de producere a accidentelor sau îmbolnăvirilor, putem stabili și pentru gravitatea consecințelor mai multe clase, după cum urmează:</w:t>
      </w:r>
    </w:p>
    <w:p>
      <w:pPr>
        <w:pStyle w:val="Normal"/>
        <w:widowControl/>
        <w:spacing w:before="0" w:after="120"/>
        <w:ind w:hanging="0"/>
        <w:jc w:val="left"/>
        <w:rPr>
          <w:rFonts w:ascii="Arial" w:hAnsi="Arial" w:cs="Arial"/>
          <w:sz w:val="18"/>
          <w:szCs w:val="18"/>
        </w:rPr>
      </w:pPr>
      <w:r>
        <w:rPr>
          <w:rFonts w:eastAsia="Arial" w:cs="Arial" w:ascii="Arial" w:hAnsi="Arial"/>
          <w:b/>
          <w:color w:val="auto"/>
          <w:spacing w:val="0"/>
          <w:w w:val="100"/>
          <w:sz w:val="20"/>
          <w:szCs w:val="20"/>
          <w:lang w:val="ro-RO"/>
        </w:rPr>
        <w:t>clasa 1:</w:t>
      </w:r>
      <w:r>
        <w:rPr>
          <w:rFonts w:eastAsia="Arial" w:cs="Arial" w:ascii="Arial" w:hAnsi="Arial"/>
          <w:color w:val="auto"/>
          <w:spacing w:val="0"/>
          <w:w w:val="100"/>
          <w:sz w:val="20"/>
          <w:szCs w:val="20"/>
          <w:lang w:val="ro-RO"/>
        </w:rPr>
        <w:t xml:space="preserve"> consecințe neglijabile (incapacitate de muncă mai mică de 3 zile calendaristice);</w:t>
      </w:r>
    </w:p>
    <w:p>
      <w:pPr>
        <w:pStyle w:val="Normal"/>
        <w:widowControl/>
        <w:spacing w:before="0" w:after="120"/>
        <w:ind w:hanging="0"/>
        <w:jc w:val="left"/>
        <w:rPr>
          <w:rFonts w:ascii="Arial" w:hAnsi="Arial" w:cs="Arial"/>
          <w:sz w:val="18"/>
          <w:szCs w:val="18"/>
        </w:rPr>
      </w:pPr>
      <w:r>
        <w:rPr>
          <w:rFonts w:eastAsia="Arial" w:cs="Arial" w:ascii="Arial" w:hAnsi="Arial"/>
          <w:b/>
          <w:color w:val="auto"/>
          <w:spacing w:val="0"/>
          <w:w w:val="100"/>
          <w:sz w:val="20"/>
          <w:szCs w:val="20"/>
          <w:lang w:val="ro-RO"/>
        </w:rPr>
        <w:t>clasa 2:</w:t>
      </w:r>
      <w:r>
        <w:rPr>
          <w:rFonts w:eastAsia="Arial" w:cs="Arial" w:ascii="Arial" w:hAnsi="Arial"/>
          <w:color w:val="auto"/>
          <w:spacing w:val="0"/>
          <w:w w:val="100"/>
          <w:sz w:val="20"/>
          <w:szCs w:val="20"/>
          <w:lang w:val="ro-RO"/>
        </w:rPr>
        <w:t xml:space="preserve"> consecințe mici (incapacitate cuprinsă între 3 – 45 zile, care necesită tratament</w:t>
      </w:r>
    </w:p>
    <w:p>
      <w:pPr>
        <w:pStyle w:val="Normal"/>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medical);</w:t>
      </w:r>
    </w:p>
    <w:p>
      <w:pPr>
        <w:pStyle w:val="Normal"/>
        <w:widowControl/>
        <w:spacing w:before="0" w:after="120"/>
        <w:ind w:hanging="0"/>
        <w:jc w:val="left"/>
        <w:rPr>
          <w:rFonts w:ascii="Arial" w:hAnsi="Arial" w:cs="Arial"/>
          <w:sz w:val="18"/>
          <w:szCs w:val="18"/>
        </w:rPr>
      </w:pPr>
      <w:r>
        <w:rPr>
          <w:rFonts w:eastAsia="Arial" w:cs="Arial" w:ascii="Arial" w:hAnsi="Arial"/>
          <w:b/>
          <w:color w:val="auto"/>
          <w:spacing w:val="0"/>
          <w:w w:val="100"/>
          <w:sz w:val="20"/>
          <w:szCs w:val="20"/>
          <w:lang w:val="ro-RO"/>
        </w:rPr>
        <w:t>clasa 3:</w:t>
      </w:r>
      <w:r>
        <w:rPr>
          <w:rFonts w:eastAsia="Arial" w:cs="Arial" w:ascii="Arial" w:hAnsi="Arial"/>
          <w:color w:val="auto"/>
          <w:spacing w:val="0"/>
          <w:w w:val="100"/>
          <w:sz w:val="20"/>
          <w:szCs w:val="20"/>
          <w:lang w:val="ro-RO"/>
        </w:rPr>
        <w:t xml:space="preserve"> consecințe medii (incapacitate 45 – 180 zile, tratament medical și spitalizare);</w:t>
      </w:r>
    </w:p>
    <w:p>
      <w:pPr>
        <w:pStyle w:val="Normal"/>
        <w:widowControl/>
        <w:spacing w:before="0" w:after="120"/>
        <w:ind w:hanging="0"/>
        <w:jc w:val="left"/>
        <w:rPr>
          <w:rFonts w:ascii="Arial" w:hAnsi="Arial" w:cs="Arial"/>
          <w:sz w:val="18"/>
          <w:szCs w:val="18"/>
        </w:rPr>
      </w:pPr>
      <w:r>
        <w:rPr>
          <w:rFonts w:eastAsia="Arial" w:cs="Arial" w:ascii="Arial" w:hAnsi="Arial"/>
          <w:b/>
          <w:color w:val="auto"/>
          <w:spacing w:val="0"/>
          <w:w w:val="100"/>
          <w:sz w:val="20"/>
          <w:szCs w:val="20"/>
          <w:lang w:val="ro-RO"/>
        </w:rPr>
        <w:t>clasa 4:</w:t>
      </w:r>
      <w:r>
        <w:rPr>
          <w:rFonts w:eastAsia="Arial" w:cs="Arial" w:ascii="Arial" w:hAnsi="Arial"/>
          <w:color w:val="auto"/>
          <w:spacing w:val="0"/>
          <w:w w:val="100"/>
          <w:sz w:val="20"/>
          <w:szCs w:val="20"/>
          <w:lang w:val="ro-RO"/>
        </w:rPr>
        <w:t xml:space="preserve"> consecințe mari (invaliditate gradul III);</w:t>
      </w:r>
    </w:p>
    <w:p>
      <w:pPr>
        <w:pStyle w:val="Normal"/>
        <w:widowControl/>
        <w:spacing w:before="0" w:after="120"/>
        <w:ind w:hanging="0"/>
        <w:jc w:val="left"/>
        <w:rPr>
          <w:rFonts w:ascii="Arial" w:hAnsi="Arial" w:cs="Arial"/>
          <w:sz w:val="18"/>
          <w:szCs w:val="18"/>
        </w:rPr>
      </w:pPr>
      <w:r>
        <w:rPr>
          <w:rFonts w:eastAsia="Arial" w:cs="Arial" w:ascii="Arial" w:hAnsi="Arial"/>
          <w:b/>
          <w:color w:val="auto"/>
          <w:spacing w:val="0"/>
          <w:w w:val="100"/>
          <w:sz w:val="20"/>
          <w:szCs w:val="20"/>
          <w:lang w:val="ro-RO"/>
        </w:rPr>
        <w:t>clasa 5:</w:t>
      </w:r>
      <w:r>
        <w:rPr>
          <w:rFonts w:eastAsia="Arial" w:cs="Arial" w:ascii="Arial" w:hAnsi="Arial"/>
          <w:color w:val="auto"/>
          <w:spacing w:val="0"/>
          <w:w w:val="100"/>
          <w:sz w:val="20"/>
          <w:szCs w:val="20"/>
          <w:lang w:val="ro-RO"/>
        </w:rPr>
        <w:t xml:space="preserve"> consecințe grave (invaliditate gradul II);</w:t>
      </w:r>
    </w:p>
    <w:p>
      <w:pPr>
        <w:pStyle w:val="Normal"/>
        <w:widowControl/>
        <w:spacing w:before="0" w:after="120"/>
        <w:ind w:hanging="0"/>
        <w:jc w:val="left"/>
        <w:rPr>
          <w:rFonts w:ascii="Arial" w:hAnsi="Arial" w:cs="Arial"/>
          <w:sz w:val="18"/>
          <w:szCs w:val="18"/>
        </w:rPr>
      </w:pPr>
      <w:r>
        <w:rPr>
          <w:rFonts w:eastAsia="Arial" w:cs="Arial" w:ascii="Arial" w:hAnsi="Arial"/>
          <w:b/>
          <w:color w:val="auto"/>
          <w:spacing w:val="0"/>
          <w:w w:val="100"/>
          <w:sz w:val="20"/>
          <w:szCs w:val="20"/>
          <w:lang w:val="ro-RO"/>
        </w:rPr>
        <w:t>clasa 6:</w:t>
      </w:r>
      <w:r>
        <w:rPr>
          <w:rFonts w:eastAsia="Arial" w:cs="Arial" w:ascii="Arial" w:hAnsi="Arial"/>
          <w:color w:val="auto"/>
          <w:spacing w:val="0"/>
          <w:w w:val="100"/>
          <w:sz w:val="20"/>
          <w:szCs w:val="20"/>
          <w:lang w:val="ro-RO"/>
        </w:rPr>
        <w:t xml:space="preserve"> consecințe foarte grave (invaliditate gradul I);</w:t>
      </w:r>
    </w:p>
    <w:p>
      <w:pPr>
        <w:pStyle w:val="Normal"/>
        <w:widowControl/>
        <w:spacing w:before="0" w:after="120"/>
        <w:ind w:hanging="0"/>
        <w:jc w:val="left"/>
        <w:rPr>
          <w:rFonts w:ascii="Arial" w:hAnsi="Arial" w:cs="Arial"/>
          <w:sz w:val="18"/>
          <w:szCs w:val="18"/>
        </w:rPr>
      </w:pPr>
      <w:r>
        <w:rPr>
          <w:rFonts w:eastAsia="Arial" w:cs="Arial" w:ascii="Arial" w:hAnsi="Arial"/>
          <w:b/>
          <w:color w:val="auto"/>
          <w:spacing w:val="0"/>
          <w:w w:val="100"/>
          <w:sz w:val="20"/>
          <w:szCs w:val="20"/>
          <w:lang w:val="ro-RO"/>
        </w:rPr>
        <w:t>clasa 7:</w:t>
      </w:r>
      <w:r>
        <w:rPr>
          <w:rFonts w:eastAsia="Arial" w:cs="Arial" w:ascii="Arial" w:hAnsi="Arial"/>
          <w:color w:val="auto"/>
          <w:spacing w:val="0"/>
          <w:w w:val="100"/>
          <w:sz w:val="20"/>
          <w:szCs w:val="20"/>
          <w:lang w:val="ro-RO"/>
        </w:rPr>
        <w:t xml:space="preserve"> consecințe maxime (deces).</w:t>
      </w:r>
    </w:p>
    <w:p>
      <w:pPr>
        <w:pStyle w:val="Normal"/>
        <w:widowControl/>
        <w:spacing w:before="0" w:after="120"/>
        <w:ind w:hanging="0"/>
        <w:jc w:val="left"/>
        <w:rPr>
          <w:rFonts w:ascii="Arial" w:hAnsi="Arial" w:cs="Arial"/>
          <w:sz w:val="18"/>
          <w:szCs w:val="18"/>
        </w:rPr>
      </w:pPr>
      <w:r>
        <w:rPr>
          <w:rFonts w:eastAsia="Arial" w:cs="Arial" w:ascii="Arial" w:hAnsi="Arial"/>
          <w:b/>
          <w:color w:val="auto"/>
          <w:spacing w:val="0"/>
          <w:w w:val="100"/>
          <w:sz w:val="20"/>
          <w:szCs w:val="20"/>
          <w:lang w:val="ro-RO"/>
        </w:rPr>
        <w:t>C.</w:t>
      </w:r>
      <w:r>
        <w:rPr>
          <w:rFonts w:eastAsia="Arial" w:cs="Arial" w:ascii="Arial" w:hAnsi="Arial"/>
          <w:color w:val="auto"/>
          <w:spacing w:val="0"/>
          <w:w w:val="100"/>
          <w:sz w:val="20"/>
          <w:szCs w:val="20"/>
          <w:lang w:val="ro-RO"/>
        </w:rPr>
        <w:t xml:space="preserve"> Referitor la frecvență, este cunoscut că accidentul sau boala sunt evenimente aleatorii. Prin urmare, factorii de risc se vor diferenția între ei prin faptul că fiecare conduce cu o altă probabilitate la producerea unui accident sau a unei îmbolnăviri. De asemenea, același factor va putea fi caracterizat printr-o altă frecvență de acțiune asupra executantului, în diverse momente ale funcționării unui sistem de muncă sau în sisteme analoage, în funcție de natura și de starea elementului generator. Astfel, probabilitatea de accidentare cu un mijloc auto este mai mare dacă acesta este vechi și are uzate principalele sisteme, decât dacă este nou.</w:t>
      </w:r>
    </w:p>
    <w:p>
      <w:pPr>
        <w:pStyle w:val="Normal"/>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 xml:space="preserve">Din punctul de vedere al operativității, nu se poate lucra însă cu probabilități determinate strict pentru fiecare factor de risc. În unele cazuri, ele nici nu pot fi calculate, cum se întâmplă cu factorii proprii executantului.</w:t>
      </w:r>
    </w:p>
    <w:p>
      <w:pPr>
        <w:pStyle w:val="Normal"/>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 xml:space="preserve">Probabilitatea de a acționa într-o anumită manieră generatoare de accident nu poate fi decât aproximată. În alte situații, calculul necesitat de determinarea riguroasă a probabilității de producere a consecinței este atât de laborios, încât ar fi mai costisitor și mai îndelungat decât aplicarea efectivă a măsurilor de prevenire. De aceea ar fi mai indicat să se stabilească probabilitățile, de regulă, prin apreciere și să se grupeze pe intervale. Este mai ușor și mai eficient pentru scopul urmărit să se aproximeze că un anumit accident este probabil să fie generat de acțiunea unui factor de risc cu o frecvență mai mică de o dată la 100 de ore. Diferența față de niște valori riguroase de 1 la 85 ore sau 1 la 79 ore este nesemnificativă, evenimentul putând fi caracterizat în toate cele trei cazuri ca fiind foarte frecvent.</w:t>
      </w:r>
    </w:p>
    <w:p>
      <w:pPr>
        <w:pStyle w:val="Normal"/>
        <w:keepNext/>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 xml:space="preserve">Din acest motiv, dacă utilizăm intervalele precizate în CEI 812/1985, obținem 6 grupe de evenimente, pe care le putem ordona astfel:</w:t>
      </w:r>
    </w:p>
    <w:p>
      <w:pPr>
        <w:pStyle w:val="Normal"/>
        <w:widowControl/>
        <w:numPr>
          <w:ilvl w:val="0"/>
          <w:numId w:val="3"/>
        </w:numPr>
        <w:spacing w:before="0" w:after="40"/>
        <w:jc w:val="left"/>
        <w:rPr>
          <w:rFonts w:ascii="Arial" w:hAnsi="Arial" w:cs="Arial"/>
          <w:sz w:val="20"/>
          <w:szCs w:val="20"/>
        </w:rPr>
      </w:pPr>
      <w:r>
        <w:rPr>
          <w:rFonts w:eastAsia="Arial" w:cs="Arial" w:ascii="Arial" w:hAnsi="Arial"/>
          <w:color w:val="auto"/>
          <w:spacing w:val="0"/>
          <w:w w:val="100"/>
          <w:sz w:val="20"/>
          <w:szCs w:val="20"/>
          <w:lang w:val="ro-RO"/>
        </w:rPr>
        <w:t>extrem de rare: P &lt; 10</w:t>
      </w:r>
      <w:r>
        <w:rPr>
          <w:rFonts w:eastAsia="Arial" w:cs="Arial" w:ascii="Arial" w:hAnsi="Arial"/>
          <w:color w:val="auto"/>
          <w:spacing w:val="0"/>
          <w:w w:val="100"/>
          <w:sz w:val="20"/>
          <w:szCs w:val="20"/>
          <w:vertAlign w:val="superscript"/>
          <w:lang w:val="ro-RO"/>
        </w:rPr>
        <w:t>-7</w:t>
      </w:r>
      <w:r>
        <w:rPr>
          <w:rFonts w:eastAsia="Arial" w:cs="Arial" w:ascii="Arial" w:hAnsi="Arial"/>
          <w:color w:val="auto"/>
          <w:spacing w:val="0"/>
          <w:w w:val="100"/>
          <w:sz w:val="20"/>
          <w:szCs w:val="20"/>
          <w:lang w:val="ro-RO"/>
        </w:rPr>
        <w:t>/h;</w:t>
      </w:r>
    </w:p>
    <w:p>
      <w:pPr>
        <w:pStyle w:val="Normal"/>
        <w:widowControl/>
        <w:numPr>
          <w:ilvl w:val="0"/>
          <w:numId w:val="3"/>
        </w:numPr>
        <w:spacing w:before="0" w:after="40"/>
        <w:jc w:val="left"/>
        <w:rPr>
          <w:rFonts w:ascii="Arial" w:hAnsi="Arial" w:cs="Arial"/>
          <w:sz w:val="20"/>
          <w:szCs w:val="20"/>
        </w:rPr>
      </w:pPr>
      <w:r>
        <w:rPr>
          <w:rFonts w:eastAsia="Arial" w:cs="Arial" w:ascii="Arial" w:hAnsi="Arial"/>
          <w:color w:val="auto"/>
          <w:spacing w:val="0"/>
          <w:w w:val="100"/>
          <w:sz w:val="20"/>
          <w:szCs w:val="20"/>
          <w:lang w:val="ro-RO"/>
        </w:rPr>
        <w:t>foarte rare: 10</w:t>
      </w:r>
      <w:r>
        <w:rPr>
          <w:rFonts w:eastAsia="Arial" w:cs="Arial" w:ascii="Arial" w:hAnsi="Arial"/>
          <w:color w:val="auto"/>
          <w:spacing w:val="0"/>
          <w:w w:val="100"/>
          <w:sz w:val="20"/>
          <w:szCs w:val="20"/>
          <w:vertAlign w:val="superscript"/>
          <w:lang w:val="ro-RO"/>
        </w:rPr>
        <w:t>-7</w:t>
      </w:r>
      <w:r>
        <w:rPr>
          <w:rFonts w:eastAsia="Arial" w:cs="Arial" w:ascii="Arial" w:hAnsi="Arial"/>
          <w:color w:val="auto"/>
          <w:spacing w:val="0"/>
          <w:w w:val="100"/>
          <w:sz w:val="20"/>
          <w:szCs w:val="20"/>
          <w:lang w:val="ro-RO"/>
        </w:rPr>
        <w:t xml:space="preserve"> &lt; P &lt; 10</w:t>
      </w:r>
      <w:r>
        <w:rPr>
          <w:rFonts w:eastAsia="Arial" w:cs="Arial" w:ascii="Arial" w:hAnsi="Arial"/>
          <w:color w:val="auto"/>
          <w:spacing w:val="0"/>
          <w:w w:val="100"/>
          <w:sz w:val="20"/>
          <w:szCs w:val="20"/>
          <w:vertAlign w:val="superscript"/>
          <w:lang w:val="ro-RO"/>
        </w:rPr>
        <w:t>-5</w:t>
      </w:r>
      <w:r>
        <w:rPr>
          <w:rFonts w:eastAsia="Arial" w:cs="Arial" w:ascii="Arial" w:hAnsi="Arial"/>
          <w:color w:val="auto"/>
          <w:spacing w:val="0"/>
          <w:w w:val="100"/>
          <w:sz w:val="20"/>
          <w:szCs w:val="20"/>
          <w:lang w:val="ro-RO"/>
        </w:rPr>
        <w:t>/h;</w:t>
      </w:r>
    </w:p>
    <w:p>
      <w:pPr>
        <w:pStyle w:val="Normal"/>
        <w:widowControl/>
        <w:numPr>
          <w:ilvl w:val="0"/>
          <w:numId w:val="3"/>
        </w:numPr>
        <w:spacing w:before="0" w:after="40"/>
        <w:jc w:val="left"/>
        <w:rPr>
          <w:rFonts w:ascii="Arial" w:hAnsi="Arial" w:cs="Arial"/>
          <w:sz w:val="20"/>
          <w:szCs w:val="20"/>
        </w:rPr>
      </w:pPr>
      <w:r>
        <w:rPr>
          <w:rFonts w:eastAsia="Arial" w:cs="Arial" w:ascii="Arial" w:hAnsi="Arial"/>
          <w:color w:val="auto"/>
          <w:spacing w:val="0"/>
          <w:w w:val="100"/>
          <w:sz w:val="20"/>
          <w:szCs w:val="20"/>
          <w:lang w:val="ro-RO"/>
        </w:rPr>
        <w:t>rare: 10</w:t>
      </w:r>
      <w:r>
        <w:rPr>
          <w:rFonts w:eastAsia="Arial" w:cs="Arial" w:ascii="Arial" w:hAnsi="Arial"/>
          <w:color w:val="auto"/>
          <w:spacing w:val="0"/>
          <w:w w:val="100"/>
          <w:sz w:val="20"/>
          <w:szCs w:val="20"/>
          <w:vertAlign w:val="superscript"/>
          <w:lang w:val="ro-RO"/>
        </w:rPr>
        <w:t>-5</w:t>
      </w:r>
      <w:r>
        <w:rPr>
          <w:rFonts w:eastAsia="Arial" w:cs="Arial" w:ascii="Arial" w:hAnsi="Arial"/>
          <w:color w:val="auto"/>
          <w:spacing w:val="0"/>
          <w:w w:val="100"/>
          <w:sz w:val="20"/>
          <w:szCs w:val="20"/>
          <w:lang w:val="ro-RO"/>
        </w:rPr>
        <w:t xml:space="preserve"> &lt; P &lt; 10</w:t>
      </w:r>
      <w:r>
        <w:rPr>
          <w:rFonts w:eastAsia="Arial" w:cs="Arial" w:ascii="Arial" w:hAnsi="Arial"/>
          <w:color w:val="auto"/>
          <w:spacing w:val="0"/>
          <w:w w:val="100"/>
          <w:sz w:val="20"/>
          <w:szCs w:val="20"/>
          <w:vertAlign w:val="superscript"/>
          <w:lang w:val="ro-RO"/>
        </w:rPr>
        <w:t>-4</w:t>
      </w:r>
      <w:r>
        <w:rPr>
          <w:rFonts w:eastAsia="Arial" w:cs="Arial" w:ascii="Arial" w:hAnsi="Arial"/>
          <w:color w:val="auto"/>
          <w:spacing w:val="0"/>
          <w:w w:val="100"/>
          <w:sz w:val="20"/>
          <w:szCs w:val="20"/>
          <w:lang w:val="ro-RO"/>
        </w:rPr>
        <w:t>/h;</w:t>
      </w:r>
    </w:p>
    <w:p>
      <w:pPr>
        <w:pStyle w:val="Normal"/>
        <w:widowControl/>
        <w:numPr>
          <w:ilvl w:val="0"/>
          <w:numId w:val="3"/>
        </w:numPr>
        <w:spacing w:before="0" w:after="40"/>
        <w:jc w:val="left"/>
        <w:rPr>
          <w:rFonts w:ascii="Arial" w:hAnsi="Arial" w:cs="Arial"/>
          <w:sz w:val="20"/>
          <w:szCs w:val="20"/>
        </w:rPr>
      </w:pPr>
      <w:r>
        <w:rPr>
          <w:rFonts w:eastAsia="Arial" w:cs="Arial" w:ascii="Arial" w:hAnsi="Arial"/>
          <w:color w:val="auto"/>
          <w:spacing w:val="0"/>
          <w:w w:val="100"/>
          <w:sz w:val="20"/>
          <w:szCs w:val="20"/>
          <w:lang w:val="ro-RO"/>
        </w:rPr>
        <w:t>puțin frecvente: 10</w:t>
      </w:r>
      <w:r>
        <w:rPr>
          <w:rFonts w:eastAsia="Arial" w:cs="Arial" w:ascii="Arial" w:hAnsi="Arial"/>
          <w:color w:val="auto"/>
          <w:spacing w:val="0"/>
          <w:w w:val="100"/>
          <w:sz w:val="20"/>
          <w:szCs w:val="20"/>
          <w:vertAlign w:val="superscript"/>
          <w:lang w:val="ro-RO"/>
        </w:rPr>
        <w:t>-4</w:t>
      </w:r>
      <w:r>
        <w:rPr>
          <w:rFonts w:eastAsia="Arial" w:cs="Arial" w:ascii="Arial" w:hAnsi="Arial"/>
          <w:color w:val="auto"/>
          <w:spacing w:val="0"/>
          <w:w w:val="100"/>
          <w:sz w:val="20"/>
          <w:szCs w:val="20"/>
          <w:lang w:val="ro-RO"/>
        </w:rPr>
        <w:t xml:space="preserve"> &lt; P &lt; 10</w:t>
      </w:r>
      <w:r>
        <w:rPr>
          <w:rFonts w:eastAsia="Arial" w:cs="Arial" w:ascii="Arial" w:hAnsi="Arial"/>
          <w:color w:val="auto"/>
          <w:spacing w:val="0"/>
          <w:w w:val="100"/>
          <w:sz w:val="20"/>
          <w:szCs w:val="20"/>
          <w:vertAlign w:val="superscript"/>
          <w:lang w:val="ro-RO"/>
        </w:rPr>
        <w:t>-3</w:t>
      </w:r>
      <w:r>
        <w:rPr>
          <w:rFonts w:eastAsia="Arial" w:cs="Arial" w:ascii="Arial" w:hAnsi="Arial"/>
          <w:color w:val="auto"/>
          <w:spacing w:val="0"/>
          <w:w w:val="100"/>
          <w:sz w:val="20"/>
          <w:szCs w:val="20"/>
          <w:lang w:val="ro-RO"/>
        </w:rPr>
        <w:t>/h;</w:t>
      </w:r>
    </w:p>
    <w:p>
      <w:pPr>
        <w:pStyle w:val="Normal"/>
        <w:widowControl/>
        <w:numPr>
          <w:ilvl w:val="0"/>
          <w:numId w:val="3"/>
        </w:numPr>
        <w:spacing w:before="0" w:after="40"/>
        <w:jc w:val="left"/>
        <w:rPr>
          <w:rFonts w:ascii="Arial" w:hAnsi="Arial" w:cs="Arial"/>
          <w:sz w:val="20"/>
          <w:szCs w:val="20"/>
        </w:rPr>
      </w:pPr>
      <w:r>
        <w:rPr>
          <w:rFonts w:eastAsia="Arial" w:cs="Arial" w:ascii="Arial" w:hAnsi="Arial"/>
          <w:color w:val="auto"/>
          <w:spacing w:val="0"/>
          <w:w w:val="100"/>
          <w:sz w:val="20"/>
          <w:szCs w:val="20"/>
          <w:lang w:val="ro-RO"/>
        </w:rPr>
        <w:t>frecvente: 10</w:t>
      </w:r>
      <w:r>
        <w:rPr>
          <w:rFonts w:eastAsia="Arial" w:cs="Arial" w:ascii="Arial" w:hAnsi="Arial"/>
          <w:color w:val="auto"/>
          <w:spacing w:val="0"/>
          <w:w w:val="100"/>
          <w:sz w:val="20"/>
          <w:szCs w:val="20"/>
          <w:vertAlign w:val="superscript"/>
          <w:lang w:val="ro-RO"/>
        </w:rPr>
        <w:t>-3</w:t>
      </w:r>
      <w:r>
        <w:rPr>
          <w:rFonts w:eastAsia="Arial" w:cs="Arial" w:ascii="Arial" w:hAnsi="Arial"/>
          <w:color w:val="auto"/>
          <w:spacing w:val="0"/>
          <w:w w:val="100"/>
          <w:sz w:val="20"/>
          <w:szCs w:val="20"/>
          <w:lang w:val="ro-RO"/>
        </w:rPr>
        <w:t xml:space="preserve"> &lt; P &lt; 10</w:t>
      </w:r>
      <w:r>
        <w:rPr>
          <w:rFonts w:eastAsia="Arial" w:cs="Arial" w:ascii="Arial" w:hAnsi="Arial"/>
          <w:color w:val="auto"/>
          <w:spacing w:val="0"/>
          <w:w w:val="100"/>
          <w:sz w:val="20"/>
          <w:szCs w:val="20"/>
          <w:vertAlign w:val="superscript"/>
          <w:lang w:val="ro-RO"/>
        </w:rPr>
        <w:t>-2</w:t>
      </w:r>
      <w:r>
        <w:rPr>
          <w:rFonts w:eastAsia="Arial" w:cs="Arial" w:ascii="Arial" w:hAnsi="Arial"/>
          <w:color w:val="auto"/>
          <w:spacing w:val="0"/>
          <w:w w:val="100"/>
          <w:sz w:val="20"/>
          <w:szCs w:val="20"/>
          <w:lang w:val="ro-RO"/>
        </w:rPr>
        <w:t>/h;</w:t>
      </w:r>
    </w:p>
    <w:p>
      <w:pPr>
        <w:pStyle w:val="Normal"/>
        <w:widowControl/>
        <w:numPr>
          <w:ilvl w:val="0"/>
          <w:numId w:val="3"/>
        </w:numPr>
        <w:spacing w:before="0" w:after="40"/>
        <w:jc w:val="left"/>
        <w:rPr>
          <w:rFonts w:ascii="Arial" w:hAnsi="Arial" w:cs="Arial"/>
          <w:sz w:val="20"/>
          <w:szCs w:val="20"/>
        </w:rPr>
      </w:pPr>
      <w:r>
        <w:rPr>
          <w:rFonts w:eastAsia="Arial" w:cs="Arial" w:ascii="Arial" w:hAnsi="Arial"/>
          <w:color w:val="auto"/>
          <w:spacing w:val="0"/>
          <w:w w:val="100"/>
          <w:sz w:val="20"/>
          <w:szCs w:val="20"/>
          <w:lang w:val="ro-RO"/>
        </w:rPr>
        <w:t>foarte frecvente: P &gt; 10</w:t>
      </w:r>
      <w:r>
        <w:rPr>
          <w:rFonts w:eastAsia="Arial" w:cs="Arial" w:ascii="Arial" w:hAnsi="Arial"/>
          <w:color w:val="auto"/>
          <w:spacing w:val="0"/>
          <w:w w:val="100"/>
          <w:sz w:val="20"/>
          <w:szCs w:val="20"/>
          <w:vertAlign w:val="superscript"/>
          <w:lang w:val="ro-RO"/>
        </w:rPr>
        <w:t>-2</w:t>
      </w:r>
      <w:r>
        <w:rPr>
          <w:rFonts w:eastAsia="Arial" w:cs="Arial" w:ascii="Arial" w:hAnsi="Arial"/>
          <w:color w:val="auto"/>
          <w:spacing w:val="0"/>
          <w:w w:val="100"/>
          <w:sz w:val="20"/>
          <w:szCs w:val="20"/>
          <w:lang w:val="ro-RO"/>
        </w:rPr>
        <w:t>/h.</w:t>
      </w:r>
    </w:p>
    <w:p>
      <w:pPr>
        <w:pStyle w:val="Normal"/>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Vom atribui acum fiecărei grupe o clasă de probabilitate, de la 1 la 6, așa încât vom spune că evenimentul E</w:t>
      </w:r>
      <w:r>
        <w:rPr>
          <w:rFonts w:eastAsia="Arial" w:cs="Arial" w:ascii="Arial" w:hAnsi="Arial"/>
          <w:color w:val="auto"/>
          <w:spacing w:val="0"/>
          <w:w w:val="100"/>
          <w:sz w:val="20"/>
          <w:szCs w:val="20"/>
          <w:vertAlign w:val="subscript"/>
          <w:lang w:val="ro-RO"/>
        </w:rPr>
        <w:t>1</w:t>
      </w:r>
      <w:r>
        <w:rPr>
          <w:rFonts w:eastAsia="Arial" w:cs="Arial" w:ascii="Arial" w:hAnsi="Arial"/>
          <w:color w:val="auto"/>
          <w:spacing w:val="0"/>
          <w:w w:val="100"/>
          <w:sz w:val="20"/>
          <w:szCs w:val="20"/>
          <w:lang w:val="ro-RO"/>
        </w:rPr>
        <w:t>, a cărui frecvență probabilă de producere este de P</w:t>
      </w:r>
      <w:r>
        <w:rPr>
          <w:rFonts w:eastAsia="Arial" w:cs="Arial" w:ascii="Arial" w:hAnsi="Arial"/>
          <w:color w:val="auto"/>
          <w:spacing w:val="0"/>
          <w:w w:val="100"/>
          <w:sz w:val="20"/>
          <w:szCs w:val="20"/>
          <w:vertAlign w:val="subscript"/>
          <w:lang w:val="ro-RO"/>
        </w:rPr>
        <w:t>1</w:t>
      </w:r>
      <w:r>
        <w:rPr>
          <w:rFonts w:eastAsia="Arial" w:cs="Arial" w:ascii="Arial" w:hAnsi="Arial"/>
          <w:color w:val="auto"/>
          <w:spacing w:val="0"/>
          <w:w w:val="100"/>
          <w:sz w:val="20"/>
          <w:szCs w:val="20"/>
          <w:lang w:val="ro-RO"/>
        </w:rPr>
        <w:t xml:space="preserve"> &lt; 10</w:t>
      </w:r>
      <w:r>
        <w:rPr>
          <w:rFonts w:eastAsia="Arial" w:cs="Arial" w:ascii="Arial" w:hAnsi="Arial"/>
          <w:color w:val="auto"/>
          <w:spacing w:val="0"/>
          <w:w w:val="100"/>
          <w:sz w:val="20"/>
          <w:szCs w:val="20"/>
          <w:vertAlign w:val="superscript"/>
          <w:lang w:val="ro-RO"/>
        </w:rPr>
        <w:t>-7</w:t>
      </w:r>
      <w:r>
        <w:rPr>
          <w:rFonts w:eastAsia="Arial" w:cs="Arial" w:ascii="Arial" w:hAnsi="Arial"/>
          <w:color w:val="auto"/>
          <w:spacing w:val="0"/>
          <w:w w:val="100"/>
          <w:sz w:val="20"/>
          <w:szCs w:val="20"/>
          <w:lang w:val="ro-RO"/>
        </w:rPr>
        <w:t xml:space="preserve">/h, este de clasa 1 de probabilitate, iar evenimentul E</w:t>
      </w:r>
      <w:r>
        <w:rPr>
          <w:rFonts w:eastAsia="Arial" w:cs="Arial" w:ascii="Arial" w:hAnsi="Arial"/>
          <w:color w:val="auto"/>
          <w:spacing w:val="0"/>
          <w:w w:val="100"/>
          <w:sz w:val="20"/>
          <w:szCs w:val="20"/>
          <w:vertAlign w:val="subscript"/>
          <w:lang w:val="ro-RO"/>
        </w:rPr>
        <w:t>6</w:t>
      </w:r>
      <w:r>
        <w:rPr>
          <w:rFonts w:eastAsia="Arial" w:cs="Arial" w:ascii="Arial" w:hAnsi="Arial"/>
          <w:color w:val="auto"/>
          <w:spacing w:val="0"/>
          <w:w w:val="100"/>
          <w:sz w:val="20"/>
          <w:szCs w:val="20"/>
          <w:lang w:val="ro-RO"/>
        </w:rPr>
        <w:t>, cu frecvența P</w:t>
      </w:r>
      <w:r>
        <w:rPr>
          <w:rFonts w:eastAsia="Arial" w:cs="Arial" w:ascii="Arial" w:hAnsi="Arial"/>
          <w:color w:val="auto"/>
          <w:spacing w:val="0"/>
          <w:w w:val="100"/>
          <w:sz w:val="20"/>
          <w:szCs w:val="20"/>
          <w:vertAlign w:val="subscript"/>
          <w:lang w:val="ro-RO"/>
        </w:rPr>
        <w:t>6</w:t>
      </w:r>
      <w:r>
        <w:rPr>
          <w:rFonts w:eastAsia="Arial" w:cs="Arial" w:ascii="Arial" w:hAnsi="Arial"/>
          <w:color w:val="auto"/>
          <w:spacing w:val="0"/>
          <w:w w:val="100"/>
          <w:sz w:val="20"/>
          <w:szCs w:val="20"/>
          <w:lang w:val="ro-RO"/>
        </w:rPr>
        <w:t xml:space="preserve"> &gt; 10</w:t>
      </w:r>
      <w:r>
        <w:rPr>
          <w:rFonts w:eastAsia="Arial" w:cs="Arial" w:ascii="Arial" w:hAnsi="Arial"/>
          <w:color w:val="auto"/>
          <w:spacing w:val="0"/>
          <w:w w:val="100"/>
          <w:sz w:val="20"/>
          <w:szCs w:val="20"/>
          <w:vertAlign w:val="superscript"/>
          <w:lang w:val="ro-RO"/>
        </w:rPr>
        <w:t>-2</w:t>
      </w:r>
      <w:r>
        <w:rPr>
          <w:rFonts w:eastAsia="Arial" w:cs="Arial" w:ascii="Arial" w:hAnsi="Arial"/>
          <w:color w:val="auto"/>
          <w:spacing w:val="0"/>
          <w:w w:val="100"/>
          <w:sz w:val="20"/>
          <w:szCs w:val="20"/>
          <w:lang w:val="ro-RO"/>
        </w:rPr>
        <w:t>/h, este de clasa a 6-a de probabilitate. Obținem o scală de cotare a probabilității cum este cea din Anexa 3.</w:t>
      </w:r>
    </w:p>
    <w:p>
      <w:pPr>
        <w:pStyle w:val="Normal"/>
        <w:widowControl/>
        <w:spacing w:before="0" w:after="120"/>
        <w:ind w:hanging="0"/>
        <w:jc w:val="left"/>
        <w:rPr>
          <w:rFonts w:ascii="Arial" w:hAnsi="Arial" w:cs="Arial"/>
          <w:sz w:val="18"/>
          <w:szCs w:val="18"/>
        </w:rPr>
      </w:pPr>
      <w:r>
        <w:rPr>
          <w:rFonts w:eastAsia="Arial" w:cs="Arial" w:ascii="Arial" w:hAnsi="Arial"/>
          <w:b/>
          <w:color w:val="auto"/>
          <w:spacing w:val="0"/>
          <w:w w:val="100"/>
          <w:sz w:val="20"/>
          <w:szCs w:val="20"/>
          <w:lang w:val="ro-RO"/>
        </w:rPr>
        <w:t>D.</w:t>
      </w:r>
      <w:r>
        <w:rPr>
          <w:rFonts w:eastAsia="Arial" w:cs="Arial" w:ascii="Arial" w:hAnsi="Arial"/>
          <w:color w:val="auto"/>
          <w:spacing w:val="0"/>
          <w:w w:val="100"/>
          <w:sz w:val="20"/>
          <w:szCs w:val="20"/>
          <w:lang w:val="ro-RO"/>
        </w:rPr>
        <w:t xml:space="preserve"> Având la dispoziție aceste două scale – de cotare a probabilității și a gravității consecințelor acțiunii factorilor de risc (Anexa 3) – putem să asociem fiecărui factor de risc dintr-un sistem un cuplu de elemente caracteristice, gravitate – probabilitate, pentru fiecare cuplu stabilindu-se un nivel de risc.</w:t>
      </w:r>
    </w:p>
    <w:p>
      <w:pPr>
        <w:pStyle w:val="Normal"/>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 xml:space="preserve">Pentru atribuirea nivelurilor de risc, respectiv de securitate, s-a utilizat curba de acceptabilitate a riscului.</w:t>
      </w:r>
    </w:p>
    <w:p>
      <w:pPr>
        <w:pStyle w:val="Normal"/>
        <w:keepNext/>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 xml:space="preserve">Mai întâi, deoarece gravitatea este un element mai important din punctul de vedere al finalității protecției muncii, s-a admis ipoteza că are o incidență mult mai mare asupra nivelului de risc decât frecvența. În consecință, corespunzător celor 7 clase de gravitate s-au stabilit 7 niveluri de risc, în ordine crescătoare, respectiv 7 niveluri de securitate, dată fiind relația invers proporțională între cele două stări (risc – securitate):</w:t>
      </w:r>
    </w:p>
    <w:p>
      <w:pPr>
        <w:pStyle w:val="Normal"/>
        <w:keepNext w:val="false"/>
        <w:pageBreakBefore w:val="false"/>
        <w:widowControl/>
        <w:numPr>
          <w:ilvl w:val="0"/>
          <w:numId w:val="0"/>
        </w:numPr>
        <w:spacing w:before="0" w:after="40"/>
        <w:ind w:hanging="0" w:left="720"/>
        <w:jc w:val="left"/>
        <w:rPr>
          <w:rFonts w:ascii="Arial" w:hAnsi="Arial" w:cs="Arial"/>
          <w:sz w:val="20"/>
          <w:szCs w:val="20"/>
        </w:rPr>
      </w:pPr>
      <w:r>
        <w:rPr>
          <w:rFonts w:eastAsia="Arial" w:cs="Arial" w:ascii="Arial" w:hAnsi="Arial"/>
          <w:b w:val="false"/>
          <w:color w:val="auto"/>
          <w:sz w:val="20"/>
          <w:szCs w:val="20"/>
          <w:lang w:val="ro-RO"/>
        </w:rPr>
        <w:t xml:space="preserve">N</w:t>
      </w:r>
      <w:r>
        <w:rPr>
          <w:rFonts w:eastAsia="Arial" w:cs="Arial" w:ascii="Arial" w:hAnsi="Arial"/>
          <w:b w:val="false"/>
          <w:color w:val="auto"/>
          <w:sz w:val="20"/>
          <w:szCs w:val="20"/>
          <w:vertAlign w:val="subscript"/>
          <w:lang w:val="ro-RO"/>
        </w:rPr>
        <w:t xml:space="preserve">1</w:t>
      </w:r>
      <w:r>
        <w:rPr>
          <w:rFonts w:eastAsia="Arial" w:cs="Arial" w:ascii="Arial" w:hAnsi="Arial"/>
          <w:b w:val="false"/>
          <w:color w:val="auto"/>
          <w:sz w:val="20"/>
          <w:szCs w:val="20"/>
          <w:lang w:val="ro-RO"/>
        </w:rPr>
        <w:t xml:space="preserve"> – nivel minim de risc → S</w:t>
      </w:r>
      <w:r>
        <w:rPr>
          <w:rFonts w:eastAsia="Arial" w:cs="Arial" w:ascii="Arial" w:hAnsi="Arial"/>
          <w:b w:val="false"/>
          <w:color w:val="auto"/>
          <w:sz w:val="20"/>
          <w:szCs w:val="20"/>
          <w:vertAlign w:val="subscript"/>
          <w:lang w:val="ro-RO"/>
        </w:rPr>
        <w:t xml:space="preserve">7</w:t>
      </w:r>
      <w:r>
        <w:rPr>
          <w:rFonts w:eastAsia="Arial" w:cs="Arial" w:ascii="Arial" w:hAnsi="Arial"/>
          <w:b w:val="false"/>
          <w:color w:val="auto"/>
          <w:sz w:val="20"/>
          <w:szCs w:val="20"/>
          <w:lang w:val="ro-RO"/>
        </w:rPr>
        <w:t xml:space="preserve"> – nivel maxim de securitate;</w:t>
      </w:r>
    </w:p>
    <w:p>
      <w:pPr>
        <w:pStyle w:val="Normal"/>
        <w:keepNext w:val="false"/>
        <w:pageBreakBefore w:val="false"/>
        <w:widowControl/>
        <w:numPr>
          <w:ilvl w:val="0"/>
          <w:numId w:val="0"/>
        </w:numPr>
        <w:spacing w:before="0" w:after="40"/>
        <w:ind w:hanging="0" w:left="720"/>
        <w:jc w:val="left"/>
        <w:rPr>
          <w:rFonts w:ascii="Arial" w:hAnsi="Arial" w:cs="Arial"/>
          <w:sz w:val="20"/>
          <w:szCs w:val="20"/>
        </w:rPr>
      </w:pPr>
      <w:r>
        <w:rPr>
          <w:rFonts w:eastAsia="Arial" w:cs="Arial" w:ascii="Arial" w:hAnsi="Arial"/>
          <w:b w:val="false"/>
          <w:color w:val="auto"/>
          <w:sz w:val="20"/>
          <w:szCs w:val="20"/>
          <w:lang w:val="ro-RO"/>
        </w:rPr>
        <w:t xml:space="preserve">N</w:t>
      </w:r>
      <w:r>
        <w:rPr>
          <w:rFonts w:eastAsia="Arial" w:cs="Arial" w:ascii="Arial" w:hAnsi="Arial"/>
          <w:b w:val="false"/>
          <w:color w:val="auto"/>
          <w:sz w:val="20"/>
          <w:szCs w:val="20"/>
          <w:vertAlign w:val="subscript"/>
          <w:lang w:val="ro-RO"/>
        </w:rPr>
        <w:t xml:space="preserve">2</w:t>
      </w:r>
      <w:r>
        <w:rPr>
          <w:rFonts w:eastAsia="Arial" w:cs="Arial" w:ascii="Arial" w:hAnsi="Arial"/>
          <w:b w:val="false"/>
          <w:color w:val="auto"/>
          <w:sz w:val="20"/>
          <w:szCs w:val="20"/>
          <w:lang w:val="ro-RO"/>
        </w:rPr>
        <w:t xml:space="preserve"> – nivel foarte mic de risc → S</w:t>
      </w:r>
      <w:r>
        <w:rPr>
          <w:rFonts w:eastAsia="Arial" w:cs="Arial" w:ascii="Arial" w:hAnsi="Arial"/>
          <w:b w:val="false"/>
          <w:color w:val="auto"/>
          <w:sz w:val="20"/>
          <w:szCs w:val="20"/>
          <w:vertAlign w:val="subscript"/>
          <w:lang w:val="ro-RO"/>
        </w:rPr>
        <w:t xml:space="preserve">6</w:t>
      </w:r>
      <w:r>
        <w:rPr>
          <w:rFonts w:eastAsia="Arial" w:cs="Arial" w:ascii="Arial" w:hAnsi="Arial"/>
          <w:b w:val="false"/>
          <w:color w:val="auto"/>
          <w:sz w:val="20"/>
          <w:szCs w:val="20"/>
          <w:lang w:val="ro-RO"/>
        </w:rPr>
        <w:t xml:space="preserve"> – nivel foarte mare de securitate;</w:t>
      </w:r>
    </w:p>
    <w:p>
      <w:pPr>
        <w:pStyle w:val="Normal"/>
        <w:keepNext w:val="false"/>
        <w:pageBreakBefore w:val="false"/>
        <w:widowControl/>
        <w:numPr>
          <w:ilvl w:val="0"/>
          <w:numId w:val="0"/>
        </w:numPr>
        <w:spacing w:before="0" w:after="40"/>
        <w:ind w:hanging="0" w:left="720"/>
        <w:jc w:val="left"/>
        <w:rPr>
          <w:rFonts w:ascii="Arial" w:hAnsi="Arial" w:cs="Arial"/>
          <w:sz w:val="20"/>
          <w:szCs w:val="20"/>
        </w:rPr>
      </w:pPr>
      <w:r>
        <w:rPr>
          <w:rFonts w:eastAsia="Arial" w:cs="Arial" w:ascii="Arial" w:hAnsi="Arial"/>
          <w:b w:val="false"/>
          <w:color w:val="auto"/>
          <w:sz w:val="20"/>
          <w:szCs w:val="20"/>
          <w:lang w:val="ro-RO"/>
        </w:rPr>
        <w:t xml:space="preserve">N</w:t>
      </w:r>
      <w:r>
        <w:rPr>
          <w:rFonts w:eastAsia="Arial" w:cs="Arial" w:ascii="Arial" w:hAnsi="Arial"/>
          <w:b w:val="false"/>
          <w:color w:val="auto"/>
          <w:sz w:val="20"/>
          <w:szCs w:val="20"/>
          <w:vertAlign w:val="subscript"/>
          <w:lang w:val="ro-RO"/>
        </w:rPr>
        <w:t xml:space="preserve">3</w:t>
      </w:r>
      <w:r>
        <w:rPr>
          <w:rFonts w:eastAsia="Arial" w:cs="Arial" w:ascii="Arial" w:hAnsi="Arial"/>
          <w:b w:val="false"/>
          <w:color w:val="auto"/>
          <w:sz w:val="20"/>
          <w:szCs w:val="20"/>
          <w:lang w:val="ro-RO"/>
        </w:rPr>
        <w:t xml:space="preserve"> – nivel mic de risc → S</w:t>
      </w:r>
      <w:r>
        <w:rPr>
          <w:rFonts w:eastAsia="Arial" w:cs="Arial" w:ascii="Arial" w:hAnsi="Arial"/>
          <w:b w:val="false"/>
          <w:color w:val="auto"/>
          <w:sz w:val="20"/>
          <w:szCs w:val="20"/>
          <w:vertAlign w:val="subscript"/>
          <w:lang w:val="ro-RO"/>
        </w:rPr>
        <w:t xml:space="preserve">5</w:t>
      </w:r>
      <w:r>
        <w:rPr>
          <w:rFonts w:eastAsia="Arial" w:cs="Arial" w:ascii="Arial" w:hAnsi="Arial"/>
          <w:b w:val="false"/>
          <w:color w:val="auto"/>
          <w:sz w:val="20"/>
          <w:szCs w:val="20"/>
          <w:lang w:val="ro-RO"/>
        </w:rPr>
        <w:t xml:space="preserve"> – nivel mare de securitate;</w:t>
      </w:r>
    </w:p>
    <w:p>
      <w:pPr>
        <w:pStyle w:val="Normal"/>
        <w:keepNext w:val="false"/>
        <w:pageBreakBefore w:val="false"/>
        <w:widowControl/>
        <w:numPr>
          <w:ilvl w:val="0"/>
          <w:numId w:val="0"/>
        </w:numPr>
        <w:spacing w:before="0" w:after="40"/>
        <w:ind w:hanging="0" w:left="720"/>
        <w:jc w:val="left"/>
        <w:rPr>
          <w:rFonts w:ascii="Arial" w:hAnsi="Arial" w:cs="Arial"/>
          <w:sz w:val="20"/>
          <w:szCs w:val="20"/>
        </w:rPr>
      </w:pPr>
      <w:r>
        <w:rPr>
          <w:rFonts w:eastAsia="Arial" w:cs="Arial" w:ascii="Arial" w:hAnsi="Arial"/>
          <w:b w:val="false"/>
          <w:color w:val="auto"/>
          <w:sz w:val="20"/>
          <w:szCs w:val="20"/>
          <w:lang w:val="ro-RO"/>
        </w:rPr>
        <w:t xml:space="preserve">N</w:t>
      </w:r>
      <w:r>
        <w:rPr>
          <w:rFonts w:eastAsia="Arial" w:cs="Arial" w:ascii="Arial" w:hAnsi="Arial"/>
          <w:b w:val="false"/>
          <w:color w:val="auto"/>
          <w:sz w:val="20"/>
          <w:szCs w:val="20"/>
          <w:vertAlign w:val="subscript"/>
          <w:lang w:val="ro-RO"/>
        </w:rPr>
        <w:t xml:space="preserve">4</w:t>
      </w:r>
      <w:r>
        <w:rPr>
          <w:rFonts w:eastAsia="Arial" w:cs="Arial" w:ascii="Arial" w:hAnsi="Arial"/>
          <w:b w:val="false"/>
          <w:color w:val="auto"/>
          <w:sz w:val="20"/>
          <w:szCs w:val="20"/>
          <w:lang w:val="ro-RO"/>
        </w:rPr>
        <w:t xml:space="preserve"> – nivel mediu de risc → S</w:t>
      </w:r>
      <w:r>
        <w:rPr>
          <w:rFonts w:eastAsia="Arial" w:cs="Arial" w:ascii="Arial" w:hAnsi="Arial"/>
          <w:b w:val="false"/>
          <w:color w:val="auto"/>
          <w:sz w:val="20"/>
          <w:szCs w:val="20"/>
          <w:vertAlign w:val="subscript"/>
          <w:lang w:val="ro-RO"/>
        </w:rPr>
        <w:t xml:space="preserve">4</w:t>
      </w:r>
      <w:r>
        <w:rPr>
          <w:rFonts w:eastAsia="Arial" w:cs="Arial" w:ascii="Arial" w:hAnsi="Arial"/>
          <w:b w:val="false"/>
          <w:color w:val="auto"/>
          <w:sz w:val="20"/>
          <w:szCs w:val="20"/>
          <w:lang w:val="ro-RO"/>
        </w:rPr>
        <w:t xml:space="preserve"> – nivel mediu de securitate;</w:t>
      </w:r>
    </w:p>
    <w:p>
      <w:pPr>
        <w:pStyle w:val="Normal"/>
        <w:keepNext w:val="false"/>
        <w:pageBreakBefore w:val="false"/>
        <w:widowControl/>
        <w:numPr>
          <w:ilvl w:val="0"/>
          <w:numId w:val="0"/>
        </w:numPr>
        <w:spacing w:before="0" w:after="40"/>
        <w:ind w:hanging="0" w:left="720"/>
        <w:jc w:val="left"/>
        <w:rPr>
          <w:rFonts w:ascii="Arial" w:hAnsi="Arial" w:cs="Arial"/>
          <w:sz w:val="20"/>
          <w:szCs w:val="20"/>
        </w:rPr>
      </w:pPr>
      <w:r>
        <w:rPr>
          <w:rFonts w:eastAsia="Arial" w:cs="Arial" w:ascii="Arial" w:hAnsi="Arial"/>
          <w:b w:val="false"/>
          <w:color w:val="auto"/>
          <w:sz w:val="20"/>
          <w:szCs w:val="20"/>
          <w:lang w:val="ro-RO"/>
        </w:rPr>
        <w:t xml:space="preserve">N</w:t>
      </w:r>
      <w:r>
        <w:rPr>
          <w:rFonts w:eastAsia="Arial" w:cs="Arial" w:ascii="Arial" w:hAnsi="Arial"/>
          <w:b w:val="false"/>
          <w:color w:val="auto"/>
          <w:sz w:val="20"/>
          <w:szCs w:val="20"/>
          <w:vertAlign w:val="subscript"/>
          <w:lang w:val="ro-RO"/>
        </w:rPr>
        <w:t xml:space="preserve">5</w:t>
      </w:r>
      <w:r>
        <w:rPr>
          <w:rFonts w:eastAsia="Arial" w:cs="Arial" w:ascii="Arial" w:hAnsi="Arial"/>
          <w:b w:val="false"/>
          <w:color w:val="auto"/>
          <w:sz w:val="20"/>
          <w:szCs w:val="20"/>
          <w:lang w:val="ro-RO"/>
        </w:rPr>
        <w:t xml:space="preserve"> – nivel mare de risc → S</w:t>
      </w:r>
      <w:r>
        <w:rPr>
          <w:rFonts w:eastAsia="Arial" w:cs="Arial" w:ascii="Arial" w:hAnsi="Arial"/>
          <w:b w:val="false"/>
          <w:color w:val="auto"/>
          <w:sz w:val="20"/>
          <w:szCs w:val="20"/>
          <w:vertAlign w:val="subscript"/>
          <w:lang w:val="ro-RO"/>
        </w:rPr>
        <w:t xml:space="preserve">3</w:t>
      </w:r>
      <w:r>
        <w:rPr>
          <w:rFonts w:eastAsia="Arial" w:cs="Arial" w:ascii="Arial" w:hAnsi="Arial"/>
          <w:b w:val="false"/>
          <w:color w:val="auto"/>
          <w:sz w:val="20"/>
          <w:szCs w:val="20"/>
          <w:lang w:val="ro-RO"/>
        </w:rPr>
        <w:t xml:space="preserve"> – nivel mic de securitate;</w:t>
      </w:r>
    </w:p>
    <w:p>
      <w:pPr>
        <w:pStyle w:val="Normal"/>
        <w:keepNext w:val="false"/>
        <w:pageBreakBefore w:val="false"/>
        <w:widowControl/>
        <w:numPr>
          <w:ilvl w:val="0"/>
          <w:numId w:val="0"/>
        </w:numPr>
        <w:spacing w:before="0" w:after="40"/>
        <w:ind w:hanging="0" w:left="720"/>
        <w:jc w:val="left"/>
        <w:rPr>
          <w:rFonts w:ascii="Arial" w:hAnsi="Arial" w:cs="Arial"/>
          <w:sz w:val="20"/>
          <w:szCs w:val="20"/>
        </w:rPr>
      </w:pPr>
      <w:r>
        <w:rPr>
          <w:rFonts w:eastAsia="Arial" w:cs="Arial" w:ascii="Arial" w:hAnsi="Arial"/>
          <w:b w:val="false"/>
          <w:color w:val="auto"/>
          <w:sz w:val="20"/>
          <w:szCs w:val="20"/>
          <w:lang w:val="ro-RO"/>
        </w:rPr>
        <w:t xml:space="preserve">N</w:t>
      </w:r>
      <w:r>
        <w:rPr>
          <w:rFonts w:eastAsia="Arial" w:cs="Arial" w:ascii="Arial" w:hAnsi="Arial"/>
          <w:b w:val="false"/>
          <w:color w:val="auto"/>
          <w:sz w:val="20"/>
          <w:szCs w:val="20"/>
          <w:vertAlign w:val="subscript"/>
          <w:lang w:val="ro-RO"/>
        </w:rPr>
        <w:t xml:space="preserve">6</w:t>
      </w:r>
      <w:r>
        <w:rPr>
          <w:rFonts w:eastAsia="Arial" w:cs="Arial" w:ascii="Arial" w:hAnsi="Arial"/>
          <w:b w:val="false"/>
          <w:color w:val="auto"/>
          <w:sz w:val="20"/>
          <w:szCs w:val="20"/>
          <w:lang w:val="ro-RO"/>
        </w:rPr>
        <w:t xml:space="preserve"> – nivel foarte mare de risc → S</w:t>
      </w:r>
      <w:r>
        <w:rPr>
          <w:rFonts w:eastAsia="Arial" w:cs="Arial" w:ascii="Arial" w:hAnsi="Arial"/>
          <w:b w:val="false"/>
          <w:color w:val="auto"/>
          <w:sz w:val="20"/>
          <w:szCs w:val="20"/>
          <w:vertAlign w:val="subscript"/>
          <w:lang w:val="ro-RO"/>
        </w:rPr>
        <w:t xml:space="preserve">2</w:t>
      </w:r>
      <w:r>
        <w:rPr>
          <w:rFonts w:eastAsia="Arial" w:cs="Arial" w:ascii="Arial" w:hAnsi="Arial"/>
          <w:b w:val="false"/>
          <w:color w:val="auto"/>
          <w:sz w:val="20"/>
          <w:szCs w:val="20"/>
          <w:lang w:val="ro-RO"/>
        </w:rPr>
        <w:t xml:space="preserve"> – nivel foarte mic de securitate;</w:t>
      </w:r>
    </w:p>
    <w:p>
      <w:pPr>
        <w:pStyle w:val="Normal"/>
        <w:keepNext w:val="false"/>
        <w:pageBreakBefore w:val="false"/>
        <w:widowControl/>
        <w:numPr>
          <w:ilvl w:val="0"/>
          <w:numId w:val="0"/>
        </w:numPr>
        <w:spacing w:before="0" w:after="120"/>
        <w:ind w:hanging="0" w:left="720"/>
        <w:jc w:val="left"/>
        <w:rPr>
          <w:rFonts w:ascii="Arial" w:hAnsi="Arial" w:cs="Arial"/>
          <w:sz w:val="20"/>
          <w:szCs w:val="20"/>
        </w:rPr>
      </w:pPr>
      <w:r>
        <w:rPr>
          <w:rFonts w:eastAsia="Arial" w:cs="Arial" w:ascii="Arial" w:hAnsi="Arial"/>
          <w:b w:val="false"/>
          <w:color w:val="auto"/>
          <w:sz w:val="20"/>
          <w:szCs w:val="20"/>
          <w:lang w:val="ro-RO"/>
        </w:rPr>
        <w:t xml:space="preserve">N</w:t>
      </w:r>
      <w:r>
        <w:rPr>
          <w:rFonts w:eastAsia="Arial" w:cs="Arial" w:ascii="Arial" w:hAnsi="Arial"/>
          <w:b w:val="false"/>
          <w:color w:val="auto"/>
          <w:sz w:val="20"/>
          <w:szCs w:val="20"/>
          <w:vertAlign w:val="subscript"/>
          <w:lang w:val="ro-RO"/>
        </w:rPr>
        <w:t xml:space="preserve">7</w:t>
      </w:r>
      <w:r>
        <w:rPr>
          <w:rFonts w:eastAsia="Arial" w:cs="Arial" w:ascii="Arial" w:hAnsi="Arial"/>
          <w:b w:val="false"/>
          <w:color w:val="auto"/>
          <w:sz w:val="20"/>
          <w:szCs w:val="20"/>
          <w:lang w:val="ro-RO"/>
        </w:rPr>
        <w:t xml:space="preserve"> – nivel maxim de risc → S</w:t>
      </w:r>
      <w:r>
        <w:rPr>
          <w:rFonts w:eastAsia="Arial" w:cs="Arial" w:ascii="Arial" w:hAnsi="Arial"/>
          <w:b w:val="false"/>
          <w:color w:val="auto"/>
          <w:sz w:val="20"/>
          <w:szCs w:val="20"/>
          <w:vertAlign w:val="subscript"/>
          <w:lang w:val="ro-RO"/>
        </w:rPr>
        <w:t xml:space="preserve">1</w:t>
      </w:r>
      <w:r>
        <w:rPr>
          <w:rFonts w:eastAsia="Arial" w:cs="Arial" w:ascii="Arial" w:hAnsi="Arial"/>
          <w:b w:val="false"/>
          <w:color w:val="auto"/>
          <w:sz w:val="20"/>
          <w:szCs w:val="20"/>
          <w:lang w:val="ro-RO"/>
        </w:rPr>
        <w:t xml:space="preserve"> – nivel minim de securitate.</w:t>
      </w:r>
    </w:p>
    <w:p>
      <w:pPr>
        <w:pStyle w:val="Normal"/>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 xml:space="preserve">Dacă luăm în considerare toate combinațiile posibile ale variabilelor specificate, câte două, obținem o matrice </w:t>
      </w:r>
      <w:r>
        <w:rPr>
          <w:rFonts w:eastAsia="Arial" w:cs="Arial" w:ascii="Arial" w:hAnsi="Arial"/>
          <w:iCs/>
          <w:color w:val="auto"/>
          <w:spacing w:val="0"/>
          <w:w w:val="100"/>
          <w:sz w:val="20"/>
          <w:szCs w:val="20"/>
          <w:lang w:val="ro-RO"/>
        </w:rPr>
        <w:t>M</w:t>
      </w:r>
      <w:r>
        <w:rPr>
          <w:rFonts w:eastAsia="Arial" w:cs="Arial" w:ascii="Arial" w:hAnsi="Arial"/>
          <w:iCs/>
          <w:color w:val="auto"/>
          <w:spacing w:val="0"/>
          <w:w w:val="100"/>
          <w:sz w:val="20"/>
          <w:szCs w:val="20"/>
          <w:vertAlign w:val="subscript"/>
          <w:lang w:val="ro-RO"/>
        </w:rPr>
        <w:t>g, p</w:t>
      </w:r>
      <w:r>
        <w:rPr>
          <w:rFonts w:eastAsia="Arial" w:cs="Arial" w:ascii="Arial" w:hAnsi="Arial"/>
          <w:color w:val="auto"/>
          <w:spacing w:val="0"/>
          <w:w w:val="100"/>
          <w:sz w:val="20"/>
          <w:szCs w:val="20"/>
          <w:lang w:val="ro-RO"/>
        </w:rPr>
        <w:t xml:space="preserve"> cu 7 linii – g, care vor reprezenta clasele de gravitate, și 6 coloane – p – clasele de probabilitate:</w:t>
      </w:r>
    </w:p>
    <w:p>
      <w:pPr>
        <w:pStyle w:val="Normal"/>
        <w:widowControl/>
        <w:tabs>
          <w:tab w:val="left" w:pos="720" w:leader="none"/>
          <w:tab w:val="left" w:pos="900" w:leader="none"/>
          <w:tab w:val="left" w:pos="1710" w:leader="none"/>
          <w:tab w:val="left" w:pos="2880" w:leader="none"/>
          <w:tab w:val="left" w:pos="4320" w:leader="none"/>
          <w:tab w:val="left" w:pos="4500" w:leader="none"/>
        </w:tabs>
        <w:spacing w:lineRule="auto" w:line="360" w:before="0" w:after="120"/>
        <w:ind w:hanging="0"/>
        <w:jc w:val="left"/>
        <w:rPr>
          <w:rFonts w:ascii="Arial" w:hAnsi="Arial" w:cs="Arial"/>
          <w:sz w:val="18"/>
          <w:szCs w:val="18"/>
        </w:rPr>
      </w:pPr>
      <w:r>
        <w:rPr>
          <w:rFonts w:eastAsia="Arial" w:cs="Arial" w:ascii="Arial" w:hAnsi="Arial"/>
          <w:iCs/>
          <w:color w:val="auto"/>
          <w:spacing w:val="0"/>
          <w:w w:val="100"/>
          <w:sz w:val="20"/>
          <w:szCs w:val="20"/>
          <w:lang w:val="ro-RO"/>
        </w:rPr>
        <w:t>M</w:t>
      </w:r>
      <w:r>
        <w:rPr>
          <w:rFonts w:eastAsia="Arial" w:cs="Arial" w:ascii="Arial" w:hAnsi="Arial"/>
          <w:iCs/>
          <w:color w:val="auto"/>
          <w:spacing w:val="0"/>
          <w:w w:val="100"/>
          <w:sz w:val="20"/>
          <w:szCs w:val="20"/>
          <w:vertAlign w:val="subscript"/>
          <w:lang w:val="ro-RO"/>
        </w:rPr>
        <w:t>g, p</w:t>
      </w:r>
      <w:r>
        <w:rPr>
          <w:rFonts w:eastAsia="Arial" w:cs="Arial" w:ascii="Arial" w:hAnsi="Arial"/>
          <w:color w:val="auto"/>
          <w:spacing w:val="0"/>
          <w:w w:val="100"/>
          <w:sz w:val="20"/>
          <w:szCs w:val="20"/>
          <w:lang w:val="ro-RO"/>
        </w:rPr>
        <w:t xml:space="preserve"> =</w:t>
      </w:r>
      <w:r>
        <w:rPr>
          <w:rFonts w:eastAsia="Arial" w:cs="Arial" w:ascii="Arial" w:hAnsi="Arial"/>
          <w:color w:val="auto"/>
          <w:spacing w:val="0"/>
          <w:w w:val="100"/>
          <w:sz w:val="20"/>
          <w:szCs w:val="20"/>
          <w:lang w:val="ro-RO"/>
        </w:rPr>
      </w:r>
      <m:oMath xmlns:m="http://schemas.openxmlformats.org/officeDocument/2006/math">
        <m:d>
          <m:dPr>
            <m:begChr m:val="‖"/>
            <m:endChr m:val="‖"/>
          </m:dPr>
          <m:e>
            <m:m>
              <m:mr>
                <m:e>
                  <m:r>
                    <w:rPr>
                      <w:rFonts w:ascii="Cambria Math" w:hAnsi="Cambria Math"/>
                    </w:rPr>
                    <m:t xml:space="preserve">(</m:t>
                  </m:r>
                  <m:r>
                    <w:rPr>
                      <w:rFonts w:ascii="Cambria Math" w:hAnsi="Cambria Math"/>
                    </w:rPr>
                    <m:t xml:space="preserve">1,1</m:t>
                  </m:r>
                  <m:r>
                    <w:rPr>
                      <w:rFonts w:ascii="Cambria Math" w:hAnsi="Cambria Math"/>
                    </w:rPr>
                    <m:t xml:space="preserve">)</m:t>
                  </m:r>
                </m:e>
                <m:e>
                  <m:r>
                    <w:rPr>
                      <w:rFonts w:ascii="Cambria Math" w:hAnsi="Cambria Math"/>
                    </w:rPr>
                    <m:t xml:space="preserve">(</m:t>
                  </m:r>
                  <m:r>
                    <w:rPr>
                      <w:rFonts w:ascii="Cambria Math" w:hAnsi="Cambria Math"/>
                    </w:rPr>
                    <m:t xml:space="preserve">1,2</m:t>
                  </m:r>
                  <m:r>
                    <w:rPr>
                      <w:rFonts w:ascii="Cambria Math" w:hAnsi="Cambria Math"/>
                    </w:rPr>
                    <m:t xml:space="preserve">)</m:t>
                  </m:r>
                </m:e>
                <m:e>
                  <m:r>
                    <w:rPr>
                      <w:rFonts w:ascii="Cambria Math" w:hAnsi="Cambria Math"/>
                    </w:rPr>
                    <m:t xml:space="preserve">(</m:t>
                  </m:r>
                  <m:r>
                    <w:rPr>
                      <w:rFonts w:ascii="Cambria Math" w:hAnsi="Cambria Math"/>
                    </w:rPr>
                    <m:t xml:space="preserve">1,3</m:t>
                  </m:r>
                  <m:r>
                    <w:rPr>
                      <w:rFonts w:ascii="Cambria Math" w:hAnsi="Cambria Math"/>
                    </w:rPr>
                    <m:t xml:space="preserve">)</m:t>
                  </m:r>
                </m:e>
                <m:e>
                  <m:r>
                    <w:rPr>
                      <w:rFonts w:ascii="Cambria Math" w:hAnsi="Cambria Math"/>
                    </w:rPr>
                    <m:t xml:space="preserve">(</m:t>
                  </m:r>
                  <m:r>
                    <w:rPr>
                      <w:rFonts w:ascii="Cambria Math" w:hAnsi="Cambria Math"/>
                    </w:rPr>
                    <m:t xml:space="preserve">1,4</m:t>
                  </m:r>
                  <m:r>
                    <w:rPr>
                      <w:rFonts w:ascii="Cambria Math" w:hAnsi="Cambria Math"/>
                    </w:rPr>
                    <m:t xml:space="preserve">)</m:t>
                  </m:r>
                </m:e>
                <m:e>
                  <m:r>
                    <w:rPr>
                      <w:rFonts w:ascii="Cambria Math" w:hAnsi="Cambria Math"/>
                    </w:rPr>
                    <m:t xml:space="preserve">(</m:t>
                  </m:r>
                  <m:r>
                    <w:rPr>
                      <w:rFonts w:ascii="Cambria Math" w:hAnsi="Cambria Math"/>
                    </w:rPr>
                    <m:t xml:space="preserve">1,5</m:t>
                  </m:r>
                  <m:r>
                    <w:rPr>
                      <w:rFonts w:ascii="Cambria Math" w:hAnsi="Cambria Math"/>
                    </w:rPr>
                    <m:t xml:space="preserve">)</m:t>
                  </m:r>
                </m:e>
                <m:e>
                  <m:r>
                    <w:rPr>
                      <w:rFonts w:ascii="Cambria Math" w:hAnsi="Cambria Math"/>
                    </w:rPr>
                    <m:t xml:space="preserve">(</m:t>
                  </m:r>
                  <m:r>
                    <w:rPr>
                      <w:rFonts w:ascii="Cambria Math" w:hAnsi="Cambria Math"/>
                    </w:rPr>
                    <m:t xml:space="preserve">1,6</m:t>
                  </m:r>
                  <m:r>
                    <w:rPr>
                      <w:rFonts w:ascii="Cambria Math" w:hAnsi="Cambria Math"/>
                    </w:rPr>
                    <m:t xml:space="preserve">)</m:t>
                  </m:r>
                </m:e>
              </m:mr>
              <m:mr>
                <m:e>
                  <m:r>
                    <w:rPr>
                      <w:rFonts w:ascii="Cambria Math" w:hAnsi="Cambria Math"/>
                    </w:rPr>
                    <m:t xml:space="preserve">(</m:t>
                  </m:r>
                  <m:r>
                    <w:rPr>
                      <w:rFonts w:ascii="Cambria Math" w:hAnsi="Cambria Math"/>
                    </w:rPr>
                    <m:t xml:space="preserve">2,1</m:t>
                  </m:r>
                  <m:r>
                    <w:rPr>
                      <w:rFonts w:ascii="Cambria Math" w:hAnsi="Cambria Math"/>
                    </w:rPr>
                    <m:t xml:space="preserve">)</m:t>
                  </m:r>
                </m:e>
                <m:e>
                  <m:r>
                    <w:rPr>
                      <w:rFonts w:ascii="Cambria Math" w:hAnsi="Cambria Math"/>
                    </w:rPr>
                    <m:t xml:space="preserve">(</m:t>
                  </m:r>
                  <m:r>
                    <w:rPr>
                      <w:rFonts w:ascii="Cambria Math" w:hAnsi="Cambria Math"/>
                    </w:rPr>
                    <m:t xml:space="preserve">2,2</m:t>
                  </m:r>
                  <m:r>
                    <w:rPr>
                      <w:rFonts w:ascii="Cambria Math" w:hAnsi="Cambria Math"/>
                    </w:rPr>
                    <m:t xml:space="preserve">)</m:t>
                  </m:r>
                </m:e>
                <m:e>
                  <m:r>
                    <w:rPr>
                      <w:rFonts w:ascii="Cambria Math" w:hAnsi="Cambria Math"/>
                    </w:rPr>
                    <m:t xml:space="preserve">(</m:t>
                  </m:r>
                  <m:r>
                    <w:rPr>
                      <w:rFonts w:ascii="Cambria Math" w:hAnsi="Cambria Math"/>
                    </w:rPr>
                    <m:t xml:space="preserve">2,3</m:t>
                  </m:r>
                  <m:r>
                    <w:rPr>
                      <w:rFonts w:ascii="Cambria Math" w:hAnsi="Cambria Math"/>
                    </w:rPr>
                    <m:t xml:space="preserve">)</m:t>
                  </m:r>
                </m:e>
                <m:e>
                  <m:r>
                    <w:rPr>
                      <w:rFonts w:ascii="Cambria Math" w:hAnsi="Cambria Math"/>
                    </w:rPr>
                    <m:t xml:space="preserve">(</m:t>
                  </m:r>
                  <m:r>
                    <w:rPr>
                      <w:rFonts w:ascii="Cambria Math" w:hAnsi="Cambria Math"/>
                    </w:rPr>
                    <m:t xml:space="preserve">2,4</m:t>
                  </m:r>
                  <m:r>
                    <w:rPr>
                      <w:rFonts w:ascii="Cambria Math" w:hAnsi="Cambria Math"/>
                    </w:rPr>
                    <m:t xml:space="preserve">)</m:t>
                  </m:r>
                </m:e>
                <m:e>
                  <m:r>
                    <w:rPr>
                      <w:rFonts w:ascii="Cambria Math" w:hAnsi="Cambria Math"/>
                    </w:rPr>
                    <m:t xml:space="preserve">(</m:t>
                  </m:r>
                  <m:r>
                    <w:rPr>
                      <w:rFonts w:ascii="Cambria Math" w:hAnsi="Cambria Math"/>
                    </w:rPr>
                    <m:t xml:space="preserve">2,5</m:t>
                  </m:r>
                  <m:r>
                    <w:rPr>
                      <w:rFonts w:ascii="Cambria Math" w:hAnsi="Cambria Math"/>
                    </w:rPr>
                    <m:t xml:space="preserve">)</m:t>
                  </m:r>
                </m:e>
                <m:e>
                  <m:r>
                    <w:rPr>
                      <w:rFonts w:ascii="Cambria Math" w:hAnsi="Cambria Math"/>
                    </w:rPr>
                    <m:t xml:space="preserve">(</m:t>
                  </m:r>
                  <m:r>
                    <w:rPr>
                      <w:rFonts w:ascii="Cambria Math" w:hAnsi="Cambria Math"/>
                    </w:rPr>
                    <m:t xml:space="preserve">2,6</m:t>
                  </m:r>
                  <m:r>
                    <w:rPr>
                      <w:rFonts w:ascii="Cambria Math" w:hAnsi="Cambria Math"/>
                    </w:rPr>
                    <m:t xml:space="preserve">)</m:t>
                  </m:r>
                </m:e>
              </m:mr>
              <m:mr>
                <m:e>
                  <m:r>
                    <w:rPr>
                      <w:rFonts w:ascii="Cambria Math" w:hAnsi="Cambria Math"/>
                    </w:rPr>
                    <m:t xml:space="preserve">(</m:t>
                  </m:r>
                  <m:r>
                    <w:rPr>
                      <w:rFonts w:ascii="Cambria Math" w:hAnsi="Cambria Math"/>
                    </w:rPr>
                    <m:t xml:space="preserve">3,1</m:t>
                  </m:r>
                  <m:r>
                    <w:rPr>
                      <w:rFonts w:ascii="Cambria Math" w:hAnsi="Cambria Math"/>
                    </w:rPr>
                    <m:t xml:space="preserve">)</m:t>
                  </m:r>
                </m:e>
                <m:e>
                  <m:r>
                    <w:rPr>
                      <w:rFonts w:ascii="Cambria Math" w:hAnsi="Cambria Math"/>
                    </w:rPr>
                    <m:t xml:space="preserve">(</m:t>
                  </m:r>
                  <m:r>
                    <w:rPr>
                      <w:rFonts w:ascii="Cambria Math" w:hAnsi="Cambria Math"/>
                    </w:rPr>
                    <m:t xml:space="preserve">3,2</m:t>
                  </m:r>
                  <m:r>
                    <w:rPr>
                      <w:rFonts w:ascii="Cambria Math" w:hAnsi="Cambria Math"/>
                    </w:rPr>
                    <m:t xml:space="preserve">)</m:t>
                  </m:r>
                </m:e>
                <m:e>
                  <m:r>
                    <w:rPr>
                      <w:rFonts w:ascii="Cambria Math" w:hAnsi="Cambria Math"/>
                    </w:rPr>
                    <m:t xml:space="preserve">(</m:t>
                  </m:r>
                  <m:r>
                    <w:rPr>
                      <w:rFonts w:ascii="Cambria Math" w:hAnsi="Cambria Math"/>
                    </w:rPr>
                    <m:t xml:space="preserve">3,3</m:t>
                  </m:r>
                  <m:r>
                    <w:rPr>
                      <w:rFonts w:ascii="Cambria Math" w:hAnsi="Cambria Math"/>
                    </w:rPr>
                    <m:t xml:space="preserve">)</m:t>
                  </m:r>
                </m:e>
                <m:e>
                  <m:r>
                    <w:rPr>
                      <w:rFonts w:ascii="Cambria Math" w:hAnsi="Cambria Math"/>
                    </w:rPr>
                    <m:t xml:space="preserve">(</m:t>
                  </m:r>
                  <m:r>
                    <w:rPr>
                      <w:rFonts w:ascii="Cambria Math" w:hAnsi="Cambria Math"/>
                    </w:rPr>
                    <m:t xml:space="preserve">3,4</m:t>
                  </m:r>
                  <m:r>
                    <w:rPr>
                      <w:rFonts w:ascii="Cambria Math" w:hAnsi="Cambria Math"/>
                    </w:rPr>
                    <m:t xml:space="preserve">)</m:t>
                  </m:r>
                </m:e>
                <m:e>
                  <m:r>
                    <w:rPr>
                      <w:rFonts w:ascii="Cambria Math" w:hAnsi="Cambria Math"/>
                    </w:rPr>
                    <m:t xml:space="preserve">(</m:t>
                  </m:r>
                  <m:r>
                    <w:rPr>
                      <w:rFonts w:ascii="Cambria Math" w:hAnsi="Cambria Math"/>
                    </w:rPr>
                    <m:t xml:space="preserve">3,5</m:t>
                  </m:r>
                  <m:r>
                    <w:rPr>
                      <w:rFonts w:ascii="Cambria Math" w:hAnsi="Cambria Math"/>
                    </w:rPr>
                    <m:t xml:space="preserve">)</m:t>
                  </m:r>
                </m:e>
                <m:e>
                  <m:r>
                    <w:rPr>
                      <w:rFonts w:ascii="Cambria Math" w:hAnsi="Cambria Math"/>
                    </w:rPr>
                    <m:t xml:space="preserve">(</m:t>
                  </m:r>
                  <m:r>
                    <w:rPr>
                      <w:rFonts w:ascii="Cambria Math" w:hAnsi="Cambria Math"/>
                    </w:rPr>
                    <m:t xml:space="preserve">3,6</m:t>
                  </m:r>
                  <m:r>
                    <w:rPr>
                      <w:rFonts w:ascii="Cambria Math" w:hAnsi="Cambria Math"/>
                    </w:rPr>
                    <m:t xml:space="preserve">)</m:t>
                  </m:r>
                </m:e>
              </m:mr>
              <m:mr>
                <m:e>
                  <m:r>
                    <w:rPr>
                      <w:rFonts w:ascii="Cambria Math" w:hAnsi="Cambria Math"/>
                    </w:rPr>
                    <m:t xml:space="preserve">(</m:t>
                  </m:r>
                  <m:r>
                    <w:rPr>
                      <w:rFonts w:ascii="Cambria Math" w:hAnsi="Cambria Math"/>
                    </w:rPr>
                    <m:t xml:space="preserve">4,1</m:t>
                  </m:r>
                  <m:r>
                    <w:rPr>
                      <w:rFonts w:ascii="Cambria Math" w:hAnsi="Cambria Math"/>
                    </w:rPr>
                    <m:t xml:space="preserve">)</m:t>
                  </m:r>
                </m:e>
                <m:e>
                  <m:r>
                    <w:rPr>
                      <w:rFonts w:ascii="Cambria Math" w:hAnsi="Cambria Math"/>
                    </w:rPr>
                    <m:t xml:space="preserve">(</m:t>
                  </m:r>
                  <m:r>
                    <w:rPr>
                      <w:rFonts w:ascii="Cambria Math" w:hAnsi="Cambria Math"/>
                    </w:rPr>
                    <m:t xml:space="preserve">4,2</m:t>
                  </m:r>
                  <m:r>
                    <w:rPr>
                      <w:rFonts w:ascii="Cambria Math" w:hAnsi="Cambria Math"/>
                    </w:rPr>
                    <m:t xml:space="preserve">)</m:t>
                  </m:r>
                </m:e>
                <m:e>
                  <m:r>
                    <w:rPr>
                      <w:rFonts w:ascii="Cambria Math" w:hAnsi="Cambria Math"/>
                    </w:rPr>
                    <m:t xml:space="preserve">(</m:t>
                  </m:r>
                  <m:r>
                    <w:rPr>
                      <w:rFonts w:ascii="Cambria Math" w:hAnsi="Cambria Math"/>
                    </w:rPr>
                    <m:t xml:space="preserve">4,3</m:t>
                  </m:r>
                  <m:r>
                    <w:rPr>
                      <w:rFonts w:ascii="Cambria Math" w:hAnsi="Cambria Math"/>
                    </w:rPr>
                    <m:t xml:space="preserve">)</m:t>
                  </m:r>
                </m:e>
                <m:e>
                  <m:r>
                    <w:rPr>
                      <w:rFonts w:ascii="Cambria Math" w:hAnsi="Cambria Math"/>
                    </w:rPr>
                    <m:t xml:space="preserve">(</m:t>
                  </m:r>
                  <m:r>
                    <w:rPr>
                      <w:rFonts w:ascii="Cambria Math" w:hAnsi="Cambria Math"/>
                    </w:rPr>
                    <m:t xml:space="preserve">4,4</m:t>
                  </m:r>
                  <m:r>
                    <w:rPr>
                      <w:rFonts w:ascii="Cambria Math" w:hAnsi="Cambria Math"/>
                    </w:rPr>
                    <m:t xml:space="preserve">)</m:t>
                  </m:r>
                </m:e>
                <m:e>
                  <m:r>
                    <w:rPr>
                      <w:rFonts w:ascii="Cambria Math" w:hAnsi="Cambria Math"/>
                    </w:rPr>
                    <m:t xml:space="preserve">(</m:t>
                  </m:r>
                  <m:r>
                    <w:rPr>
                      <w:rFonts w:ascii="Cambria Math" w:hAnsi="Cambria Math"/>
                    </w:rPr>
                    <m:t xml:space="preserve">4,5</m:t>
                  </m:r>
                  <m:r>
                    <w:rPr>
                      <w:rFonts w:ascii="Cambria Math" w:hAnsi="Cambria Math"/>
                    </w:rPr>
                    <m:t xml:space="preserve">)</m:t>
                  </m:r>
                </m:e>
                <m:e>
                  <m:r>
                    <w:rPr>
                      <w:rFonts w:ascii="Cambria Math" w:hAnsi="Cambria Math"/>
                    </w:rPr>
                    <m:t xml:space="preserve">(</m:t>
                  </m:r>
                  <m:r>
                    <w:rPr>
                      <w:rFonts w:ascii="Cambria Math" w:hAnsi="Cambria Math"/>
                    </w:rPr>
                    <m:t xml:space="preserve">4,6</m:t>
                  </m:r>
                  <m:r>
                    <w:rPr>
                      <w:rFonts w:ascii="Cambria Math" w:hAnsi="Cambria Math"/>
                    </w:rPr>
                    <m:t xml:space="preserve">)</m:t>
                  </m:r>
                </m:e>
              </m:mr>
              <m:mr>
                <m:e>
                  <m:r>
                    <w:rPr>
                      <w:rFonts w:ascii="Cambria Math" w:hAnsi="Cambria Math"/>
                    </w:rPr>
                    <m:t xml:space="preserve">(</m:t>
                  </m:r>
                  <m:r>
                    <w:rPr>
                      <w:rFonts w:ascii="Cambria Math" w:hAnsi="Cambria Math"/>
                    </w:rPr>
                    <m:t xml:space="preserve">5,1</m:t>
                  </m:r>
                  <m:r>
                    <w:rPr>
                      <w:rFonts w:ascii="Cambria Math" w:hAnsi="Cambria Math"/>
                    </w:rPr>
                    <m:t xml:space="preserve">)</m:t>
                  </m:r>
                </m:e>
                <m:e>
                  <m:r>
                    <w:rPr>
                      <w:rFonts w:ascii="Cambria Math" w:hAnsi="Cambria Math"/>
                    </w:rPr>
                    <m:t xml:space="preserve">(</m:t>
                  </m:r>
                  <m:r>
                    <w:rPr>
                      <w:rFonts w:ascii="Cambria Math" w:hAnsi="Cambria Math"/>
                    </w:rPr>
                    <m:t xml:space="preserve">5,2</m:t>
                  </m:r>
                  <m:r>
                    <w:rPr>
                      <w:rFonts w:ascii="Cambria Math" w:hAnsi="Cambria Math"/>
                    </w:rPr>
                    <m:t xml:space="preserve">)</m:t>
                  </m:r>
                </m:e>
                <m:e>
                  <m:r>
                    <w:rPr>
                      <w:rFonts w:ascii="Cambria Math" w:hAnsi="Cambria Math"/>
                    </w:rPr>
                    <m:t xml:space="preserve">(</m:t>
                  </m:r>
                  <m:r>
                    <w:rPr>
                      <w:rFonts w:ascii="Cambria Math" w:hAnsi="Cambria Math"/>
                    </w:rPr>
                    <m:t xml:space="preserve">5,3</m:t>
                  </m:r>
                  <m:r>
                    <w:rPr>
                      <w:rFonts w:ascii="Cambria Math" w:hAnsi="Cambria Math"/>
                    </w:rPr>
                    <m:t xml:space="preserve">)</m:t>
                  </m:r>
                </m:e>
                <m:e>
                  <m:r>
                    <w:rPr>
                      <w:rFonts w:ascii="Cambria Math" w:hAnsi="Cambria Math"/>
                    </w:rPr>
                    <m:t xml:space="preserve">(</m:t>
                  </m:r>
                  <m:r>
                    <w:rPr>
                      <w:rFonts w:ascii="Cambria Math" w:hAnsi="Cambria Math"/>
                    </w:rPr>
                    <m:t xml:space="preserve">5,4</m:t>
                  </m:r>
                  <m:r>
                    <w:rPr>
                      <w:rFonts w:ascii="Cambria Math" w:hAnsi="Cambria Math"/>
                    </w:rPr>
                    <m:t xml:space="preserve">)</m:t>
                  </m:r>
                </m:e>
                <m:e>
                  <m:r>
                    <w:rPr>
                      <w:rFonts w:ascii="Cambria Math" w:hAnsi="Cambria Math"/>
                    </w:rPr>
                    <m:t xml:space="preserve">(</m:t>
                  </m:r>
                  <m:r>
                    <w:rPr>
                      <w:rFonts w:ascii="Cambria Math" w:hAnsi="Cambria Math"/>
                    </w:rPr>
                    <m:t xml:space="preserve">5,5</m:t>
                  </m:r>
                  <m:r>
                    <w:rPr>
                      <w:rFonts w:ascii="Cambria Math" w:hAnsi="Cambria Math"/>
                    </w:rPr>
                    <m:t xml:space="preserve">)</m:t>
                  </m:r>
                </m:e>
                <m:e>
                  <m:r>
                    <w:rPr>
                      <w:rFonts w:ascii="Cambria Math" w:hAnsi="Cambria Math"/>
                    </w:rPr>
                    <m:t xml:space="preserve">(</m:t>
                  </m:r>
                  <m:r>
                    <w:rPr>
                      <w:rFonts w:ascii="Cambria Math" w:hAnsi="Cambria Math"/>
                    </w:rPr>
                    <m:t xml:space="preserve">5,6</m:t>
                  </m:r>
                  <m:r>
                    <w:rPr>
                      <w:rFonts w:ascii="Cambria Math" w:hAnsi="Cambria Math"/>
                    </w:rPr>
                    <m:t xml:space="preserve">)</m:t>
                  </m:r>
                </m:e>
              </m:mr>
              <m:mr>
                <m:e>
                  <m:r>
                    <w:rPr>
                      <w:rFonts w:ascii="Cambria Math" w:hAnsi="Cambria Math"/>
                    </w:rPr>
                    <m:t xml:space="preserve">(</m:t>
                  </m:r>
                  <m:r>
                    <w:rPr>
                      <w:rFonts w:ascii="Cambria Math" w:hAnsi="Cambria Math"/>
                    </w:rPr>
                    <m:t xml:space="preserve">6,1</m:t>
                  </m:r>
                  <m:r>
                    <w:rPr>
                      <w:rFonts w:ascii="Cambria Math" w:hAnsi="Cambria Math"/>
                    </w:rPr>
                    <m:t xml:space="preserve">)</m:t>
                  </m:r>
                </m:e>
                <m:e>
                  <m:r>
                    <w:rPr>
                      <w:rFonts w:ascii="Cambria Math" w:hAnsi="Cambria Math"/>
                    </w:rPr>
                    <m:t xml:space="preserve">(</m:t>
                  </m:r>
                  <m:r>
                    <w:rPr>
                      <w:rFonts w:ascii="Cambria Math" w:hAnsi="Cambria Math"/>
                    </w:rPr>
                    <m:t xml:space="preserve">6,2</m:t>
                  </m:r>
                  <m:r>
                    <w:rPr>
                      <w:rFonts w:ascii="Cambria Math" w:hAnsi="Cambria Math"/>
                    </w:rPr>
                    <m:t xml:space="preserve">)</m:t>
                  </m:r>
                </m:e>
                <m:e>
                  <m:r>
                    <w:rPr>
                      <w:rFonts w:ascii="Cambria Math" w:hAnsi="Cambria Math"/>
                    </w:rPr>
                    <m:t xml:space="preserve">(</m:t>
                  </m:r>
                  <m:r>
                    <w:rPr>
                      <w:rFonts w:ascii="Cambria Math" w:hAnsi="Cambria Math"/>
                    </w:rPr>
                    <m:t xml:space="preserve">6,3</m:t>
                  </m:r>
                  <m:r>
                    <w:rPr>
                      <w:rFonts w:ascii="Cambria Math" w:hAnsi="Cambria Math"/>
                    </w:rPr>
                    <m:t xml:space="preserve">)</m:t>
                  </m:r>
                </m:e>
                <m:e>
                  <m:r>
                    <w:rPr>
                      <w:rFonts w:ascii="Cambria Math" w:hAnsi="Cambria Math"/>
                    </w:rPr>
                    <m:t xml:space="preserve">(</m:t>
                  </m:r>
                  <m:r>
                    <w:rPr>
                      <w:rFonts w:ascii="Cambria Math" w:hAnsi="Cambria Math"/>
                    </w:rPr>
                    <m:t xml:space="preserve">6,4</m:t>
                  </m:r>
                  <m:r>
                    <w:rPr>
                      <w:rFonts w:ascii="Cambria Math" w:hAnsi="Cambria Math"/>
                    </w:rPr>
                    <m:t xml:space="preserve">)</m:t>
                  </m:r>
                </m:e>
                <m:e>
                  <m:r>
                    <w:rPr>
                      <w:rFonts w:ascii="Cambria Math" w:hAnsi="Cambria Math"/>
                    </w:rPr>
                    <m:t xml:space="preserve">(</m:t>
                  </m:r>
                  <m:r>
                    <w:rPr>
                      <w:rFonts w:ascii="Cambria Math" w:hAnsi="Cambria Math"/>
                    </w:rPr>
                    <m:t xml:space="preserve">6,5</m:t>
                  </m:r>
                  <m:r>
                    <w:rPr>
                      <w:rFonts w:ascii="Cambria Math" w:hAnsi="Cambria Math"/>
                    </w:rPr>
                    <m:t xml:space="preserve">)</m:t>
                  </m:r>
                </m:e>
                <m:e>
                  <m:r>
                    <w:rPr>
                      <w:rFonts w:ascii="Cambria Math" w:hAnsi="Cambria Math"/>
                    </w:rPr>
                    <m:t xml:space="preserve">(</m:t>
                  </m:r>
                  <m:r>
                    <w:rPr>
                      <w:rFonts w:ascii="Cambria Math" w:hAnsi="Cambria Math"/>
                    </w:rPr>
                    <m:t xml:space="preserve">6,6</m:t>
                  </m:r>
                  <m:r>
                    <w:rPr>
                      <w:rFonts w:ascii="Cambria Math" w:hAnsi="Cambria Math"/>
                    </w:rPr>
                    <m:t xml:space="preserve">)</m:t>
                  </m:r>
                </m:e>
              </m:mr>
              <m:mr>
                <m:e>
                  <m:r>
                    <w:rPr>
                      <w:rFonts w:ascii="Cambria Math" w:hAnsi="Cambria Math"/>
                    </w:rPr>
                    <m:t xml:space="preserve">(</m:t>
                  </m:r>
                  <m:r>
                    <w:rPr>
                      <w:rFonts w:ascii="Cambria Math" w:hAnsi="Cambria Math"/>
                    </w:rPr>
                    <m:t xml:space="preserve">7,1</m:t>
                  </m:r>
                  <m:r>
                    <w:rPr>
                      <w:rFonts w:ascii="Cambria Math" w:hAnsi="Cambria Math"/>
                    </w:rPr>
                    <m:t xml:space="preserve">)</m:t>
                  </m:r>
                </m:e>
                <m:e>
                  <m:r>
                    <w:rPr>
                      <w:rFonts w:ascii="Cambria Math" w:hAnsi="Cambria Math"/>
                    </w:rPr>
                    <m:t xml:space="preserve">(</m:t>
                  </m:r>
                  <m:r>
                    <w:rPr>
                      <w:rFonts w:ascii="Cambria Math" w:hAnsi="Cambria Math"/>
                    </w:rPr>
                    <m:t xml:space="preserve">7,2</m:t>
                  </m:r>
                  <m:r>
                    <w:rPr>
                      <w:rFonts w:ascii="Cambria Math" w:hAnsi="Cambria Math"/>
                    </w:rPr>
                    <m:t xml:space="preserve">)</m:t>
                  </m:r>
                </m:e>
                <m:e>
                  <m:r>
                    <w:rPr>
                      <w:rFonts w:ascii="Cambria Math" w:hAnsi="Cambria Math"/>
                    </w:rPr>
                    <m:t xml:space="preserve">(</m:t>
                  </m:r>
                  <m:r>
                    <w:rPr>
                      <w:rFonts w:ascii="Cambria Math" w:hAnsi="Cambria Math"/>
                    </w:rPr>
                    <m:t xml:space="preserve">7,3</m:t>
                  </m:r>
                  <m:r>
                    <w:rPr>
                      <w:rFonts w:ascii="Cambria Math" w:hAnsi="Cambria Math"/>
                    </w:rPr>
                    <m:t xml:space="preserve">)</m:t>
                  </m:r>
                </m:e>
                <m:e>
                  <m:r>
                    <w:rPr>
                      <w:rFonts w:ascii="Cambria Math" w:hAnsi="Cambria Math"/>
                    </w:rPr>
                    <m:t xml:space="preserve">(</m:t>
                  </m:r>
                  <m:r>
                    <w:rPr>
                      <w:rFonts w:ascii="Cambria Math" w:hAnsi="Cambria Math"/>
                    </w:rPr>
                    <m:t xml:space="preserve">7,4</m:t>
                  </m:r>
                  <m:r>
                    <w:rPr>
                      <w:rFonts w:ascii="Cambria Math" w:hAnsi="Cambria Math"/>
                    </w:rPr>
                    <m:t xml:space="preserve">)</m:t>
                  </m:r>
                </m:e>
                <m:e>
                  <m:r>
                    <w:rPr>
                      <w:rFonts w:ascii="Cambria Math" w:hAnsi="Cambria Math"/>
                    </w:rPr>
                    <m:t xml:space="preserve">(</m:t>
                  </m:r>
                  <m:r>
                    <w:rPr>
                      <w:rFonts w:ascii="Cambria Math" w:hAnsi="Cambria Math"/>
                    </w:rPr>
                    <m:t xml:space="preserve">7,5</m:t>
                  </m:r>
                  <m:r>
                    <w:rPr>
                      <w:rFonts w:ascii="Cambria Math" w:hAnsi="Cambria Math"/>
                    </w:rPr>
                    <m:t xml:space="preserve">)</m:t>
                  </m:r>
                </m:e>
                <m:e>
                  <m:r>
                    <w:rPr>
                      <w:rFonts w:ascii="Cambria Math" w:hAnsi="Cambria Math"/>
                    </w:rPr>
                    <m:t xml:space="preserve">(</m:t>
                  </m:r>
                  <m:r>
                    <w:rPr>
                      <w:rFonts w:ascii="Cambria Math" w:hAnsi="Cambria Math"/>
                    </w:rPr>
                    <m:t xml:space="preserve">7,6</m:t>
                  </m:r>
                  <m:r>
                    <w:rPr>
                      <w:rFonts w:ascii="Cambria Math" w:hAnsi="Cambria Math"/>
                    </w:rPr>
                    <m:t xml:space="preserve">)</m:t>
                  </m:r>
                </m:e>
              </m:mr>
            </m:m>
          </m:e>
        </m:d>
      </m:oMath>
    </w:p>
    <w:p>
      <w:pPr>
        <w:pStyle w:val="Normal"/>
        <w:keepNext/>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Reprezentând grafic (figura 1.4) matricea în cadrul unui sistem de coordonate rectangulare obținem un dreptunghi a cărui bază (abscisa) o constituie mulțimea claselor de probabilitate, înălțimea (ordonată) – clasele de gravitate, iar suprafața sa: mulțimea nivelurilor de risc posibile:</w:t>
      </w:r>
    </w:p>
    <w:p>
      <w:pPr>
        <w:pStyle w:val="Normal"/>
        <w:widowControl/>
        <w:spacing w:before="0" w:after="0"/>
        <w:ind w:hanging="0"/>
        <w:jc w:val="left"/>
        <w:rPr>
          <w:rFonts w:ascii="Arial" w:hAnsi="Arial" w:cs="Arial"/>
          <w:sz w:val="18"/>
          <w:szCs w:val="18"/>
        </w:rPr>
      </w:pPr>
      <w:r>
        <w:rPr>
          <w:rFonts w:eastAsia="Arial" w:cs="Arial" w:ascii="Arial" w:hAnsi="Arial"/>
          <w:color w:val="auto"/>
          <w:spacing w:val="0"/>
          <w:w w:val="100"/>
          <w:sz w:val="2"/>
          <w:szCs w:val="20"/>
          <w:lang w:val="ro-RO"/>
        </w:rPr>
      </w:r>
      <m:oMathPara xmlns:m="http://schemas.openxmlformats.org/officeDocument/2006/math">
        <m:oMathParaPr>
          <m:jc m:val="left"/>
        </m:oMathParaPr>
        <m:oMath>
          <m:nary>
            <m:naryPr>
              <m:chr m:val="∑"/>
            </m:naryPr>
            <m:sub>
              <m:r>
                <w:rPr>
                  <w:rFonts w:ascii="Cambria Math" w:hAnsi="Cambria Math"/>
                </w:rPr>
                <m:t xml:space="preserve">R</m:t>
              </m:r>
              <m:r>
                <w:rPr>
                  <w:rFonts w:ascii="Cambria Math" w:hAnsi="Cambria Math"/>
                </w:rPr>
                <m:t xml:space="preserve">=</m:t>
              </m:r>
              <m:r>
                <w:rPr>
                  <w:rFonts w:ascii="Cambria Math" w:hAnsi="Cambria Math"/>
                </w:rPr>
                <m:t xml:space="preserve">1</m:t>
              </m:r>
            </m:sub>
            <m:sup>
              <m:r>
                <w:rPr>
                  <w:rFonts w:ascii="Cambria Math" w:hAnsi="Cambria Math"/>
                </w:rPr>
                <m:t xml:space="preserve">7</m:t>
              </m:r>
            </m:sup>
            <m:e>
              <m:sSub>
                <m:e>
                  <m:r>
                    <w:rPr>
                      <w:rFonts w:ascii="Cambria Math" w:hAnsi="Cambria Math"/>
                    </w:rPr>
                    <m:t xml:space="preserve">N</m:t>
                  </m:r>
                </m:e>
                <m:sub>
                  <m:r>
                    <w:rPr>
                      <w:rFonts w:ascii="Cambria Math" w:hAnsi="Cambria Math"/>
                    </w:rPr>
                    <m:t xml:space="preserve">R</m:t>
                  </m:r>
                </m:sub>
              </m:sSub>
            </m:e>
          </m:nary>
        </m:oMath>
      </m:oMathPara>
    </w:p>
    <w:p>
      <w:pPr>
        <w:pStyle w:val="Normal"/>
        <w:keepNext/>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De asemenea, cu ajutorul fiecăruia dintre cupluri descriem un dreptunghi care considerăm că figurează un risc; fiecărei microsuprafețe îi vom atribui un nivel de risc, astfel încât prin reuniune să obținem:</w:t>
      </w:r>
    </w:p>
    <w:p>
      <w:pPr>
        <w:pStyle w:val="BodyText"/>
        <w:keepNext/>
        <w:widowControl/>
        <w:tabs>
          <w:tab w:val="clear" w:pos="1080"/>
          <w:tab w:val="clear" w:pos="1260"/>
          <w:tab w:val="left" w:pos="1710" w:leader="none"/>
          <w:tab w:val="left" w:pos="2880" w:leader="none"/>
          <w:tab w:val="left" w:pos="4320" w:leader="none"/>
          <w:tab w:val="left" w:pos="4500" w:leader="none"/>
        </w:tabs>
        <w:spacing w:before="0" w:after="0"/>
        <w:ind w:hanging="0"/>
        <w:jc w:val="left"/>
        <w:rPr>
          <w:rFonts w:cs="Arial"/>
          <w:sz w:val="18"/>
          <w:szCs w:val="18"/>
          <w:lang w:val="ro-RO"/>
        </w:rPr>
      </w:pPr>
      <w:r>
        <w:drawing>
          <wp:inline distT="0" distB="0" distL="0" distR="0">
            <wp:extent cx="2057400" cy="1791970"/>
            <wp:effectExtent l="0" t="0" r="0" b="0"/>
            <wp:docPr id="4" name="Picture 39" descr="crina-fig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9" descr="crina-fig14"/>
                    <pic:cNvPicPr>
                      <a:picLocks noChangeAspect="1" noChangeArrowheads="1"/>
                    </pic:cNvPicPr>
                  </pic:nvPicPr>
                  <pic:blipFill>
                    <a:blip r:embed="rId9">
                      <a:biLevel thresh="50000"/>
                    </a:blip>
                    <a:stretch>
                      <a:fillRect/>
                    </a:stretch>
                  </pic:blipFill>
                  <pic:spPr bwMode="auto">
                    <a:xfrm>
                      <a:off x="0" y="0"/>
                      <a:ext cx="2057400" cy="1791970"/>
                    </a:xfrm>
                    <a:prstGeom prst="rect">
                      <a:avLst/>
                    </a:prstGeom>
                    <a:noFill/>
                  </pic:spPr>
                </pic:pic>
              </a:graphicData>
            </a:graphic>
          </wp:inline>
        </w:drawing>
      </w:r>
      <w:r>
        <w:br/>
      </w:r>
      <w:r>
        <w:rPr>
          <w:rFonts w:eastAsia="Arial" w:cs="Arial" w:ascii="Arial" w:hAnsi="Arial"/>
          <w:color w:val="auto"/>
          <w:spacing w:val="0"/>
          <w:w w:val="100"/>
          <w:sz w:val="2"/>
          <w:szCs w:val="20"/>
          <w:lang w:val="ro-RO"/>
        </w:rPr>
      </w:r>
      <m:oMathPara xmlns:m="http://schemas.openxmlformats.org/officeDocument/2006/math">
        <m:oMathParaPr>
          <m:jc m:val="left"/>
        </m:oMathParaPr>
        <m:oMath>
          <m:nary>
            <m:naryPr>
              <m:chr m:val="∑"/>
            </m:naryPr>
            <m:sub>
              <m:r>
                <w:rPr>
                  <w:rFonts w:ascii="Cambria Math" w:hAnsi="Cambria Math"/>
                </w:rPr>
                <m:t xml:space="preserve">R</m:t>
              </m:r>
              <m:r>
                <w:rPr>
                  <w:rFonts w:ascii="Cambria Math" w:hAnsi="Cambria Math"/>
                </w:rPr>
                <m:t xml:space="preserve">=</m:t>
              </m:r>
              <m:r>
                <w:rPr>
                  <w:rFonts w:ascii="Cambria Math" w:hAnsi="Cambria Math"/>
                </w:rPr>
                <m:t xml:space="preserve">1</m:t>
              </m:r>
            </m:sub>
            <m:sup>
              <m:r>
                <w:rPr>
                  <w:rFonts w:ascii="Cambria Math" w:hAnsi="Cambria Math"/>
                </w:rPr>
                <m:t xml:space="preserve">7</m:t>
              </m:r>
            </m:sup>
            <m:e>
              <m:sSub>
                <m:e>
                  <m:r>
                    <w:rPr>
                      <w:rFonts w:ascii="Cambria Math" w:hAnsi="Cambria Math"/>
                    </w:rPr>
                    <m:t xml:space="preserve">N</m:t>
                  </m:r>
                </m:e>
                <m:sub>
                  <m:r>
                    <w:rPr>
                      <w:rFonts w:ascii="Cambria Math" w:hAnsi="Cambria Math"/>
                    </w:rPr>
                    <m:t xml:space="preserve">R</m:t>
                  </m:r>
                </m:sub>
              </m:sSub>
            </m:e>
          </m:nary>
        </m:oMath>
      </m:oMathPara>
    </w:p>
    <w:p>
      <w:pPr>
        <w:pStyle w:val="Normal"/>
        <w:keepNext/>
        <w:widowControl/>
        <w:spacing w:before="0" w:after="0"/>
        <w:ind w:hanging="0"/>
        <w:jc w:val="left"/>
        <w:rPr>
          <w:rFonts w:ascii="Arial" w:hAnsi="Arial" w:cs="Arial"/>
          <w:b/>
          <w:sz w:val="2"/>
          <w:szCs w:val="18"/>
        </w:rPr>
      </w:pPr>
      <w:r>
        <w:rPr>
          <w:rFonts w:eastAsia="Arial" w:cs="Arial" w:ascii="Arial" w:hAnsi="Arial"/>
          <w:b/>
          <w:color w:val="auto"/>
          <w:spacing w:val="0"/>
          <w:w w:val="100"/>
          <w:sz w:val="2"/>
          <w:szCs w:val="20"/>
          <w:lang w:val="ro-RO"/>
        </w:rPr>
      </w:r>
    </w:p>
    <w:p>
      <w:pPr>
        <w:pStyle w:val="Normal"/>
        <w:widowControl/>
        <w:spacing w:before="0" w:after="120"/>
        <w:ind w:hanging="0"/>
        <w:jc w:val="left"/>
        <w:rPr>
          <w:rFonts w:ascii="Arial" w:hAnsi="Arial" w:cs="Arial"/>
          <w:b/>
          <w:sz w:val="18"/>
          <w:szCs w:val="18"/>
        </w:rPr>
      </w:pPr>
      <w:r>
        <w:rPr>
          <w:rFonts w:eastAsia="Arial" w:cs="Arial" w:ascii="Arial" w:hAnsi="Arial"/>
          <w:b/>
          <w:color w:val="auto"/>
          <w:spacing w:val="0"/>
          <w:w w:val="100"/>
          <w:sz w:val="20"/>
          <w:szCs w:val="20"/>
          <w:lang w:val="ro-RO"/>
        </w:rPr>
        <w:t xml:space="preserve">Fig. 1.4. Reprezentarea grafică a matricei cuplurilor de variabile gravitate – probabilitate (mulțimea nivelurilor de risc): </w:t>
      </w:r>
      <w:r>
        <w:rPr>
          <w:rFonts w:eastAsia="Arial" w:cs="Arial" w:ascii="Arial" w:hAnsi="Arial"/>
          <w:b/>
          <w:bCs/>
          <w:i/>
          <w:iCs/>
          <w:color w:val="auto"/>
          <w:spacing w:val="0"/>
          <w:w w:val="100"/>
          <w:sz w:val="20"/>
          <w:szCs w:val="20"/>
          <w:lang w:val="ro-RO"/>
        </w:rPr>
        <w:t>g</w:t>
      </w:r>
      <w:r>
        <w:rPr>
          <w:rFonts w:eastAsia="Arial" w:cs="Arial" w:ascii="Arial" w:hAnsi="Arial"/>
          <w:b/>
          <w:bCs/>
          <w:color w:val="auto"/>
          <w:spacing w:val="0"/>
          <w:w w:val="100"/>
          <w:sz w:val="20"/>
          <w:szCs w:val="20"/>
          <w:lang w:val="ro-RO"/>
        </w:rPr>
        <w:t xml:space="preserve"> – clasă de gravitate; </w:t>
      </w:r>
      <w:r>
        <w:rPr>
          <w:rFonts w:eastAsia="Arial" w:cs="Arial" w:ascii="Arial" w:hAnsi="Arial"/>
          <w:b/>
          <w:bCs/>
          <w:i/>
          <w:iCs/>
          <w:color w:val="auto"/>
          <w:spacing w:val="0"/>
          <w:w w:val="100"/>
          <w:sz w:val="20"/>
          <w:szCs w:val="20"/>
          <w:lang w:val="ro-RO"/>
        </w:rPr>
        <w:t>p</w:t>
      </w:r>
      <w:r>
        <w:rPr>
          <w:rFonts w:eastAsia="Arial" w:cs="Arial" w:ascii="Arial" w:hAnsi="Arial"/>
          <w:b/>
          <w:bCs/>
          <w:color w:val="auto"/>
          <w:spacing w:val="0"/>
          <w:w w:val="100"/>
          <w:sz w:val="20"/>
          <w:szCs w:val="20"/>
          <w:lang w:val="ro-RO"/>
        </w:rPr>
        <w:t xml:space="preserve"> – clasă de probabilitate.</w:t>
      </w:r>
    </w:p>
    <w:p>
      <w:pPr>
        <w:pStyle w:val="Normal"/>
        <w:widowControl/>
        <w:spacing w:before="0" w:after="0"/>
        <w:ind w:hanging="0"/>
        <w:jc w:val="left"/>
        <w:rPr>
          <w:rFonts w:ascii="Arial" w:hAnsi="Arial" w:cs="Arial"/>
          <w:sz w:val="2"/>
          <w:szCs w:val="18"/>
        </w:rPr>
      </w:pPr>
      <w:r>
        <w:rPr>
          <w:rFonts w:eastAsia="Arial" w:cs="Arial" w:ascii="Arial" w:hAnsi="Arial"/>
          <w:color w:val="auto"/>
          <w:spacing w:val="0"/>
          <w:w w:val="100"/>
          <w:sz w:val="2"/>
          <w:szCs w:val="20"/>
          <w:lang w:val="ro-RO"/>
        </w:rPr>
      </w:r>
    </w:p>
    <w:p>
      <w:pPr>
        <w:pStyle w:val="Normal"/>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Observație:</w:t>
      </w:r>
    </w:p>
    <w:p>
      <w:pPr>
        <w:pStyle w:val="Normal"/>
        <w:keepNext/>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Din considerente practice, la construirea graficului s-au acceptat următoarele convenții:</w:t>
      </w:r>
    </w:p>
    <w:p>
      <w:pPr>
        <w:pStyle w:val="Normal"/>
        <w:widowControl/>
        <w:numPr>
          <w:ilvl w:val="0"/>
          <w:numId w:val="2"/>
        </w:numPr>
        <w:spacing w:before="0" w:after="40"/>
        <w:jc w:val="left"/>
        <w:rPr>
          <w:rFonts w:ascii="Arial" w:hAnsi="Arial" w:cs="Arial"/>
          <w:sz w:val="20"/>
          <w:szCs w:val="20"/>
        </w:rPr>
      </w:pPr>
      <w:r>
        <w:rPr>
          <w:rFonts w:eastAsia="Arial" w:cs="Arial" w:ascii="Arial" w:hAnsi="Arial"/>
          <w:color w:val="auto"/>
          <w:spacing w:val="0"/>
          <w:w w:val="100"/>
          <w:sz w:val="20"/>
          <w:szCs w:val="20"/>
          <w:lang w:val="ro-RO"/>
        </w:rPr>
        <w:t>atât pe axa Og, cât și pe axa Op, clasele corespunzătoare au fost figurate prin segmente egale, deși diferențele între gravitățile evenimentelor de la o clasă la alta, cât și intervalele de timp în cazul claselor de probabilitate, pe baza cărora s-au determinat, nu sunt egale;</w:t>
      </w:r>
    </w:p>
    <w:p>
      <w:pPr>
        <w:pStyle w:val="Normal"/>
        <w:widowControl/>
        <w:numPr>
          <w:ilvl w:val="0"/>
          <w:numId w:val="2"/>
        </w:numPr>
        <w:spacing w:before="0" w:after="40"/>
        <w:jc w:val="left"/>
        <w:rPr>
          <w:rFonts w:ascii="Arial" w:hAnsi="Arial" w:cs="Arial"/>
          <w:sz w:val="20"/>
          <w:szCs w:val="20"/>
        </w:rPr>
      </w:pPr>
      <w:r>
        <w:rPr>
          <w:rFonts w:eastAsia="Arial" w:cs="Arial" w:ascii="Arial" w:hAnsi="Arial"/>
          <w:color w:val="auto"/>
          <w:spacing w:val="0"/>
          <w:w w:val="100"/>
          <w:sz w:val="20"/>
          <w:szCs w:val="20"/>
          <w:lang w:val="ro-RO"/>
        </w:rPr>
        <w:t>pentru intervalele care reprezintă clasele de gravitate s-au folosit segmente cu lungime mai mare decât pentru cele care delimitează clasele de frecvență (1</w:t>
      </w:r>
      <w:r>
        <w:rPr>
          <w:rFonts w:eastAsia="Arial" w:cs="Arial" w:ascii="Arial" w:hAnsi="Arial"/>
          <w:color w:val="auto"/>
          <w:spacing w:val="0"/>
          <w:w w:val="100"/>
          <w:sz w:val="20"/>
          <w:szCs w:val="20"/>
          <w:vertAlign w:val="superscript"/>
          <w:lang w:val="ro-RO"/>
        </w:rPr>
        <w:t>1/2</w:t>
      </w:r>
      <w:r>
        <w:rPr>
          <w:rFonts w:eastAsia="Arial" w:cs="Arial" w:ascii="Arial" w:hAnsi="Arial"/>
          <w:color w:val="auto"/>
          <w:spacing w:val="0"/>
          <w:w w:val="100"/>
          <w:sz w:val="20"/>
          <w:szCs w:val="20"/>
          <w:lang w:val="ro-RO"/>
        </w:rPr>
        <w:t xml:space="preserve"> - 1), tocmai datorită premisei că gravitatea are o pondere mult mai mare în dimensiunea riscului.</w:t>
      </w:r>
    </w:p>
    <w:p>
      <w:pPr>
        <w:pStyle w:val="Normal"/>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Prin suprapunerea succesivă, în anumite condiții, a curbei de acceptabilitate a riscului asupra reprezentării obținute a mulțimii nivelurilor de risc s-a stabilit încadrarea cuplurilor pe niveluri de risc, așa cum se explicitează în continuare.</w:t>
      </w:r>
    </w:p>
    <w:p>
      <w:pPr>
        <w:pStyle w:val="Normal"/>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Menținând logica reprezentării prin segmente egale a claselor, rezultă că și curbele care delimitează nivelurile de risc trebuie să fie echidistante. În consecință, împărțim diagonala mare a dreptunghiului care semnifică suma mulțimilor nivelurilor de risc în 7 segmente egale, prin care se vor trasa curbele.</w:t>
      </w:r>
    </w:p>
    <w:p>
      <w:pPr>
        <w:pStyle w:val="Normal"/>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Nivelul 1 – nivel minim de risc acceptabil</w:t>
      </w:r>
    </w:p>
    <w:p>
      <w:pPr>
        <w:pStyle w:val="Normal"/>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 xml:space="preserve">Limita din dreapta a primului segment este unul dintre punctele prin care se va trasa curba nivelului 1. Luăm acum în considerare toate cuplurile în care gravitatea intră cu valoarea 1 (linia 1 a matricei </w:t>
      </w:r>
      <w:r>
        <w:rPr>
          <w:rFonts w:eastAsia="Arial" w:cs="Arial" w:ascii="Arial" w:hAnsi="Arial"/>
          <w:iCs/>
          <w:color w:val="auto"/>
          <w:spacing w:val="0"/>
          <w:w w:val="100"/>
          <w:sz w:val="20"/>
          <w:szCs w:val="20"/>
          <w:lang w:val="ro-RO"/>
        </w:rPr>
        <w:t>M</w:t>
      </w:r>
      <w:r>
        <w:rPr>
          <w:rFonts w:eastAsia="Arial" w:cs="Arial" w:ascii="Arial" w:hAnsi="Arial"/>
          <w:iCs/>
          <w:color w:val="auto"/>
          <w:spacing w:val="0"/>
          <w:w w:val="100"/>
          <w:sz w:val="20"/>
          <w:szCs w:val="20"/>
          <w:vertAlign w:val="subscript"/>
          <w:lang w:val="ro-RO"/>
        </w:rPr>
        <w:t>g, p</w:t>
      </w:r>
      <w:r>
        <w:rPr>
          <w:rFonts w:eastAsia="Arial" w:cs="Arial" w:ascii="Arial" w:hAnsi="Arial"/>
          <w:color w:val="auto"/>
          <w:spacing w:val="0"/>
          <w:w w:val="100"/>
          <w:sz w:val="20"/>
          <w:szCs w:val="20"/>
          <w:lang w:val="ro-RO"/>
        </w:rPr>
        <w:t>).</w:t>
      </w:r>
    </w:p>
    <w:p>
      <w:pPr>
        <w:pStyle w:val="Normal"/>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Într-adevăr, toți factorii de risc a căror consecință posibilă este incapacitate de muncă mai mică de 3 zile pot fi considerați ca fiind de nivel minim de risc acceptabil, evenimentele produse neconstituind subiect al prevenirii (nu sunt accidente de muncă; de regulă, sunt tratate ca incidente și eliminarea lor face obiectul acțiunii de mărire a confortului în muncă, nu a securității). Cuplul limită este cel în care gravitatea are valoarea 1 și probabilitatea valoarea 6.</w:t>
      </w:r>
    </w:p>
    <w:p>
      <w:pPr>
        <w:pStyle w:val="Normal"/>
        <w:widowControl/>
        <w:spacing w:before="0" w:after="0"/>
        <w:ind w:hanging="0"/>
        <w:jc w:val="left"/>
        <w:rPr>
          <w:rFonts w:ascii="Arial" w:hAnsi="Arial" w:cs="Arial"/>
          <w:sz w:val="2"/>
          <w:szCs w:val="18"/>
        </w:rPr>
      </w:pPr>
      <w:r>
        <w:rPr>
          <w:rFonts w:eastAsia="Arial" w:cs="Arial" w:ascii="Arial" w:hAnsi="Arial"/>
          <w:color w:val="auto"/>
          <w:spacing w:val="0"/>
          <w:w w:val="100"/>
          <w:sz w:val="2"/>
          <w:szCs w:val="20"/>
          <w:lang w:val="ro-RO"/>
        </w:rPr>
      </w:r>
    </w:p>
    <w:p>
      <w:pPr>
        <w:pStyle w:val="Normal"/>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 xml:space="preserve">Trasăm prin cele două puncte astfel stabilite o curbă având alura curbei de acceptabilitate stabilită prin CEI 812/1985 (figura 1.5 a).</w:t>
      </w:r>
    </w:p>
    <w:p>
      <w:pPr>
        <w:pStyle w:val="Normal"/>
        <w:widowControl/>
        <w:tabs>
          <w:tab w:val="left" w:pos="720" w:leader="none"/>
          <w:tab w:val="left" w:pos="900" w:leader="none"/>
          <w:tab w:val="left" w:pos="1710" w:leader="none"/>
          <w:tab w:val="left" w:pos="3600" w:leader="none"/>
          <w:tab w:val="left" w:pos="4320" w:leader="none"/>
          <w:tab w:val="left" w:pos="4500" w:leader="none"/>
        </w:tabs>
        <w:spacing w:lineRule="auto" w:line="360" w:before="0" w:after="0"/>
        <w:ind w:hanging="0"/>
        <w:jc w:val="left"/>
        <w:rPr>
          <w:rFonts w:ascii="Arial" w:hAnsi="Arial" w:cs="Arial"/>
          <w:sz w:val="18"/>
          <w:szCs w:val="18"/>
        </w:rPr>
      </w:pPr>
      <w:r>
        <w:rPr>
          <w:rFonts w:eastAsia="Arial" w:cs="Arial" w:ascii="Arial" w:hAnsi="Arial"/>
          <w:color w:val="auto"/>
          <w:spacing w:val="0"/>
          <w:w w:val="100"/>
          <w:sz w:val="2"/>
          <w:szCs w:val="20"/>
          <w:lang w:val="ro-RO"/>
        </w:rPr>
        <w:drawing>
          <wp:inline distT="0" distB="0" distL="0" distR="0">
            <wp:extent cx="2217420" cy="1889760"/>
            <wp:effectExtent l="0" t="0" r="0" b="0"/>
            <wp:docPr id="5" name="Picture 9" descr="crina-fig1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9" descr="crina-fig15a"/>
                    <pic:cNvPicPr>
                      <a:picLocks noChangeAspect="1" noChangeArrowheads="1"/>
                    </pic:cNvPicPr>
                  </pic:nvPicPr>
                  <pic:blipFill>
                    <a:blip r:embed="rId10">
                      <a:biLevel thresh="50000"/>
                    </a:blip>
                    <a:stretch>
                      <a:fillRect/>
                    </a:stretch>
                  </pic:blipFill>
                  <pic:spPr bwMode="auto">
                    <a:xfrm>
                      <a:off x="0" y="0"/>
                      <a:ext cx="2217420" cy="1889760"/>
                    </a:xfrm>
                    <a:prstGeom prst="rect">
                      <a:avLst/>
                    </a:prstGeom>
                    <a:noFill/>
                  </pic:spPr>
                </pic:pic>
              </a:graphicData>
            </a:graphic>
          </wp:inline>
        </w:drawing>
      </w:r>
    </w:p>
    <w:p>
      <w:pPr>
        <w:pStyle w:val="Normal"/>
        <w:widowControl/>
        <w:spacing w:before="0" w:after="0"/>
        <w:ind w:hanging="0"/>
        <w:jc w:val="left"/>
        <w:rPr>
          <w:rFonts w:ascii="Arial" w:hAnsi="Arial" w:cs="Arial"/>
          <w:b/>
          <w:sz w:val="2"/>
          <w:szCs w:val="18"/>
        </w:rPr>
      </w:pPr>
      <w:r>
        <w:rPr>
          <w:rFonts w:eastAsia="Arial" w:cs="Arial" w:ascii="Arial" w:hAnsi="Arial"/>
          <w:b/>
          <w:color w:val="auto"/>
          <w:spacing w:val="0"/>
          <w:w w:val="100"/>
          <w:sz w:val="2"/>
          <w:szCs w:val="20"/>
          <w:lang w:val="ro-RO"/>
        </w:rPr>
      </w:r>
    </w:p>
    <w:p>
      <w:pPr>
        <w:pStyle w:val="Normal"/>
        <w:widowControl/>
        <w:spacing w:before="0" w:after="120"/>
        <w:ind w:hanging="0"/>
        <w:jc w:val="left"/>
        <w:rPr>
          <w:rFonts w:ascii="Arial" w:hAnsi="Arial" w:cs="Arial"/>
          <w:b/>
          <w:sz w:val="18"/>
          <w:szCs w:val="18"/>
        </w:rPr>
      </w:pPr>
      <w:r>
        <w:rPr>
          <w:rFonts w:eastAsia="Arial" w:cs="Arial" w:ascii="Arial" w:hAnsi="Arial"/>
          <w:b/>
          <w:color w:val="auto"/>
          <w:spacing w:val="0"/>
          <w:w w:val="100"/>
          <w:sz w:val="20"/>
          <w:szCs w:val="20"/>
          <w:lang w:val="ro-RO"/>
        </w:rPr>
        <w:t>Fig. 1.5. a. Trasarea curbelor nivelurilor de risc. Stabilirea punctelor prin care se trasează curbele de nivel; curba de nivel 1 (risc minim acceptabil)</w:t>
      </w:r>
    </w:p>
    <w:p>
      <w:pPr>
        <w:pStyle w:val="Normal"/>
        <w:widowControl/>
        <w:spacing w:before="0" w:after="0"/>
        <w:ind w:hanging="0"/>
        <w:jc w:val="left"/>
        <w:rPr>
          <w:rFonts w:ascii="Arial" w:hAnsi="Arial" w:cs="Arial"/>
          <w:sz w:val="2"/>
          <w:szCs w:val="18"/>
        </w:rPr>
      </w:pPr>
      <w:r>
        <w:rPr>
          <w:rFonts w:eastAsia="Arial" w:cs="Arial" w:ascii="Arial" w:hAnsi="Arial"/>
          <w:color w:val="auto"/>
          <w:spacing w:val="0"/>
          <w:w w:val="100"/>
          <w:sz w:val="2"/>
          <w:szCs w:val="20"/>
          <w:lang w:val="ro-RO"/>
        </w:rPr>
      </w:r>
    </w:p>
    <w:p>
      <w:pPr>
        <w:pStyle w:val="Normal"/>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Suprafața care este delimitată de laturile dreptunghiului și de curba trasată va reprezenta grafic nivelul 1 de risc. Toți factorii de risc ce pot fi caracterizați prin cupluri ale căror coordonate generează puncte situate în interiorul suprafeței astfel delimitate sau pe curbă vor fi considerați de nivel 1 de risc, respectiv 7 de securitate.</w:t>
      </w:r>
    </w:p>
    <w:p>
      <w:pPr>
        <w:pStyle w:val="Normal"/>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 xml:space="preserve">Din reprezentarea grafică (figura 1.5 a), rezultă că din matricea </w:t>
      </w:r>
      <w:r>
        <w:rPr>
          <w:rFonts w:eastAsia="Arial" w:cs="Arial" w:ascii="Arial" w:hAnsi="Arial"/>
          <w:iCs/>
          <w:color w:val="auto"/>
          <w:spacing w:val="0"/>
          <w:w w:val="100"/>
          <w:sz w:val="20"/>
          <w:szCs w:val="20"/>
          <w:lang w:val="ro-RO"/>
        </w:rPr>
        <w:t>M</w:t>
      </w:r>
      <w:r>
        <w:rPr>
          <w:rFonts w:eastAsia="Arial" w:cs="Arial" w:ascii="Arial" w:hAnsi="Arial"/>
          <w:iCs/>
          <w:color w:val="auto"/>
          <w:spacing w:val="0"/>
          <w:w w:val="100"/>
          <w:sz w:val="20"/>
          <w:szCs w:val="20"/>
          <w:vertAlign w:val="subscript"/>
          <w:lang w:val="ro-RO"/>
        </w:rPr>
        <w:t>g, p</w:t>
      </w:r>
      <w:r>
        <w:rPr>
          <w:rFonts w:eastAsia="Arial" w:cs="Arial" w:ascii="Arial" w:hAnsi="Arial"/>
          <w:color w:val="auto"/>
          <w:spacing w:val="0"/>
          <w:w w:val="100"/>
          <w:sz w:val="20"/>
          <w:szCs w:val="20"/>
          <w:lang w:val="ro-RO"/>
        </w:rPr>
        <w:t>, nivelului 1 de risc îi corespunde submatricea:</w:t>
      </w:r>
    </w:p>
    <w:p>
      <w:pPr>
        <w:pStyle w:val="Normal"/>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r>
      <m:oMath xmlns:m="http://schemas.openxmlformats.org/officeDocument/2006/math">
        <m:sSub>
          <m:e>
            <m:limLow>
              <m:e>
                <m:limUpp>
                  <m:e>
                    <m:r>
                      <w:rPr>
                        <w:rFonts w:ascii="Cambria Math" w:hAnsi="Cambria Math"/>
                      </w:rPr>
                      <m:t xml:space="preserve">M</m:t>
                    </m:r>
                  </m:e>
                  <m:lim>
                    <m:r>
                      <w:rPr>
                        <w:rFonts w:ascii="Cambria Math" w:hAnsi="Cambria Math"/>
                      </w:rPr>
                      <m:t xml:space="preserve">6</m:t>
                    </m:r>
                  </m:lim>
                </m:limUpp>
              </m:e>
              <m:lim/>
            </m:limLow>
          </m:e>
          <m:sub>
            <m:r>
              <m:rPr>
                <m:lit/>
                <m:nor/>
              </m:rPr>
              <w:rPr>
                <w:rFonts w:ascii="Cambria Math" w:hAnsi="Cambria Math"/>
              </w:rPr>
              <m:t xml:space="preserve">1,p</m:t>
            </m:r>
          </m:sub>
        </m:sSub>
      </m:oMath>
      <w:r>
        <w:rPr>
          <w:rFonts w:eastAsia="Arial" w:cs="Arial" w:ascii="Arial" w:hAnsi="Arial"/>
          <w:color w:val="auto"/>
          <w:spacing w:val="0"/>
          <w:w w:val="100"/>
          <w:sz w:val="20"/>
          <w:szCs w:val="20"/>
          <w:vertAlign w:val="subscript"/>
          <w:lang w:val="ro-RO"/>
        </w:rPr>
        <w:t xml:space="preserve">= </w:t>
      </w:r>
      <w:r>
        <w:rPr>
          <w:rFonts w:eastAsia="Arial" w:cs="Arial" w:ascii="Arial" w:hAnsi="Arial"/>
          <w:color w:val="auto"/>
          <w:spacing w:val="0"/>
          <w:w w:val="100"/>
          <w:sz w:val="20"/>
          <w:szCs w:val="20"/>
          <w:lang w:val="ro-RO"/>
        </w:rPr>
      </w:r>
      <m:oMath xmlns:m="http://schemas.openxmlformats.org/officeDocument/2006/math">
        <m:d>
          <m:dPr>
            <m:begChr m:val="‖"/>
            <m:endChr m:val="‖"/>
          </m:dPr>
          <m:e>
            <m:m>
              <m:mr>
                <m:e>
                  <m:r>
                    <w:rPr>
                      <w:rFonts w:ascii="Cambria Math" w:hAnsi="Cambria Math"/>
                    </w:rPr>
                    <m:t xml:space="preserve">(</m:t>
                  </m:r>
                  <m:r>
                    <w:rPr>
                      <w:rFonts w:ascii="Cambria Math" w:hAnsi="Cambria Math"/>
                    </w:rPr>
                    <m:t xml:space="preserve">1,1</m:t>
                  </m:r>
                  <m:r>
                    <w:rPr>
                      <w:rFonts w:ascii="Cambria Math" w:hAnsi="Cambria Math"/>
                    </w:rPr>
                    <m:t xml:space="preserve">)</m:t>
                  </m:r>
                </m:e>
                <m:e>
                  <m:r>
                    <w:rPr>
                      <w:rFonts w:ascii="Cambria Math" w:hAnsi="Cambria Math"/>
                    </w:rPr>
                    <m:t xml:space="preserve">(</m:t>
                  </m:r>
                  <m:r>
                    <w:rPr>
                      <w:rFonts w:ascii="Cambria Math" w:hAnsi="Cambria Math"/>
                    </w:rPr>
                    <m:t xml:space="preserve">1,2</m:t>
                  </m:r>
                  <m:r>
                    <w:rPr>
                      <w:rFonts w:ascii="Cambria Math" w:hAnsi="Cambria Math"/>
                    </w:rPr>
                    <m:t xml:space="preserve">)</m:t>
                  </m:r>
                </m:e>
                <m:e>
                  <m:r>
                    <w:rPr>
                      <w:rFonts w:ascii="Cambria Math" w:hAnsi="Cambria Math"/>
                    </w:rPr>
                    <m:t xml:space="preserve">(</m:t>
                  </m:r>
                  <m:r>
                    <w:rPr>
                      <w:rFonts w:ascii="Cambria Math" w:hAnsi="Cambria Math"/>
                    </w:rPr>
                    <m:t xml:space="preserve">1,3</m:t>
                  </m:r>
                  <m:r>
                    <w:rPr>
                      <w:rFonts w:ascii="Cambria Math" w:hAnsi="Cambria Math"/>
                    </w:rPr>
                    <m:t xml:space="preserve">)</m:t>
                  </m:r>
                </m:e>
                <m:e>
                  <m:r>
                    <w:rPr>
                      <w:rFonts w:ascii="Cambria Math" w:hAnsi="Cambria Math"/>
                    </w:rPr>
                    <m:t xml:space="preserve">(</m:t>
                  </m:r>
                  <m:r>
                    <w:rPr>
                      <w:rFonts w:ascii="Cambria Math" w:hAnsi="Cambria Math"/>
                    </w:rPr>
                    <m:t xml:space="preserve">1,4</m:t>
                  </m:r>
                  <m:r>
                    <w:rPr>
                      <w:rFonts w:ascii="Cambria Math" w:hAnsi="Cambria Math"/>
                    </w:rPr>
                    <m:t xml:space="preserve">)</m:t>
                  </m:r>
                </m:e>
                <m:e>
                  <m:r>
                    <w:rPr>
                      <w:rFonts w:ascii="Cambria Math" w:hAnsi="Cambria Math"/>
                    </w:rPr>
                    <m:t xml:space="preserve">(</m:t>
                  </m:r>
                  <m:r>
                    <w:rPr>
                      <w:rFonts w:ascii="Cambria Math" w:hAnsi="Cambria Math"/>
                    </w:rPr>
                    <m:t xml:space="preserve">1,5</m:t>
                  </m:r>
                  <m:r>
                    <w:rPr>
                      <w:rFonts w:ascii="Cambria Math" w:hAnsi="Cambria Math"/>
                    </w:rPr>
                    <m:t xml:space="preserve">)</m:t>
                  </m:r>
                </m:e>
                <m:e>
                  <m:r>
                    <w:rPr>
                      <w:rFonts w:ascii="Cambria Math" w:hAnsi="Cambria Math"/>
                    </w:rPr>
                    <m:t xml:space="preserve">(</m:t>
                  </m:r>
                  <m:r>
                    <w:rPr>
                      <w:rFonts w:ascii="Cambria Math" w:hAnsi="Cambria Math"/>
                    </w:rPr>
                    <m:t xml:space="preserve">1,6</m:t>
                  </m:r>
                  <m:r>
                    <w:rPr>
                      <w:rFonts w:ascii="Cambria Math" w:hAnsi="Cambria Math"/>
                    </w:rPr>
                    <m:t xml:space="preserve">)</m:t>
                  </m:r>
                </m:e>
              </m:mr>
            </m:m>
          </m:e>
        </m:d>
      </m:oMath>
      <w:r>
        <w:rPr>
          <w:rFonts w:eastAsia="Arial" w:cs="Arial" w:ascii="Arial" w:hAnsi="Arial"/>
          <w:color w:val="auto"/>
          <w:spacing w:val="0"/>
          <w:w w:val="100"/>
          <w:sz w:val="20"/>
          <w:szCs w:val="20"/>
          <w:lang w:val="ro-RO"/>
        </w:rPr>
        <w:t xml:space="preserve"> și elementul (2,1).</w:t>
      </w:r>
    </w:p>
    <w:p>
      <w:pPr>
        <w:pStyle w:val="Normal"/>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Nivelul 2 – 7</w:t>
      </w:r>
    </w:p>
    <w:p>
      <w:pPr>
        <w:pStyle w:val="Normal"/>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 xml:space="preserve">Trasăm curbele pentru nivelurile 2 – 6 paralel la curba de nivel de risc minim acceptabil prin punctele care delimitează segmentele stabilite pe diagonala dreptunghiului mulțimii nivelurilor de risc (figura 1.5 b).</w:t>
      </w:r>
    </w:p>
    <w:p>
      <w:pPr>
        <w:pStyle w:val="Normal"/>
        <w:widowControl/>
        <w:tabs>
          <w:tab w:val="left" w:pos="720" w:leader="none"/>
          <w:tab w:val="left" w:pos="900" w:leader="none"/>
          <w:tab w:val="left" w:pos="1710" w:leader="none"/>
        </w:tabs>
        <w:spacing w:lineRule="auto" w:line="360" w:before="0" w:after="0"/>
        <w:ind w:hanging="0"/>
        <w:jc w:val="left"/>
        <w:rPr>
          <w:rFonts w:ascii="Arial" w:hAnsi="Arial" w:cs="Arial"/>
          <w:sz w:val="18"/>
          <w:szCs w:val="18"/>
        </w:rPr>
      </w:pPr>
      <w:r>
        <w:rPr>
          <w:rFonts w:eastAsia="Arial" w:cs="Arial" w:ascii="Arial" w:hAnsi="Arial"/>
          <w:color w:val="auto"/>
          <w:spacing w:val="0"/>
          <w:w w:val="100"/>
          <w:sz w:val="2"/>
          <w:szCs w:val="20"/>
          <w:lang w:val="ro-RO"/>
        </w:rPr>
        <w:drawing>
          <wp:inline distT="0" distB="0" distL="0" distR="0">
            <wp:extent cx="2118360" cy="1874520"/>
            <wp:effectExtent l="0" t="0" r="0" b="0"/>
            <wp:docPr id="6" name="Picture 12" descr="crina-fig1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2" descr="crina-fig15b"/>
                    <pic:cNvPicPr>
                      <a:picLocks noChangeAspect="1" noChangeArrowheads="1"/>
                    </pic:cNvPicPr>
                  </pic:nvPicPr>
                  <pic:blipFill>
                    <a:blip r:embed="rId11">
                      <a:biLevel thresh="50000"/>
                    </a:blip>
                    <a:stretch>
                      <a:fillRect/>
                    </a:stretch>
                  </pic:blipFill>
                  <pic:spPr bwMode="auto">
                    <a:xfrm>
                      <a:off x="0" y="0"/>
                      <a:ext cx="2118360" cy="1874520"/>
                    </a:xfrm>
                    <a:prstGeom prst="rect">
                      <a:avLst/>
                    </a:prstGeom>
                    <a:noFill/>
                  </pic:spPr>
                </pic:pic>
              </a:graphicData>
            </a:graphic>
          </wp:inline>
        </w:drawing>
      </w:r>
    </w:p>
    <w:p>
      <w:pPr>
        <w:pStyle w:val="Normal"/>
        <w:widowControl/>
        <w:spacing w:before="0" w:after="0"/>
        <w:ind w:hanging="0"/>
        <w:jc w:val="left"/>
        <w:rPr>
          <w:rFonts w:ascii="Arial" w:hAnsi="Arial" w:cs="Arial"/>
          <w:b/>
          <w:sz w:val="2"/>
          <w:szCs w:val="18"/>
        </w:rPr>
      </w:pPr>
      <w:r>
        <w:rPr>
          <w:rFonts w:eastAsia="Arial" w:cs="Arial" w:ascii="Arial" w:hAnsi="Arial"/>
          <w:b/>
          <w:color w:val="auto"/>
          <w:spacing w:val="0"/>
          <w:w w:val="100"/>
          <w:sz w:val="2"/>
          <w:szCs w:val="20"/>
          <w:lang w:val="ro-RO"/>
        </w:rPr>
      </w:r>
    </w:p>
    <w:p>
      <w:pPr>
        <w:pStyle w:val="Normal"/>
        <w:widowControl/>
        <w:spacing w:before="0" w:after="120"/>
        <w:ind w:hanging="0"/>
        <w:jc w:val="left"/>
        <w:rPr>
          <w:rFonts w:ascii="Arial" w:hAnsi="Arial" w:cs="Arial"/>
          <w:b/>
          <w:sz w:val="18"/>
          <w:szCs w:val="18"/>
        </w:rPr>
      </w:pPr>
      <w:r>
        <w:rPr>
          <w:rFonts w:eastAsia="Arial" w:cs="Arial" w:ascii="Arial" w:hAnsi="Arial"/>
          <w:b/>
          <w:color w:val="auto"/>
          <w:spacing w:val="0"/>
          <w:w w:val="100"/>
          <w:sz w:val="20"/>
          <w:szCs w:val="20"/>
          <w:lang w:val="ro-RO"/>
        </w:rPr>
        <w:t>Fig. 1.5. b. Trasarea curbelor nivelurilor de risc. Trasarea curbelor pentru nivelurile 2 – 7; Nivel de risc maxim acceptabil și critic.</w:t>
      </w:r>
    </w:p>
    <w:p>
      <w:pPr>
        <w:pStyle w:val="Normal"/>
        <w:widowControl/>
        <w:tabs>
          <w:tab w:val="left" w:pos="720" w:leader="none"/>
          <w:tab w:val="left" w:pos="900" w:leader="none"/>
          <w:tab w:val="left" w:pos="1710" w:leader="none"/>
          <w:tab w:val="left" w:pos="3600" w:leader="none"/>
          <w:tab w:val="left" w:pos="3780" w:leader="none"/>
        </w:tabs>
        <w:spacing w:before="0" w:after="120"/>
        <w:ind w:hanging="0"/>
        <w:jc w:val="left"/>
        <w:rPr>
          <w:rFonts w:ascii="Arial" w:hAnsi="Arial" w:cs="Arial"/>
          <w:sz w:val="18"/>
          <w:szCs w:val="18"/>
        </w:rPr>
      </w:pPr>
      <w:r>
        <w:rPr>
          <w:rFonts w:eastAsia="Arial" w:cs="Arial" w:ascii="Arial" w:hAnsi="Arial"/>
          <w:b/>
          <w:color w:val="auto"/>
          <w:spacing w:val="0"/>
          <w:w w:val="100"/>
          <w:sz w:val="20"/>
          <w:szCs w:val="20"/>
          <w:lang w:val="ro-RO"/>
        </w:rPr>
        <w:t>Nivelul de risc 1</w:t>
      </w:r>
      <w:r>
        <w:rPr>
          <w:rFonts w:eastAsia="Arial" w:cs="Arial" w:ascii="Arial" w:hAnsi="Arial"/>
          <w:color w:val="auto"/>
          <w:spacing w:val="0"/>
          <w:w w:val="100"/>
          <w:sz w:val="20"/>
          <w:szCs w:val="20"/>
          <w:lang w:val="ro-RO"/>
        </w:rPr>
        <w:t xml:space="preserve"> – cuplurile g-p: (1,1) (1,2) (1,3) (1,4) (1,5) (1,6) (2,1);</w:t>
      </w:r>
    </w:p>
    <w:p>
      <w:pPr>
        <w:pStyle w:val="Normal"/>
        <w:widowControl/>
        <w:tabs>
          <w:tab w:val="left" w:pos="720" w:leader="none"/>
          <w:tab w:val="left" w:pos="900" w:leader="none"/>
          <w:tab w:val="left" w:pos="1710" w:leader="none"/>
          <w:tab w:val="left" w:pos="3600" w:leader="none"/>
          <w:tab w:val="left" w:pos="3780" w:leader="none"/>
          <w:tab w:val="left" w:pos="6480" w:leader="none"/>
          <w:tab w:val="left" w:pos="6660" w:leader="none"/>
        </w:tabs>
        <w:spacing w:before="0" w:after="120"/>
        <w:ind w:hanging="0"/>
        <w:jc w:val="left"/>
        <w:rPr>
          <w:rFonts w:ascii="Arial" w:hAnsi="Arial" w:cs="Arial"/>
          <w:sz w:val="18"/>
          <w:szCs w:val="18"/>
        </w:rPr>
      </w:pPr>
      <w:r>
        <w:rPr>
          <w:rFonts w:eastAsia="Arial" w:cs="Arial" w:ascii="Arial" w:hAnsi="Arial"/>
          <w:b/>
          <w:color w:val="auto"/>
          <w:spacing w:val="0"/>
          <w:w w:val="100"/>
          <w:sz w:val="20"/>
          <w:szCs w:val="20"/>
          <w:lang w:val="ro-RO"/>
        </w:rPr>
        <w:t>Nivelul de risc 2</w:t>
      </w:r>
      <w:r>
        <w:rPr>
          <w:rFonts w:eastAsia="Arial" w:cs="Arial" w:ascii="Arial" w:hAnsi="Arial"/>
          <w:color w:val="auto"/>
          <w:spacing w:val="0"/>
          <w:w w:val="100"/>
          <w:sz w:val="20"/>
          <w:szCs w:val="20"/>
          <w:lang w:val="ro-RO"/>
        </w:rPr>
        <w:t xml:space="preserve"> – cuplurile g-p: (2,2) (2,3) (2,4) (3,1) (3,2) (4,1);</w:t>
      </w:r>
    </w:p>
    <w:p>
      <w:pPr>
        <w:pStyle w:val="Normal"/>
        <w:widowControl/>
        <w:tabs>
          <w:tab w:val="left" w:pos="720" w:leader="none"/>
          <w:tab w:val="left" w:pos="900" w:leader="none"/>
          <w:tab w:val="left" w:pos="1710" w:leader="none"/>
          <w:tab w:val="left" w:pos="3600" w:leader="none"/>
          <w:tab w:val="left" w:pos="3780" w:leader="none"/>
          <w:tab w:val="left" w:pos="6480" w:leader="none"/>
          <w:tab w:val="left" w:pos="6660" w:leader="none"/>
        </w:tabs>
        <w:spacing w:before="0" w:after="120"/>
        <w:ind w:hanging="0"/>
        <w:jc w:val="left"/>
        <w:rPr>
          <w:rFonts w:ascii="Arial" w:hAnsi="Arial" w:cs="Arial"/>
          <w:sz w:val="18"/>
          <w:szCs w:val="18"/>
        </w:rPr>
      </w:pPr>
      <w:r>
        <w:rPr>
          <w:rFonts w:eastAsia="Arial" w:cs="Arial" w:ascii="Arial" w:hAnsi="Arial"/>
          <w:b/>
          <w:color w:val="auto"/>
          <w:spacing w:val="0"/>
          <w:w w:val="100"/>
          <w:sz w:val="20"/>
          <w:szCs w:val="20"/>
          <w:lang w:val="ro-RO"/>
        </w:rPr>
        <w:t>Nivelul de risc 3</w:t>
      </w:r>
      <w:r>
        <w:rPr>
          <w:rFonts w:eastAsia="Arial" w:cs="Arial" w:ascii="Arial" w:hAnsi="Arial"/>
          <w:color w:val="auto"/>
          <w:spacing w:val="0"/>
          <w:w w:val="100"/>
          <w:sz w:val="20"/>
          <w:szCs w:val="20"/>
          <w:lang w:val="ro-RO"/>
        </w:rPr>
        <w:t xml:space="preserve"> – cuplurile g-p: (2,5) (2,6) (3,3) (3,4) (4,2) (5,1) (6,1) (7,1);</w:t>
      </w:r>
    </w:p>
    <w:p>
      <w:pPr>
        <w:pStyle w:val="Normal"/>
        <w:widowControl/>
        <w:tabs>
          <w:tab w:val="left" w:pos="720" w:leader="none"/>
          <w:tab w:val="left" w:pos="900" w:leader="none"/>
          <w:tab w:val="left" w:pos="1710" w:leader="none"/>
          <w:tab w:val="left" w:pos="3600" w:leader="none"/>
          <w:tab w:val="left" w:pos="3780" w:leader="none"/>
          <w:tab w:val="left" w:pos="6480" w:leader="none"/>
          <w:tab w:val="left" w:pos="6660" w:leader="none"/>
        </w:tabs>
        <w:spacing w:before="0" w:after="120"/>
        <w:ind w:hanging="0"/>
        <w:jc w:val="left"/>
        <w:rPr>
          <w:rFonts w:ascii="Arial" w:hAnsi="Arial" w:cs="Arial"/>
          <w:sz w:val="18"/>
          <w:szCs w:val="18"/>
        </w:rPr>
      </w:pPr>
      <w:r>
        <w:rPr>
          <w:rFonts w:eastAsia="Arial" w:cs="Arial" w:ascii="Arial" w:hAnsi="Arial"/>
          <w:b/>
          <w:color w:val="auto"/>
          <w:spacing w:val="0"/>
          <w:w w:val="100"/>
          <w:sz w:val="20"/>
          <w:szCs w:val="20"/>
          <w:lang w:val="ro-RO"/>
        </w:rPr>
        <w:t>Nivelul de risc 4</w:t>
      </w:r>
      <w:r>
        <w:rPr>
          <w:rFonts w:eastAsia="Arial" w:cs="Arial" w:ascii="Arial" w:hAnsi="Arial"/>
          <w:color w:val="auto"/>
          <w:spacing w:val="0"/>
          <w:w w:val="100"/>
          <w:sz w:val="20"/>
          <w:szCs w:val="20"/>
          <w:lang w:val="ro-RO"/>
        </w:rPr>
        <w:t xml:space="preserve"> – cuplurile g-p: (3,5) (3,6) (4,3) (4,4) (5,2) (5,3) (6,2) (7,2);</w:t>
      </w:r>
    </w:p>
    <w:p>
      <w:pPr>
        <w:pStyle w:val="Normal"/>
        <w:widowControl/>
        <w:tabs>
          <w:tab w:val="left" w:pos="720" w:leader="none"/>
          <w:tab w:val="left" w:pos="900" w:leader="none"/>
          <w:tab w:val="left" w:pos="1710" w:leader="none"/>
          <w:tab w:val="left" w:pos="3600" w:leader="none"/>
          <w:tab w:val="left" w:pos="3780" w:leader="none"/>
          <w:tab w:val="left" w:pos="6480" w:leader="none"/>
          <w:tab w:val="left" w:pos="6660" w:leader="none"/>
        </w:tabs>
        <w:spacing w:before="0" w:after="120"/>
        <w:ind w:hanging="0"/>
        <w:jc w:val="left"/>
        <w:rPr>
          <w:rFonts w:ascii="Arial" w:hAnsi="Arial" w:cs="Arial"/>
          <w:sz w:val="18"/>
          <w:szCs w:val="18"/>
        </w:rPr>
      </w:pPr>
      <w:r>
        <w:rPr>
          <w:rFonts w:eastAsia="Arial" w:cs="Arial" w:ascii="Arial" w:hAnsi="Arial"/>
          <w:b/>
          <w:color w:val="auto"/>
          <w:spacing w:val="0"/>
          <w:w w:val="100"/>
          <w:sz w:val="20"/>
          <w:szCs w:val="20"/>
          <w:lang w:val="ro-RO"/>
        </w:rPr>
        <w:t>Nivelul de risc 5</w:t>
      </w:r>
      <w:r>
        <w:rPr>
          <w:rFonts w:eastAsia="Arial" w:cs="Arial" w:ascii="Arial" w:hAnsi="Arial"/>
          <w:color w:val="auto"/>
          <w:spacing w:val="0"/>
          <w:w w:val="100"/>
          <w:sz w:val="20"/>
          <w:szCs w:val="20"/>
          <w:lang w:val="ro-RO"/>
        </w:rPr>
        <w:t xml:space="preserve"> – cuplurile g-p: (4,5) (4,6) (5,4) (5,5) (6,3) (7,3);</w:t>
      </w:r>
    </w:p>
    <w:p>
      <w:pPr>
        <w:pStyle w:val="Normal"/>
        <w:widowControl/>
        <w:tabs>
          <w:tab w:val="left" w:pos="720" w:leader="none"/>
          <w:tab w:val="left" w:pos="900" w:leader="none"/>
          <w:tab w:val="left" w:pos="1710" w:leader="none"/>
          <w:tab w:val="left" w:pos="3600" w:leader="none"/>
          <w:tab w:val="left" w:pos="3780" w:leader="none"/>
        </w:tabs>
        <w:spacing w:before="0" w:after="120"/>
        <w:ind w:hanging="0"/>
        <w:jc w:val="left"/>
        <w:rPr>
          <w:rFonts w:ascii="Arial" w:hAnsi="Arial" w:cs="Arial"/>
          <w:sz w:val="18"/>
          <w:szCs w:val="18"/>
        </w:rPr>
      </w:pPr>
      <w:r>
        <w:rPr>
          <w:rFonts w:eastAsia="Arial" w:cs="Arial" w:ascii="Arial" w:hAnsi="Arial"/>
          <w:b/>
          <w:color w:val="auto"/>
          <w:spacing w:val="0"/>
          <w:w w:val="100"/>
          <w:sz w:val="20"/>
          <w:szCs w:val="20"/>
          <w:lang w:val="ro-RO"/>
        </w:rPr>
        <w:t>Nivelul de risc 6</w:t>
      </w:r>
      <w:r>
        <w:rPr>
          <w:rFonts w:eastAsia="Arial" w:cs="Arial" w:ascii="Arial" w:hAnsi="Arial"/>
          <w:color w:val="auto"/>
          <w:spacing w:val="0"/>
          <w:w w:val="100"/>
          <w:sz w:val="20"/>
          <w:szCs w:val="20"/>
          <w:lang w:val="ro-RO"/>
        </w:rPr>
        <w:t xml:space="preserve"> – cuplurile g-p: (5,6) (6,4) (6,5) (7,4);</w:t>
      </w:r>
    </w:p>
    <w:p>
      <w:pPr>
        <w:pStyle w:val="Normal"/>
        <w:widowControl/>
        <w:tabs>
          <w:tab w:val="left" w:pos="720" w:leader="none"/>
          <w:tab w:val="left" w:pos="900" w:leader="none"/>
          <w:tab w:val="left" w:pos="1710" w:leader="none"/>
          <w:tab w:val="left" w:pos="3600" w:leader="none"/>
          <w:tab w:val="left" w:pos="3780" w:leader="none"/>
        </w:tabs>
        <w:spacing w:before="0" w:after="120"/>
        <w:ind w:hanging="0"/>
        <w:jc w:val="left"/>
        <w:rPr>
          <w:rFonts w:ascii="Arial" w:hAnsi="Arial" w:cs="Arial"/>
          <w:sz w:val="18"/>
          <w:szCs w:val="18"/>
        </w:rPr>
      </w:pPr>
      <w:r>
        <w:rPr>
          <w:rFonts w:eastAsia="Arial" w:cs="Arial" w:ascii="Arial" w:hAnsi="Arial"/>
          <w:b/>
          <w:color w:val="auto"/>
          <w:spacing w:val="0"/>
          <w:w w:val="100"/>
          <w:sz w:val="20"/>
          <w:szCs w:val="20"/>
          <w:lang w:val="ro-RO"/>
        </w:rPr>
        <w:t>Nivelul de risc 7</w:t>
      </w:r>
      <w:r>
        <w:rPr>
          <w:rFonts w:eastAsia="Arial" w:cs="Arial" w:ascii="Arial" w:hAnsi="Arial"/>
          <w:color w:val="auto"/>
          <w:spacing w:val="0"/>
          <w:w w:val="100"/>
          <w:sz w:val="20"/>
          <w:szCs w:val="20"/>
          <w:lang w:val="ro-RO"/>
        </w:rPr>
        <w:t xml:space="preserve"> – cuplurile g-p: (6,6) (7,5) (7,6).</w:t>
      </w:r>
    </w:p>
    <w:p>
      <w:pPr>
        <w:pStyle w:val="Normal"/>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Ca și mai sus, secțiunea delimitată de curba nivelului 1 și de curba imediat superioară va reprezenta grafic nivelul 2; tuturor factorilor de risc pentru care cuplurile gravitate – probabilitate generează puncte situate în interiorul acestei suprafețe sau pe limita sa superioară li se alocă nivelul 2 de risc.</w:t>
      </w:r>
    </w:p>
    <w:p>
      <w:pPr>
        <w:pStyle w:val="Normal"/>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Similar se atribuie nivelurile 3, 4, ..., 6.</w:t>
      </w:r>
    </w:p>
    <w:p>
      <w:pPr>
        <w:pStyle w:val="Normal"/>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Suprafaței delimitate de curba nivelului 6 și de cele două laturi superioare ale dreptunghiului i se alocă nivelul 7.</w:t>
      </w:r>
    </w:p>
    <w:p>
      <w:pPr>
        <w:pStyle w:val="Normal"/>
        <w:keepNext/>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 xml:space="preserve">Interpretând reprezentarea din figura 1.5 b rezultă că fiecărui nivel de risc îi corespunde cel puțin o submatrice din matricea </w:t>
      </w:r>
      <w:r>
        <w:rPr>
          <w:rFonts w:eastAsia="Arial" w:cs="Arial" w:ascii="Arial" w:hAnsi="Arial"/>
          <w:iCs/>
          <w:color w:val="auto"/>
          <w:spacing w:val="0"/>
          <w:w w:val="100"/>
          <w:sz w:val="20"/>
          <w:szCs w:val="20"/>
          <w:lang w:val="ro-RO"/>
        </w:rPr>
        <w:t>M</w:t>
      </w:r>
      <w:r>
        <w:rPr>
          <w:rFonts w:eastAsia="Arial" w:cs="Arial" w:ascii="Arial" w:hAnsi="Arial"/>
          <w:iCs/>
          <w:color w:val="auto"/>
          <w:spacing w:val="0"/>
          <w:w w:val="100"/>
          <w:sz w:val="20"/>
          <w:szCs w:val="20"/>
          <w:vertAlign w:val="subscript"/>
          <w:lang w:val="ro-RO"/>
        </w:rPr>
        <w:t>g, p</w:t>
      </w:r>
      <w:r>
        <w:rPr>
          <w:rFonts w:eastAsia="Arial" w:cs="Arial" w:ascii="Arial" w:hAnsi="Arial"/>
          <w:color w:val="auto"/>
          <w:spacing w:val="0"/>
          <w:w w:val="100"/>
          <w:sz w:val="20"/>
          <w:szCs w:val="20"/>
          <w:lang w:val="ro-RO"/>
        </w:rPr>
        <w:t>:</w:t>
      </w:r>
    </w:p>
    <w:p>
      <w:pPr>
        <w:pStyle w:val="Normal"/>
        <w:widowControl/>
        <w:tabs>
          <w:tab w:val="left" w:pos="720" w:leader="none"/>
          <w:tab w:val="left" w:pos="900" w:leader="none"/>
          <w:tab w:val="left" w:pos="1710" w:leader="none"/>
          <w:tab w:val="left" w:pos="3600" w:leader="none"/>
          <w:tab w:val="left" w:pos="4320" w:leader="none"/>
          <w:tab w:val="left" w:pos="4500" w:leader="none"/>
        </w:tabs>
        <w:spacing w:lineRule="auto" w:line="360"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 xml:space="preserve">- nivelul 2: </w:t>
      </w:r>
      <w:r>
        <w:rPr>
          <w:rFonts w:eastAsia="Arial" w:cs="Arial" w:ascii="Arial" w:hAnsi="Arial"/>
          <w:color w:val="auto"/>
          <w:spacing w:val="0"/>
          <w:w w:val="100"/>
          <w:sz w:val="20"/>
          <w:szCs w:val="20"/>
          <w:lang w:val="ro-RO"/>
        </w:rPr>
      </w:r>
      <m:oMath xmlns:m="http://schemas.openxmlformats.org/officeDocument/2006/math">
        <m:eqArr>
          <m:e>
            <m:d>
              <m:dPr>
                <m:begChr m:val="{"/>
                <m:endChr m:val=""/>
              </m:dPr>
              <m:e>
                <m:sSub>
                  <m:e>
                    <m:limLow>
                      <m:e>
                        <m:limUpp>
                          <m:e>
                            <m:r>
                              <w:rPr>
                                <w:rFonts w:ascii="Cambria Math" w:hAnsi="Cambria Math"/>
                              </w:rPr>
                              <m:t xml:space="preserve">M</m:t>
                            </m:r>
                          </m:e>
                          <m:lim>
                            <m:r>
                              <w:rPr>
                                <w:rFonts w:ascii="Cambria Math" w:hAnsi="Cambria Math"/>
                              </w:rPr>
                              <m:t xml:space="preserve">4</m:t>
                            </m:r>
                          </m:lim>
                        </m:limUpp>
                      </m:e>
                      <m:lim>
                        <m:r>
                          <w:rPr>
                            <w:rFonts w:ascii="Cambria Math" w:hAnsi="Cambria Math"/>
                          </w:rPr>
                          <m:t xml:space="preserve">p</m:t>
                        </m:r>
                        <m:r>
                          <w:rPr>
                            <w:rFonts w:ascii="Cambria Math" w:hAnsi="Cambria Math"/>
                          </w:rPr>
                          <m:t xml:space="preserve">=</m:t>
                        </m:r>
                        <m:r>
                          <w:rPr>
                            <w:rFonts w:ascii="Cambria Math" w:hAnsi="Cambria Math"/>
                          </w:rPr>
                          <m:t xml:space="preserve">2</m:t>
                        </m:r>
                      </m:lim>
                    </m:limLow>
                  </m:e>
                  <m:sub>
                    <m:r>
                      <m:rPr>
                        <m:lit/>
                        <m:nor/>
                      </m:rPr>
                      <w:rPr>
                        <w:rFonts w:ascii="Cambria Math" w:hAnsi="Cambria Math"/>
                      </w:rPr>
                      <m:t xml:space="preserve">2,p</m:t>
                    </m:r>
                  </m:sub>
                </m:sSub>
                <m:r>
                  <w:rPr>
                    <w:rFonts w:ascii="Cambria Math" w:hAnsi="Cambria Math"/>
                  </w:rPr>
                  <m:t xml:space="preserve">=</m:t>
                </m:r>
                <m:d>
                  <m:dPr>
                    <m:begChr m:val="‖"/>
                    <m:endChr m:val="‖"/>
                  </m:dPr>
                  <m:e>
                    <m:m>
                      <m:mr>
                        <m:e>
                          <m:r>
                            <w:rPr>
                              <w:rFonts w:ascii="Cambria Math" w:hAnsi="Cambria Math"/>
                            </w:rPr>
                            <m:t xml:space="preserve">(</m:t>
                          </m:r>
                          <m:r>
                            <m:rPr>
                              <m:lit/>
                              <m:nor/>
                            </m:rPr>
                            <w:rPr>
                              <w:rFonts w:ascii="Cambria Math" w:hAnsi="Cambria Math"/>
                            </w:rPr>
                            <m:t xml:space="preserve">2,2</m:t>
                          </m:r>
                          <m:r>
                            <w:rPr>
                              <w:rFonts w:ascii="Cambria Math" w:hAnsi="Cambria Math"/>
                            </w:rPr>
                            <m:t xml:space="preserve">)</m:t>
                          </m:r>
                        </m:e>
                        <m:e>
                          <m:r>
                            <w:rPr>
                              <w:rFonts w:ascii="Cambria Math" w:hAnsi="Cambria Math"/>
                            </w:rPr>
                            <m:t xml:space="preserve">(</m:t>
                          </m:r>
                          <m:r>
                            <m:rPr>
                              <m:lit/>
                              <m:nor/>
                            </m:rPr>
                            <w:rPr>
                              <w:rFonts w:ascii="Cambria Math" w:hAnsi="Cambria Math"/>
                            </w:rPr>
                            <m:t xml:space="preserve">2,3</m:t>
                          </m:r>
                          <m:r>
                            <w:rPr>
                              <w:rFonts w:ascii="Cambria Math" w:hAnsi="Cambria Math"/>
                            </w:rPr>
                            <m:t xml:space="preserve">)</m:t>
                          </m:r>
                        </m:e>
                        <m:e>
                          <m:r>
                            <w:rPr>
                              <w:rFonts w:ascii="Cambria Math" w:hAnsi="Cambria Math"/>
                            </w:rPr>
                            <m:t xml:space="preserve">(</m:t>
                          </m:r>
                          <m:r>
                            <m:rPr>
                              <m:lit/>
                              <m:nor/>
                            </m:rPr>
                            <w:rPr>
                              <w:rFonts w:ascii="Cambria Math" w:hAnsi="Cambria Math"/>
                            </w:rPr>
                            <m:t xml:space="preserve">2,4</m:t>
                          </m:r>
                          <m:r>
                            <w:rPr>
                              <w:rFonts w:ascii="Cambria Math" w:hAnsi="Cambria Math"/>
                            </w:rPr>
                            <m:t xml:space="preserve">)</m:t>
                          </m:r>
                        </m:e>
                      </m:mr>
                    </m:m>
                  </m:e>
                </m:d>
              </m:e>
            </m:d>
          </m:e>
        </m:eqArr>
      </m:oMath>
      <w:r>
        <w:rPr>
          <w:rFonts w:eastAsia="Arial" w:cs="Arial" w:ascii="Arial" w:hAnsi="Arial"/>
          <w:color w:val="auto"/>
          <w:spacing w:val="0"/>
          <w:w w:val="100"/>
          <w:sz w:val="20"/>
          <w:szCs w:val="20"/>
          <w:lang w:val="ro-RO"/>
        </w:rPr>
        <w:t xml:space="preserve"> și elementul (4,1);</w:t>
      </w:r>
    </w:p>
    <w:p>
      <w:pPr>
        <w:pStyle w:val="Normal"/>
        <w:widowControl/>
        <w:tabs>
          <w:tab w:val="left" w:pos="720" w:leader="none"/>
          <w:tab w:val="left" w:pos="900" w:leader="none"/>
          <w:tab w:val="left" w:pos="1710" w:leader="none"/>
          <w:tab w:val="left" w:pos="3600" w:leader="none"/>
          <w:tab w:val="left" w:pos="4320" w:leader="none"/>
          <w:tab w:val="left" w:pos="4500" w:leader="none"/>
        </w:tabs>
        <w:spacing w:lineRule="auto" w:line="360"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 xml:space="preserve">- nivelul 3: </w:t>
      </w:r>
      <w:r>
        <w:rPr>
          <w:rFonts w:eastAsia="Arial" w:cs="Arial" w:ascii="Arial" w:hAnsi="Arial"/>
          <w:color w:val="auto"/>
          <w:spacing w:val="0"/>
          <w:w w:val="100"/>
          <w:sz w:val="20"/>
          <w:szCs w:val="20"/>
          <w:lang w:val="ro-RO"/>
        </w:rPr>
      </w:r>
      <m:oMath xmlns:m="http://schemas.openxmlformats.org/officeDocument/2006/math">
        <m:eqArr>
          <m:e>
            <m:d>
              <m:dPr>
                <m:begChr m:val="{"/>
                <m:endChr m:val=""/>
              </m:dPr>
              <m:e>
                <m:sSub>
                  <m:e>
                    <m:limLow>
                      <m:e>
                        <m:limUpp>
                          <m:e>
                            <m:r>
                              <w:rPr>
                                <w:rFonts w:ascii="Cambria Math" w:hAnsi="Cambria Math"/>
                              </w:rPr>
                              <m:t xml:space="preserve">M</m:t>
                            </m:r>
                          </m:e>
                          <m:lim>
                            <m:r>
                              <w:rPr>
                                <w:rFonts w:ascii="Cambria Math" w:hAnsi="Cambria Math"/>
                              </w:rPr>
                              <m:t xml:space="preserve">6</m:t>
                            </m:r>
                          </m:lim>
                        </m:limUpp>
                      </m:e>
                      <m:lim>
                        <m:r>
                          <w:rPr>
                            <w:rFonts w:ascii="Cambria Math" w:hAnsi="Cambria Math"/>
                          </w:rPr>
                          <m:t xml:space="preserve">p</m:t>
                        </m:r>
                        <m:r>
                          <w:rPr>
                            <w:rFonts w:ascii="Cambria Math" w:hAnsi="Cambria Math"/>
                          </w:rPr>
                          <m:t xml:space="preserve">=</m:t>
                        </m:r>
                        <m:r>
                          <w:rPr>
                            <w:rFonts w:ascii="Cambria Math" w:hAnsi="Cambria Math"/>
                          </w:rPr>
                          <m:t xml:space="preserve">5</m:t>
                        </m:r>
                      </m:lim>
                    </m:limLow>
                  </m:e>
                  <m:sub>
                    <m:r>
                      <m:rPr>
                        <m:lit/>
                        <m:nor/>
                      </m:rPr>
                      <w:rPr>
                        <w:rFonts w:ascii="Cambria Math" w:hAnsi="Cambria Math"/>
                      </w:rPr>
                      <m:t xml:space="preserve">2,p</m:t>
                    </m:r>
                  </m:sub>
                </m:sSub>
                <m:r>
                  <w:rPr>
                    <w:rFonts w:ascii="Cambria Math" w:hAnsi="Cambria Math"/>
                  </w:rPr>
                  <m:t xml:space="preserve">=</m:t>
                </m:r>
                <m:d>
                  <m:dPr>
                    <m:begChr m:val="‖"/>
                    <m:endChr m:val="‖"/>
                  </m:dPr>
                  <m:e>
                    <m:m>
                      <m:mr>
                        <m:e>
                          <m:r>
                            <w:rPr>
                              <w:rFonts w:ascii="Cambria Math" w:hAnsi="Cambria Math"/>
                            </w:rPr>
                            <m:t xml:space="preserve">(</m:t>
                          </m:r>
                          <m:r>
                            <m:rPr>
                              <m:lit/>
                              <m:nor/>
                            </m:rPr>
                            <w:rPr>
                              <w:rFonts w:ascii="Cambria Math" w:hAnsi="Cambria Math"/>
                            </w:rPr>
                            <m:t xml:space="preserve">2,5</m:t>
                          </m:r>
                          <m:r>
                            <w:rPr>
                              <w:rFonts w:ascii="Cambria Math" w:hAnsi="Cambria Math"/>
                            </w:rPr>
                            <m:t xml:space="preserve">)</m:t>
                          </m:r>
                        </m:e>
                        <m:e>
                          <m:r>
                            <w:rPr>
                              <w:rFonts w:ascii="Cambria Math" w:hAnsi="Cambria Math"/>
                            </w:rPr>
                            <m:t xml:space="preserve">(</m:t>
                          </m:r>
                          <m:r>
                            <m:rPr>
                              <m:lit/>
                              <m:nor/>
                            </m:rPr>
                            <w:rPr>
                              <w:rFonts w:ascii="Cambria Math" w:hAnsi="Cambria Math"/>
                            </w:rPr>
                            <m:t xml:space="preserve">2,6</m:t>
                          </m:r>
                          <m:r>
                            <w:rPr>
                              <w:rFonts w:ascii="Cambria Math" w:hAnsi="Cambria Math"/>
                            </w:rPr>
                            <m:t xml:space="preserve">)</m:t>
                          </m:r>
                        </m:e>
                      </m:mr>
                    </m:m>
                  </m:e>
                </m:d>
              </m:e>
            </m:d>
            <m:d>
              <m:dPr>
                <m:begChr m:val="{"/>
                <m:endChr m:val=""/>
              </m:dPr>
              <m:e>
                <m:sSub>
                  <m:e>
                    <m:limLow>
                      <m:e>
                        <m:limUpp>
                          <m:e>
                            <m:r>
                              <w:rPr>
                                <w:rFonts w:ascii="Cambria Math" w:hAnsi="Cambria Math"/>
                              </w:rPr>
                              <m:t xml:space="preserve">M</m:t>
                            </m:r>
                          </m:e>
                          <m:lim>
                            <m:r>
                              <w:rPr>
                                <w:rFonts w:ascii="Cambria Math" w:hAnsi="Cambria Math"/>
                              </w:rPr>
                              <m:t xml:space="preserve">4</m:t>
                            </m:r>
                          </m:lim>
                        </m:limUpp>
                      </m:e>
                      <m:lim>
                        <m:r>
                          <w:rPr>
                            <w:rFonts w:ascii="Cambria Math" w:hAnsi="Cambria Math"/>
                          </w:rPr>
                          <m:t xml:space="preserve">p</m:t>
                        </m:r>
                        <m:r>
                          <w:rPr>
                            <w:rFonts w:ascii="Cambria Math" w:hAnsi="Cambria Math"/>
                          </w:rPr>
                          <m:t xml:space="preserve">=</m:t>
                        </m:r>
                        <m:r>
                          <w:rPr>
                            <w:rFonts w:ascii="Cambria Math" w:hAnsi="Cambria Math"/>
                          </w:rPr>
                          <m:t xml:space="preserve">3</m:t>
                        </m:r>
                      </m:lim>
                    </m:limLow>
                  </m:e>
                  <m:sub>
                    <m:r>
                      <m:rPr>
                        <m:lit/>
                        <m:nor/>
                      </m:rPr>
                      <w:rPr>
                        <w:rFonts w:ascii="Cambria Math" w:hAnsi="Cambria Math"/>
                      </w:rPr>
                      <m:t xml:space="preserve">3,p</m:t>
                    </m:r>
                  </m:sub>
                </m:sSub>
                <m:r>
                  <w:rPr>
                    <w:rFonts w:ascii="Cambria Math" w:hAnsi="Cambria Math"/>
                  </w:rPr>
                  <m:t xml:space="preserve">=</m:t>
                </m:r>
                <m:d>
                  <m:dPr>
                    <m:begChr m:val="‖"/>
                    <m:endChr m:val="‖"/>
                  </m:dPr>
                  <m:e>
                    <m:m>
                      <m:mr>
                        <m:e>
                          <m:r>
                            <w:rPr>
                              <w:rFonts w:ascii="Cambria Math" w:hAnsi="Cambria Math"/>
                            </w:rPr>
                            <m:t xml:space="preserve">(</m:t>
                          </m:r>
                          <m:r>
                            <m:rPr>
                              <m:lit/>
                              <m:nor/>
                            </m:rPr>
                            <w:rPr>
                              <w:rFonts w:ascii="Cambria Math" w:hAnsi="Cambria Math"/>
                            </w:rPr>
                            <m:t xml:space="preserve">3,3</m:t>
                          </m:r>
                          <m:r>
                            <w:rPr>
                              <w:rFonts w:ascii="Cambria Math" w:hAnsi="Cambria Math"/>
                            </w:rPr>
                            <m:t xml:space="preserve">)</m:t>
                          </m:r>
                        </m:e>
                        <m:e>
                          <m:r>
                            <w:rPr>
                              <w:rFonts w:ascii="Cambria Math" w:hAnsi="Cambria Math"/>
                            </w:rPr>
                            <m:t xml:space="preserve">(</m:t>
                          </m:r>
                          <m:r>
                            <m:rPr>
                              <m:lit/>
                              <m:nor/>
                            </m:rPr>
                            <w:rPr>
                              <w:rFonts w:ascii="Cambria Math" w:hAnsi="Cambria Math"/>
                            </w:rPr>
                            <m:t xml:space="preserve">3,4</m:t>
                          </m:r>
                          <m:r>
                            <w:rPr>
                              <w:rFonts w:ascii="Cambria Math" w:hAnsi="Cambria Math"/>
                            </w:rPr>
                            <m:t xml:space="preserve">)</m:t>
                          </m:r>
                        </m:e>
                      </m:mr>
                    </m:m>
                  </m:e>
                </m:d>
              </m:e>
            </m:d>
          </m:e>
        </m:eqArr>
      </m:oMath>
      <w:r>
        <w:rPr>
          <w:rFonts w:eastAsia="Arial" w:cs="Arial" w:ascii="Arial" w:hAnsi="Arial"/>
          <w:color w:val="auto"/>
          <w:spacing w:val="0"/>
          <w:w w:val="100"/>
          <w:sz w:val="20"/>
          <w:szCs w:val="20"/>
          <w:lang w:val="ro-RO"/>
        </w:rPr>
        <w:t xml:space="preserve"> și elementul (4,2);</w:t>
      </w:r>
    </w:p>
    <w:p>
      <w:pPr>
        <w:pStyle w:val="Normal"/>
        <w:keepNext w:val="true"/>
        <w:pageBreakBefore w:val="false"/>
        <w:widowControl/>
        <w:numPr>
          <w:ilvl w:val="0"/>
          <w:numId w:val="0"/>
        </w:numPr>
        <w:spacing w:before="0" w:after="40"/>
        <w:ind w:hanging="0" w:left="0"/>
        <w:jc w:val="left"/>
        <w:rPr>
          <w:rFonts w:ascii="Arial" w:hAnsi="Arial" w:cs="Arial"/>
          <w:sz w:val="20"/>
          <w:szCs w:val="20"/>
        </w:rPr>
      </w:pPr>
      <w:r>
        <w:rPr>
          <w:rFonts w:eastAsia="Arial" w:cs="Arial" w:ascii="Arial" w:hAnsi="Arial"/>
          <w:b w:val="false"/>
          <w:color w:val="auto"/>
          <w:sz w:val="20"/>
          <w:szCs w:val="20"/>
          <w:lang w:val="ro-RO"/>
        </w:rPr>
        <w:t xml:space="preserve">- nivelul 4:</w:t>
      </w:r>
    </w:p>
    <w:p>
      <w:pPr>
        <w:pStyle w:val="Normal"/>
        <w:keepNext w:val="false"/>
        <w:pageBreakBefore w:val="false"/>
        <w:widowControl/>
        <w:numPr>
          <w:ilvl w:val="0"/>
          <w:numId w:val="0"/>
        </w:numPr>
        <w:spacing w:before="0" w:after="120"/>
        <w:ind w:hanging="0" w:left="900"/>
        <w:jc w:val="left"/>
        <w:rPr>
          <w:rFonts w:ascii="Arial" w:hAnsi="Arial" w:cs="Arial"/>
          <w:sz w:val="20"/>
          <w:szCs w:val="20"/>
        </w:rPr>
      </w:pPr>
      <w:r>
        <w:rPr>
          <w:rFonts w:eastAsia="Arial" w:cs="Arial" w:ascii="Arial" w:hAnsi="Arial"/>
          <w:color w:val="auto"/>
          <w:spacing w:val="0"/>
          <w:w w:val="100"/>
          <w:sz w:val="20"/>
          <w:szCs w:val="20"/>
          <w:lang w:val="ro-RO"/>
        </w:rPr>
        <w:object>
          <v:shapetype id="_x0000_tole_rId12" coordsize="21600,21600" o:spt="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 type="_x0000_tole_rId12" style="width:101pt;height:144pt;mso-wrap-distance-right:0pt" filled="f" o:ole="">
            <v:imagedata r:id="rId13" o:title=""/>
          </v:shape>
          <o:OLEObject Type="Embed" ProgID="Equation.2" ShapeID="ole_rId12" DrawAspect="Content" ObjectID="_1760537323" r:id="rId12"/>
        </w:object>
      </w:r>
      <w:r>
        <w:rPr>
          <w:rFonts w:eastAsia="Arial" w:cs="Arial" w:ascii="Arial" w:hAnsi="Arial"/>
          <w:b w:val="false"/>
          <w:color w:val="auto"/>
          <w:sz w:val="20"/>
          <w:szCs w:val="20"/>
          <w:lang w:val="ro-RO"/>
        </w:rPr>
        <w:t xml:space="preserve">;</w:t>
      </w:r>
    </w:p>
    <w:p>
      <w:pPr>
        <w:pStyle w:val="Normal"/>
        <w:widowControl/>
        <w:tabs>
          <w:tab w:val="left" w:pos="720" w:leader="none"/>
          <w:tab w:val="left" w:pos="900" w:leader="none"/>
          <w:tab w:val="left" w:pos="2160" w:leader="none"/>
        </w:tabs>
        <w:spacing w:lineRule="auto" w:line="360"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 xml:space="preserve">- nivelul 5: </w:t>
      </w:r>
      <w:r>
        <w:rPr>
          <w:rFonts w:eastAsia="Arial" w:cs="Arial" w:ascii="Arial" w:hAnsi="Arial"/>
          <w:color w:val="auto"/>
          <w:spacing w:val="0"/>
          <w:w w:val="100"/>
          <w:sz w:val="20"/>
          <w:szCs w:val="20"/>
          <w:lang w:val="ro-RO"/>
        </w:rPr>
      </w:r>
      <m:oMath xmlns:m="http://schemas.openxmlformats.org/officeDocument/2006/math">
        <m:eqArr>
          <m:e>
            <m:d>
              <m:dPr>
                <m:begChr m:val="{"/>
                <m:endChr m:val=""/>
              </m:dPr>
              <m:e>
                <m:sSub>
                  <m:e>
                    <m:limLow>
                      <m:e>
                        <m:limUpp>
                          <m:e>
                            <m:r>
                              <w:rPr>
                                <w:rFonts w:ascii="Cambria Math" w:hAnsi="Cambria Math"/>
                              </w:rPr>
                              <m:t xml:space="preserve">M</m:t>
                            </m:r>
                          </m:e>
                          <m:lim>
                            <m:r>
                              <w:rPr>
                                <w:rFonts w:ascii="Cambria Math" w:hAnsi="Cambria Math"/>
                              </w:rPr>
                              <m:t xml:space="preserve">6</m:t>
                            </m:r>
                          </m:lim>
                        </m:limUpp>
                      </m:e>
                      <m:lim>
                        <m:r>
                          <w:rPr>
                            <w:rFonts w:ascii="Cambria Math" w:hAnsi="Cambria Math"/>
                          </w:rPr>
                          <m:t xml:space="preserve">p</m:t>
                        </m:r>
                        <m:r>
                          <w:rPr>
                            <w:rFonts w:ascii="Cambria Math" w:hAnsi="Cambria Math"/>
                          </w:rPr>
                          <m:t xml:space="preserve">=</m:t>
                        </m:r>
                        <m:r>
                          <w:rPr>
                            <w:rFonts w:ascii="Cambria Math" w:hAnsi="Cambria Math"/>
                          </w:rPr>
                          <m:t xml:space="preserve">5</m:t>
                        </m:r>
                      </m:lim>
                    </m:limLow>
                  </m:e>
                  <m:sub>
                    <m:r>
                      <m:rPr>
                        <m:lit/>
                        <m:nor/>
                      </m:rPr>
                      <w:rPr>
                        <w:rFonts w:ascii="Cambria Math" w:hAnsi="Cambria Math"/>
                      </w:rPr>
                      <m:t xml:space="preserve">4,p</m:t>
                    </m:r>
                  </m:sub>
                </m:sSub>
                <m:r>
                  <w:rPr>
                    <w:rFonts w:ascii="Cambria Math" w:hAnsi="Cambria Math"/>
                  </w:rPr>
                  <m:t xml:space="preserve">=</m:t>
                </m:r>
                <m:d>
                  <m:dPr>
                    <m:begChr m:val="‖"/>
                    <m:endChr m:val="‖"/>
                  </m:dPr>
                  <m:e>
                    <m:m>
                      <m:mr>
                        <m:e>
                          <m:r>
                            <w:rPr>
                              <w:rFonts w:ascii="Cambria Math" w:hAnsi="Cambria Math"/>
                            </w:rPr>
                            <m:t xml:space="preserve">(</m:t>
                          </m:r>
                          <m:r>
                            <m:rPr>
                              <m:lit/>
                              <m:nor/>
                            </m:rPr>
                            <w:rPr>
                              <w:rFonts w:ascii="Cambria Math" w:hAnsi="Cambria Math"/>
                            </w:rPr>
                            <m:t xml:space="preserve">4,5</m:t>
                          </m:r>
                          <m:r>
                            <w:rPr>
                              <w:rFonts w:ascii="Cambria Math" w:hAnsi="Cambria Math"/>
                            </w:rPr>
                            <m:t xml:space="preserve">)</m:t>
                          </m:r>
                        </m:e>
                        <m:e>
                          <m:r>
                            <w:rPr>
                              <w:rFonts w:ascii="Cambria Math" w:hAnsi="Cambria Math"/>
                            </w:rPr>
                            <m:t xml:space="preserve">(</m:t>
                          </m:r>
                          <m:r>
                            <m:rPr>
                              <m:lit/>
                              <m:nor/>
                            </m:rPr>
                            <w:rPr>
                              <w:rFonts w:ascii="Cambria Math" w:hAnsi="Cambria Math"/>
                            </w:rPr>
                            <m:t xml:space="preserve">4,6</m:t>
                          </m:r>
                          <m:r>
                            <w:rPr>
                              <w:rFonts w:ascii="Cambria Math" w:hAnsi="Cambria Math"/>
                            </w:rPr>
                            <m:t xml:space="preserve">)</m:t>
                          </m:r>
                        </m:e>
                      </m:mr>
                    </m:m>
                  </m:e>
                </m:d>
              </m:e>
            </m:d>
            <m:d>
              <m:dPr>
                <m:begChr m:val="{"/>
                <m:endChr m:val=""/>
              </m:dPr>
              <m:e>
                <m:sSub>
                  <m:e>
                    <m:limLow>
                      <m:e>
                        <m:limUpp>
                          <m:e>
                            <m:r>
                              <w:rPr>
                                <w:rFonts w:ascii="Cambria Math" w:hAnsi="Cambria Math"/>
                              </w:rPr>
                              <m:t xml:space="preserve">M</m:t>
                            </m:r>
                          </m:e>
                          <m:lim>
                            <m:r>
                              <w:rPr>
                                <w:rFonts w:ascii="Cambria Math" w:hAnsi="Cambria Math"/>
                              </w:rPr>
                              <m:t xml:space="preserve">5</m:t>
                            </m:r>
                          </m:lim>
                        </m:limUpp>
                      </m:e>
                      <m:lim>
                        <m:r>
                          <w:rPr>
                            <w:rFonts w:ascii="Cambria Math" w:hAnsi="Cambria Math"/>
                          </w:rPr>
                          <m:t xml:space="preserve">p</m:t>
                        </m:r>
                        <m:r>
                          <w:rPr>
                            <w:rFonts w:ascii="Cambria Math" w:hAnsi="Cambria Math"/>
                          </w:rPr>
                          <m:t xml:space="preserve">=</m:t>
                        </m:r>
                        <m:r>
                          <w:rPr>
                            <w:rFonts w:ascii="Cambria Math" w:hAnsi="Cambria Math"/>
                          </w:rPr>
                          <m:t xml:space="preserve">4</m:t>
                        </m:r>
                      </m:lim>
                    </m:limLow>
                  </m:e>
                  <m:sub>
                    <m:r>
                      <m:rPr>
                        <m:lit/>
                        <m:nor/>
                      </m:rPr>
                      <w:rPr>
                        <w:rFonts w:ascii="Cambria Math" w:hAnsi="Cambria Math"/>
                      </w:rPr>
                      <m:t xml:space="preserve">5,p</m:t>
                    </m:r>
                  </m:sub>
                </m:sSub>
                <m:r>
                  <w:rPr>
                    <w:rFonts w:ascii="Cambria Math" w:hAnsi="Cambria Math"/>
                  </w:rPr>
                  <m:t xml:space="preserve">=</m:t>
                </m:r>
                <m:d>
                  <m:dPr>
                    <m:begChr m:val="‖"/>
                    <m:endChr m:val="‖"/>
                  </m:dPr>
                  <m:e>
                    <m:m>
                      <m:mr>
                        <m:e>
                          <m:r>
                            <w:rPr>
                              <w:rFonts w:ascii="Cambria Math" w:hAnsi="Cambria Math"/>
                            </w:rPr>
                            <m:t xml:space="preserve">(</m:t>
                          </m:r>
                          <m:r>
                            <m:rPr>
                              <m:lit/>
                              <m:nor/>
                            </m:rPr>
                            <w:rPr>
                              <w:rFonts w:ascii="Cambria Math" w:hAnsi="Cambria Math"/>
                            </w:rPr>
                            <m:t xml:space="preserve">5,4</m:t>
                          </m:r>
                          <m:r>
                            <w:rPr>
                              <w:rFonts w:ascii="Cambria Math" w:hAnsi="Cambria Math"/>
                            </w:rPr>
                            <m:t xml:space="preserve">)</m:t>
                          </m:r>
                        </m:e>
                        <m:e>
                          <m:r>
                            <w:rPr>
                              <w:rFonts w:ascii="Cambria Math" w:hAnsi="Cambria Math"/>
                            </w:rPr>
                            <m:t xml:space="preserve">(</m:t>
                          </m:r>
                          <m:r>
                            <m:rPr>
                              <m:lit/>
                              <m:nor/>
                            </m:rPr>
                            <w:rPr>
                              <w:rFonts w:ascii="Cambria Math" w:hAnsi="Cambria Math"/>
                            </w:rPr>
                            <m:t xml:space="preserve">5,5</m:t>
                          </m:r>
                          <m:r>
                            <w:rPr>
                              <w:rFonts w:ascii="Cambria Math" w:hAnsi="Cambria Math"/>
                            </w:rPr>
                            <m:t xml:space="preserve">)</m:t>
                          </m:r>
                        </m:e>
                      </m:mr>
                    </m:m>
                  </m:e>
                </m:d>
              </m:e>
            </m:d>
          </m:e>
        </m:eqArr>
      </m:oMath>
      <w:r>
        <w:rPr>
          <w:rFonts w:eastAsia="Arial" w:cs="Arial" w:ascii="Arial" w:hAnsi="Arial"/>
          <w:color w:val="auto"/>
          <w:spacing w:val="0"/>
          <w:w w:val="100"/>
          <w:sz w:val="20"/>
          <w:szCs w:val="20"/>
          <w:lang w:val="ro-RO"/>
        </w:rPr>
        <w:t>;</w:t>
      </w:r>
    </w:p>
    <w:p>
      <w:pPr>
        <w:pStyle w:val="Normal"/>
        <w:widowControl/>
        <w:tabs>
          <w:tab w:val="left" w:pos="720" w:leader="none"/>
          <w:tab w:val="left" w:pos="900" w:leader="none"/>
          <w:tab w:val="left" w:pos="2160" w:leader="none"/>
        </w:tabs>
        <w:spacing w:lineRule="auto" w:line="360"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 xml:space="preserve">- nivelul 6: </w:t>
      </w:r>
      <w:r>
        <w:rPr>
          <w:rFonts w:eastAsia="Arial" w:cs="Arial" w:ascii="Arial" w:hAnsi="Arial"/>
          <w:color w:val="auto"/>
          <w:spacing w:val="0"/>
          <w:w w:val="100"/>
          <w:sz w:val="20"/>
          <w:szCs w:val="20"/>
          <w:lang w:val="ro-RO"/>
        </w:rPr>
      </w:r>
      <m:oMath xmlns:m="http://schemas.openxmlformats.org/officeDocument/2006/math">
        <m:sSub>
          <m:e>
            <m:limLow>
              <m:e>
                <m:limUpp>
                  <m:e>
                    <m:r>
                      <w:rPr>
                        <w:rFonts w:ascii="Cambria Math" w:hAnsi="Cambria Math"/>
                      </w:rPr>
                      <m:t xml:space="preserve">M</m:t>
                    </m:r>
                  </m:e>
                  <m:lim>
                    <m:r>
                      <w:rPr>
                        <w:rFonts w:ascii="Cambria Math" w:hAnsi="Cambria Math"/>
                      </w:rPr>
                      <m:t xml:space="preserve">5</m:t>
                    </m:r>
                  </m:lim>
                </m:limUpp>
              </m:e>
              <m:lim>
                <m:r>
                  <w:rPr>
                    <w:rFonts w:ascii="Cambria Math" w:hAnsi="Cambria Math"/>
                  </w:rPr>
                  <m:t xml:space="preserve">p</m:t>
                </m:r>
                <m:r>
                  <w:rPr>
                    <w:rFonts w:ascii="Cambria Math" w:hAnsi="Cambria Math"/>
                  </w:rPr>
                  <m:t xml:space="preserve">=</m:t>
                </m:r>
                <m:r>
                  <w:rPr>
                    <w:rFonts w:ascii="Cambria Math" w:hAnsi="Cambria Math"/>
                  </w:rPr>
                  <m:t xml:space="preserve">4</m:t>
                </m:r>
              </m:lim>
            </m:limLow>
          </m:e>
          <m:sub>
            <m:r>
              <m:rPr>
                <m:lit/>
                <m:nor/>
              </m:rPr>
              <w:rPr>
                <w:rFonts w:ascii="Cambria Math" w:hAnsi="Cambria Math"/>
              </w:rPr>
              <m:t xml:space="preserve">6,p</m:t>
            </m:r>
          </m:sub>
        </m:sSub>
        <m:r>
          <w:rPr>
            <w:rFonts w:ascii="Cambria Math" w:hAnsi="Cambria Math"/>
          </w:rPr>
          <m:t xml:space="preserve">=</m:t>
        </m:r>
        <m:d>
          <m:dPr>
            <m:begChr m:val="‖"/>
            <m:endChr m:val="‖"/>
          </m:dPr>
          <m:e>
            <m:m>
              <m:mr>
                <m:e>
                  <m:r>
                    <w:rPr>
                      <w:rFonts w:ascii="Cambria Math" w:hAnsi="Cambria Math"/>
                    </w:rPr>
                    <m:t xml:space="preserve">(</m:t>
                  </m:r>
                  <m:r>
                    <m:rPr>
                      <m:lit/>
                      <m:nor/>
                    </m:rPr>
                    <w:rPr>
                      <w:rFonts w:ascii="Cambria Math" w:hAnsi="Cambria Math"/>
                    </w:rPr>
                    <m:t xml:space="preserve">6,4</m:t>
                  </m:r>
                  <m:r>
                    <w:rPr>
                      <w:rFonts w:ascii="Cambria Math" w:hAnsi="Cambria Math"/>
                    </w:rPr>
                    <m:t xml:space="preserve">)</m:t>
                  </m:r>
                </m:e>
                <m:e>
                  <m:r>
                    <w:rPr>
                      <w:rFonts w:ascii="Cambria Math" w:hAnsi="Cambria Math"/>
                    </w:rPr>
                    <m:t xml:space="preserve">(</m:t>
                  </m:r>
                  <m:r>
                    <m:rPr>
                      <m:lit/>
                      <m:nor/>
                    </m:rPr>
                    <w:rPr>
                      <w:rFonts w:ascii="Cambria Math" w:hAnsi="Cambria Math"/>
                    </w:rPr>
                    <m:t xml:space="preserve">6,5</m:t>
                  </m:r>
                  <m:r>
                    <w:rPr>
                      <w:rFonts w:ascii="Cambria Math" w:hAnsi="Cambria Math"/>
                    </w:rPr>
                    <m:t xml:space="preserve">)</m:t>
                  </m:r>
                </m:e>
              </m:mr>
            </m:m>
          </m:e>
        </m:d>
      </m:oMath>
      <w:r>
        <w:rPr>
          <w:rFonts w:eastAsia="Arial" w:cs="Arial" w:ascii="Arial" w:hAnsi="Arial"/>
          <w:color w:val="auto"/>
          <w:spacing w:val="0"/>
          <w:w w:val="100"/>
          <w:sz w:val="20"/>
          <w:szCs w:val="20"/>
          <w:lang w:val="ro-RO"/>
        </w:rPr>
        <w:t xml:space="preserve"> și elementele (5,6), (7,4);</w:t>
      </w:r>
    </w:p>
    <w:p>
      <w:pPr>
        <w:pStyle w:val="Normal"/>
        <w:widowControl/>
        <w:tabs>
          <w:tab w:val="left" w:pos="720" w:leader="none"/>
          <w:tab w:val="left" w:pos="900" w:leader="none"/>
          <w:tab w:val="left" w:pos="2160" w:leader="none"/>
        </w:tabs>
        <w:spacing w:lineRule="auto" w:line="360"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 xml:space="preserve">- nivelul 7: elementul (6,6) și submatricea: </w:t>
      </w:r>
      <w:r>
        <w:rPr>
          <w:rFonts w:eastAsia="Arial" w:cs="Arial" w:ascii="Arial" w:hAnsi="Arial"/>
          <w:color w:val="auto"/>
          <w:spacing w:val="0"/>
          <w:w w:val="100"/>
          <w:sz w:val="20"/>
          <w:szCs w:val="20"/>
          <w:lang w:val="ro-RO"/>
        </w:rPr>
      </w:r>
      <m:oMath xmlns:m="http://schemas.openxmlformats.org/officeDocument/2006/math">
        <m:sSub>
          <m:e>
            <m:limLow>
              <m:e>
                <m:limUpp>
                  <m:e>
                    <m:r>
                      <w:rPr>
                        <w:rFonts w:ascii="Cambria Math" w:hAnsi="Cambria Math"/>
                      </w:rPr>
                      <m:t xml:space="preserve">M</m:t>
                    </m:r>
                  </m:e>
                  <m:lim>
                    <m:r>
                      <w:rPr>
                        <w:rFonts w:ascii="Cambria Math" w:hAnsi="Cambria Math"/>
                      </w:rPr>
                      <m:t xml:space="preserve">6</m:t>
                    </m:r>
                  </m:lim>
                </m:limUpp>
              </m:e>
              <m:lim>
                <m:r>
                  <w:rPr>
                    <w:rFonts w:ascii="Cambria Math" w:hAnsi="Cambria Math"/>
                  </w:rPr>
                  <m:t xml:space="preserve">p</m:t>
                </m:r>
                <m:r>
                  <w:rPr>
                    <w:rFonts w:ascii="Cambria Math" w:hAnsi="Cambria Math"/>
                  </w:rPr>
                  <m:t xml:space="preserve">=</m:t>
                </m:r>
                <m:r>
                  <w:rPr>
                    <w:rFonts w:ascii="Cambria Math" w:hAnsi="Cambria Math"/>
                  </w:rPr>
                  <m:t xml:space="preserve">5</m:t>
                </m:r>
              </m:lim>
            </m:limLow>
          </m:e>
          <m:sub>
            <m:r>
              <m:rPr>
                <m:lit/>
                <m:nor/>
              </m:rPr>
              <w:rPr>
                <w:rFonts w:ascii="Cambria Math" w:hAnsi="Cambria Math"/>
              </w:rPr>
              <m:t xml:space="preserve">7,p</m:t>
            </m:r>
          </m:sub>
        </m:sSub>
        <m:r>
          <w:rPr>
            <w:rFonts w:ascii="Cambria Math" w:hAnsi="Cambria Math"/>
          </w:rPr>
          <m:t xml:space="preserve">=</m:t>
        </m:r>
        <m:d>
          <m:dPr>
            <m:begChr m:val="‖"/>
            <m:endChr m:val="‖"/>
          </m:dPr>
          <m:e>
            <m:m>
              <m:mr>
                <m:e>
                  <m:r>
                    <w:rPr>
                      <w:rFonts w:ascii="Cambria Math" w:hAnsi="Cambria Math"/>
                    </w:rPr>
                    <m:t xml:space="preserve">(</m:t>
                  </m:r>
                  <m:r>
                    <m:rPr>
                      <m:lit/>
                      <m:nor/>
                    </m:rPr>
                    <w:rPr>
                      <w:rFonts w:ascii="Cambria Math" w:hAnsi="Cambria Math"/>
                    </w:rPr>
                    <m:t xml:space="preserve">7,5</m:t>
                  </m:r>
                  <m:r>
                    <w:rPr>
                      <w:rFonts w:ascii="Cambria Math" w:hAnsi="Cambria Math"/>
                    </w:rPr>
                    <m:t xml:space="preserve">)</m:t>
                  </m:r>
                </m:e>
                <m:e>
                  <m:r>
                    <w:rPr>
                      <w:rFonts w:ascii="Cambria Math" w:hAnsi="Cambria Math"/>
                    </w:rPr>
                    <m:t xml:space="preserve">(</m:t>
                  </m:r>
                  <m:r>
                    <m:rPr>
                      <m:lit/>
                      <m:nor/>
                    </m:rPr>
                    <w:rPr>
                      <w:rFonts w:ascii="Cambria Math" w:hAnsi="Cambria Math"/>
                    </w:rPr>
                    <m:t xml:space="preserve">7,6</m:t>
                  </m:r>
                  <m:r>
                    <w:rPr>
                      <w:rFonts w:ascii="Cambria Math" w:hAnsi="Cambria Math"/>
                    </w:rPr>
                    <m:t xml:space="preserve">)</m:t>
                  </m:r>
                </m:e>
              </m:mr>
            </m:m>
          </m:e>
        </m:d>
      </m:oMath>
      <w:r>
        <w:rPr>
          <w:rFonts w:eastAsia="Arial" w:cs="Arial" w:ascii="Arial" w:hAnsi="Arial"/>
          <w:color w:val="auto"/>
          <w:spacing w:val="0"/>
          <w:w w:val="100"/>
          <w:sz w:val="20"/>
          <w:szCs w:val="20"/>
          <w:lang w:val="ro-RO"/>
        </w:rPr>
        <w:t>.</w:t>
      </w:r>
    </w:p>
    <w:p>
      <w:pPr>
        <w:pStyle w:val="Normal"/>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Din relația risc – securitate definită se deduce imediat că nivelul 7 de risc reprezintă un nivel critic, la care securitatea sistemului este minimă. Dincolo de această limită, securitatea tinde către zero, deci desfășurarea procesului de muncă nu mai poate avea loc, deoarece ea ar fi echivalentă cu producerea accidentului sau îmbolnăvirii. Despre factorii de risc caracterizați prin cuplurile (6,6), (7,5), (7,6) se poate afirma că ei vor conduce rapid și cu certitudine la producerea evenimentului extrem – decesul (pericol iminent).</w:t>
      </w:r>
    </w:p>
    <w:p>
      <w:pPr>
        <w:pStyle w:val="Normal"/>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Reglementările normative din majoritatea țărilor nu permit însă atingerea stadiului critic. Pentru aceasta, în general, se stabilesc pentru fiecare factor de risc fie limite maxime sub formă de valori, în cazul factorilor a căror formă de manifestare poate fi caracterizată prin elemente măsurabile, fie interdicții – factorii la care măsurătorile nu sunt posibile. Normele respective corespund unui nivel de risc maxim acceptabil, care diferă de la o țară la alta, în funcție de condițiile economice și sociale.</w:t>
      </w:r>
    </w:p>
    <w:p>
      <w:pPr>
        <w:pStyle w:val="Normal"/>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 xml:space="preserve">Autorii metodei elaborate în cadrul I.N.C.D.P.M. București consideră că pentru țara noastră ar fi indicat ca nivelul de risc maxim acceptabil să corespundă nivelului 3,5. Aceasta ar însemna în primul rând ca autorizarea de funcționare a agenților economici din punctul de vedere al securității muncii să se acorde numai dacă evaluarea riscurilor la locurile de muncă confirmă nedepășirea acestui nivel.</w:t>
      </w:r>
    </w:p>
    <w:p>
      <w:pPr>
        <w:pStyle w:val="Normal"/>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Plecând de la premisele teoretice prezentate anterior, a fost elaborată metoda de evaluare a riscurilor de accidentare și îmbolnăvire profesională la locurile de muncă, metodă care va fi prezentată în continuare.</w:t>
      </w:r>
    </w:p>
    <w:p>
      <w:pPr>
        <w:pStyle w:val="Normal"/>
        <w:widowControl/>
        <w:spacing w:before="0" w:after="0"/>
        <w:ind w:hanging="0"/>
        <w:jc w:val="left"/>
        <w:rPr>
          <w:rFonts w:ascii="Arial" w:hAnsi="Arial" w:cs="Arial"/>
          <w:sz w:val="2"/>
          <w:szCs w:val="18"/>
        </w:rPr>
      </w:pPr>
      <w:r>
        <w:rPr>
          <w:rFonts w:eastAsia="Arial" w:cs="Arial" w:ascii="Arial" w:hAnsi="Arial"/>
          <w:color w:val="auto"/>
          <w:spacing w:val="0"/>
          <w:w w:val="100"/>
          <w:sz w:val="2"/>
          <w:szCs w:val="20"/>
          <w:lang w:val="ro-RO"/>
        </w:rPr>
      </w:r>
    </w:p>
    <w:p>
      <w:pPr>
        <w:pStyle w:val="Normal"/>
        <w:widowControl/>
        <w:spacing w:before="0" w:after="0"/>
        <w:ind w:hanging="0"/>
        <w:jc w:val="left"/>
        <w:rPr>
          <w:rFonts w:ascii="Arial" w:hAnsi="Arial" w:cs="Arial"/>
          <w:sz w:val="2"/>
          <w:szCs w:val="18"/>
        </w:rPr>
      </w:pPr>
      <w:r>
        <w:rPr>
          <w:rFonts w:eastAsia="Arial" w:cs="Arial" w:ascii="Arial" w:hAnsi="Arial"/>
          <w:color w:val="auto"/>
          <w:spacing w:val="0"/>
          <w:w w:val="100"/>
          <w:sz w:val="2"/>
          <w:szCs w:val="20"/>
          <w:lang w:val="ro-RO"/>
        </w:rPr>
      </w:r>
    </w:p>
    <w:p>
      <w:pPr>
        <w:pStyle w:val="Normal"/>
        <w:keepNext w:val="true"/>
        <w:widowControl/>
        <w:spacing w:before="240" w:after="120"/>
        <w:ind w:hanging="0"/>
        <w:jc w:val="center"/>
        <w:rPr>
          <w:rFonts w:ascii="Arial" w:hAnsi="Arial" w:cs="Arial"/>
          <w:sz w:val="18"/>
          <w:szCs w:val="18"/>
        </w:rPr>
      </w:pPr>
      <w:r>
        <w:rPr>
          <w:rFonts w:eastAsia="Arial" w:cs="Arial" w:ascii="Arial" w:hAnsi="Arial"/>
          <w:b/>
          <w:color w:val="auto"/>
          <w:spacing w:val="0"/>
          <w:w w:val="100"/>
          <w:sz w:val="20"/>
          <w:szCs w:val="20"/>
          <w:lang w:val="ro-RO"/>
        </w:rPr>
        <w:t>SUBCAPITOLUL II.II. DESCRIEREA METODEI</w:t>
      </w:r>
    </w:p>
    <w:p>
      <w:pPr>
        <w:pStyle w:val="Normal"/>
        <w:widowControl/>
        <w:spacing w:before="0" w:after="0"/>
        <w:ind w:hanging="0"/>
        <w:jc w:val="left"/>
        <w:rPr>
          <w:rFonts w:ascii="Arial" w:hAnsi="Arial" w:cs="Arial"/>
          <w:sz w:val="2"/>
          <w:szCs w:val="18"/>
        </w:rPr>
      </w:pPr>
      <w:r>
        <w:rPr>
          <w:rFonts w:eastAsia="Arial" w:cs="Arial" w:ascii="Arial" w:hAnsi="Arial"/>
          <w:color w:val="auto"/>
          <w:spacing w:val="0"/>
          <w:w w:val="100"/>
          <w:sz w:val="2"/>
          <w:szCs w:val="20"/>
          <w:lang w:val="ro-RO"/>
        </w:rPr>
      </w:r>
    </w:p>
    <w:p>
      <w:pPr>
        <w:pStyle w:val="Normal"/>
        <w:widowControl/>
        <w:spacing w:before="0" w:after="120"/>
        <w:ind w:hanging="0"/>
        <w:jc w:val="left"/>
        <w:rPr>
          <w:rFonts w:ascii="Arial" w:hAnsi="Arial" w:cs="Arial"/>
          <w:b/>
          <w:sz w:val="18"/>
          <w:szCs w:val="18"/>
        </w:rPr>
      </w:pPr>
      <w:r>
        <w:rPr>
          <w:rFonts w:eastAsia="Arial" w:cs="Arial" w:ascii="Arial" w:hAnsi="Arial"/>
          <w:b/>
          <w:color w:val="auto"/>
          <w:spacing w:val="0"/>
          <w:w w:val="100"/>
          <w:sz w:val="20"/>
          <w:szCs w:val="20"/>
          <w:lang w:val="ro-RO"/>
        </w:rPr>
        <w:t>1.1. Scop și finalitate:</w:t>
      </w:r>
    </w:p>
    <w:p>
      <w:pPr>
        <w:pStyle w:val="Normal"/>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 xml:space="preserve">Metoda elaborată în cadrul I.N.C.D.P.M. București are ca scop determinarea cantitativă a nivelului de risc/ securitate pentru locurile de muncă declarate și încadrate de angajator la data de </w:t>
      </w:r>
      <w:r>
        <w:rPr>
          <w:rFonts w:eastAsia="Arial" w:cs="Arial" w:ascii="Arial" w:hAnsi="Arial"/>
          <w:color w:val="auto"/>
          <w:spacing w:val="0"/>
          <w:w w:val="100"/>
          <w:sz w:val="20"/>
          <w:szCs w:val="20"/>
          <w:lang w:val="ro-RO"/>
        </w:rPr>
        <w:t xml:space="preserve">{{issueDate}} </w:t>
      </w:r>
      <w:r>
        <w:rPr>
          <w:rFonts w:eastAsia="Arial" w:cs="Arial" w:ascii="Arial" w:hAnsi="Arial"/>
          <w:color w:val="auto"/>
          <w:spacing w:val="0"/>
          <w:w w:val="100"/>
          <w:sz w:val="20"/>
          <w:szCs w:val="20"/>
          <w:lang w:val="ro-RO"/>
        </w:rPr>
        <w:t>pe baza analizei sistemice și evaluării riscurilor de accidentare și îmbolnăvire profesională. Aplicarea metodei se finalizează cu un document centralizator (FIȘA DE EVALUARE A LOCULUI DE MUNCĂ), care cuprinde nivelul de risc global pe loc de muncă.</w:t>
      </w:r>
    </w:p>
    <w:p>
      <w:pPr>
        <w:pStyle w:val="Normal"/>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Fișa locului de muncă astfel întocmită constituie baza fundamentării programului de prevenire a accidentelor de muncă și îmbolnăvirilor profesionale pentru locul de muncă, sectorul, secția sau întreprinderea analizată. În urma centralizării măsurilor ce trebuie luate de angajator se întocmește planul de prevenire și protecție care se aprobă de angajator după consultarea angajaților.</w:t>
      </w:r>
    </w:p>
    <w:p>
      <w:pPr>
        <w:pStyle w:val="Normal"/>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Planul de prevenire și protecție astfel întocmit devine aplicabil și este obligatoriu de respectat de către toți participanții la procesul de muncă.</w:t>
      </w:r>
    </w:p>
    <w:p>
      <w:pPr>
        <w:pStyle w:val="Normal"/>
        <w:widowControl/>
        <w:spacing w:before="0" w:after="0"/>
        <w:ind w:hanging="0"/>
        <w:jc w:val="left"/>
        <w:rPr>
          <w:rFonts w:ascii="Arial" w:hAnsi="Arial" w:cs="Arial"/>
          <w:sz w:val="2"/>
          <w:szCs w:val="18"/>
        </w:rPr>
      </w:pPr>
      <w:r>
        <w:rPr>
          <w:rFonts w:eastAsia="Arial" w:cs="Arial" w:ascii="Arial" w:hAnsi="Arial"/>
          <w:color w:val="auto"/>
          <w:spacing w:val="0"/>
          <w:w w:val="100"/>
          <w:sz w:val="2"/>
          <w:szCs w:val="20"/>
          <w:lang w:val="ro-RO"/>
        </w:rPr>
      </w:r>
    </w:p>
    <w:p>
      <w:pPr>
        <w:pStyle w:val="Normal"/>
        <w:widowControl/>
        <w:spacing w:before="0" w:after="120"/>
        <w:ind w:hanging="0"/>
        <w:jc w:val="left"/>
        <w:rPr>
          <w:rFonts w:ascii="Arial" w:hAnsi="Arial" w:cs="Arial"/>
          <w:b/>
          <w:sz w:val="18"/>
          <w:szCs w:val="18"/>
        </w:rPr>
      </w:pPr>
      <w:r>
        <w:rPr>
          <w:rFonts w:eastAsia="Arial" w:cs="Arial" w:ascii="Arial" w:hAnsi="Arial"/>
          <w:b/>
          <w:color w:val="auto"/>
          <w:spacing w:val="0"/>
          <w:w w:val="100"/>
          <w:sz w:val="20"/>
          <w:szCs w:val="20"/>
          <w:lang w:val="ro-RO"/>
        </w:rPr>
        <w:t>1.2. Principiul metodei:</w:t>
      </w:r>
    </w:p>
    <w:p>
      <w:pPr>
        <w:pStyle w:val="Normal"/>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Esența metodei constă în identificarea tuturor factorilor de risc din sistemul analizat (loc de muncă) pe baza unor liste de control prestabilite și cuantificarea dimensiunii riscului pe baza combinației dintre gravitatea și frecvența consecinței maxim previzibile.</w:t>
      </w:r>
    </w:p>
    <w:p>
      <w:pPr>
        <w:pStyle w:val="Normal"/>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Nivelul de securitate pentru un loc de muncă este invers proporțional cu nivelul de risc.</w:t>
      </w:r>
    </w:p>
    <w:p>
      <w:pPr>
        <w:pStyle w:val="Normal"/>
        <w:widowControl/>
        <w:spacing w:before="0" w:after="0"/>
        <w:ind w:hanging="0"/>
        <w:jc w:val="left"/>
        <w:rPr>
          <w:rFonts w:ascii="Arial" w:hAnsi="Arial" w:cs="Arial"/>
          <w:sz w:val="2"/>
          <w:szCs w:val="18"/>
        </w:rPr>
      </w:pPr>
      <w:r>
        <w:rPr>
          <w:rFonts w:eastAsia="Arial" w:cs="Arial" w:ascii="Arial" w:hAnsi="Arial"/>
          <w:color w:val="auto"/>
          <w:spacing w:val="0"/>
          <w:w w:val="100"/>
          <w:sz w:val="2"/>
          <w:szCs w:val="20"/>
          <w:lang w:val="ro-RO"/>
        </w:rPr>
      </w:r>
    </w:p>
    <w:p>
      <w:pPr>
        <w:pStyle w:val="Normal"/>
        <w:widowControl/>
        <w:spacing w:before="0" w:after="120"/>
        <w:ind w:hanging="0"/>
        <w:jc w:val="left"/>
        <w:rPr>
          <w:rFonts w:ascii="Arial" w:hAnsi="Arial" w:cs="Arial"/>
          <w:b/>
          <w:sz w:val="18"/>
          <w:szCs w:val="18"/>
        </w:rPr>
      </w:pPr>
      <w:r>
        <w:rPr>
          <w:rFonts w:eastAsia="Arial" w:cs="Arial" w:ascii="Arial" w:hAnsi="Arial"/>
          <w:b/>
          <w:color w:val="auto"/>
          <w:spacing w:val="0"/>
          <w:w w:val="100"/>
          <w:sz w:val="20"/>
          <w:szCs w:val="20"/>
          <w:lang w:val="ro-RO"/>
        </w:rPr>
        <w:t>1.3. Utilizatori potențiali:</w:t>
      </w:r>
    </w:p>
    <w:p>
      <w:pPr>
        <w:pStyle w:val="Normal"/>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Metoda poate fi utilizată atât în faza de concepție și proiectare a locurilor de muncă, cât și în faza de exploatare. Aplicarea ei necesită însă echipe complexe formate din persoane specializate atât în securitatea muncii, cât și în tehnologia analizată (evaluatori + tehnologi).</w:t>
      </w:r>
    </w:p>
    <w:p>
      <w:pPr>
        <w:pStyle w:val="Normal"/>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În prima situație, metoda constituie un instrument util și necesar pentru proiectanți în vederea integrării principiilor și măsurilor de securitate a muncii în concepția și proiectarea sistemelor de muncă.</w:t>
      </w:r>
    </w:p>
    <w:p>
      <w:pPr>
        <w:pStyle w:val="Normal"/>
        <w:keepNext/>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În faza de exploatare, metoda este utilă personalului de la compartimentele de protecție a muncii din întreprinderi pentru îndeplinirea următoarelor atribuții:</w:t>
      </w:r>
    </w:p>
    <w:p>
      <w:pPr>
        <w:pStyle w:val="Normal"/>
        <w:widowControl/>
        <w:numPr>
          <w:ilvl w:val="0"/>
          <w:numId w:val="2"/>
        </w:numPr>
        <w:spacing w:before="0" w:after="40"/>
        <w:jc w:val="left"/>
        <w:rPr>
          <w:rFonts w:ascii="Arial" w:hAnsi="Arial" w:cs="Arial"/>
          <w:sz w:val="20"/>
          <w:szCs w:val="20"/>
        </w:rPr>
      </w:pPr>
      <w:r>
        <w:rPr>
          <w:rFonts w:eastAsia="Arial" w:cs="Arial" w:ascii="Arial" w:hAnsi="Arial"/>
          <w:color w:val="auto"/>
          <w:spacing w:val="0"/>
          <w:w w:val="100"/>
          <w:sz w:val="20"/>
          <w:szCs w:val="20"/>
          <w:lang w:val="ro-RO"/>
        </w:rPr>
        <w:t>analiza pe o bază științifică a stării de securitate a muncii la fiecare loc de muncă;</w:t>
      </w:r>
    </w:p>
    <w:p>
      <w:pPr>
        <w:pStyle w:val="Normal"/>
        <w:widowControl/>
        <w:numPr>
          <w:ilvl w:val="0"/>
          <w:numId w:val="2"/>
        </w:numPr>
        <w:spacing w:before="0" w:after="40"/>
        <w:jc w:val="left"/>
        <w:rPr>
          <w:rFonts w:ascii="Arial" w:hAnsi="Arial" w:cs="Arial"/>
          <w:sz w:val="20"/>
          <w:szCs w:val="20"/>
        </w:rPr>
      </w:pPr>
      <w:r>
        <w:rPr>
          <w:rFonts w:eastAsia="Arial" w:cs="Arial" w:ascii="Arial" w:hAnsi="Arial"/>
          <w:color w:val="auto"/>
          <w:spacing w:val="0"/>
          <w:w w:val="100"/>
          <w:sz w:val="20"/>
          <w:szCs w:val="20"/>
          <w:lang w:val="ro-RO"/>
        </w:rPr>
        <w:t>fundamentarea riguroasă a programelor de prevenire.</w:t>
      </w:r>
    </w:p>
    <w:p>
      <w:pPr>
        <w:pStyle w:val="Normal"/>
        <w:widowControl/>
        <w:spacing w:before="0" w:after="0"/>
        <w:ind w:hanging="0"/>
        <w:jc w:val="left"/>
        <w:rPr>
          <w:rFonts w:ascii="Arial" w:hAnsi="Arial" w:cs="Arial"/>
          <w:sz w:val="2"/>
          <w:szCs w:val="18"/>
        </w:rPr>
      </w:pPr>
      <w:r>
        <w:rPr>
          <w:rFonts w:eastAsia="Arial" w:cs="Arial" w:ascii="Arial" w:hAnsi="Arial"/>
          <w:color w:val="auto"/>
          <w:spacing w:val="0"/>
          <w:w w:val="100"/>
          <w:sz w:val="2"/>
          <w:szCs w:val="20"/>
          <w:lang w:val="ro-RO"/>
        </w:rPr>
      </w:r>
    </w:p>
    <w:p>
      <w:pPr>
        <w:pStyle w:val="Normal"/>
        <w:widowControl/>
        <w:spacing w:before="0" w:after="120"/>
        <w:ind w:hanging="0"/>
        <w:jc w:val="left"/>
        <w:rPr>
          <w:rFonts w:ascii="Arial" w:hAnsi="Arial" w:cs="Arial"/>
          <w:b/>
          <w:sz w:val="18"/>
          <w:szCs w:val="18"/>
        </w:rPr>
      </w:pPr>
      <w:r>
        <w:rPr>
          <w:rFonts w:eastAsia="Arial" w:cs="Arial" w:ascii="Arial" w:hAnsi="Arial"/>
          <w:b/>
          <w:color w:val="auto"/>
          <w:spacing w:val="0"/>
          <w:w w:val="100"/>
          <w:sz w:val="20"/>
          <w:szCs w:val="20"/>
          <w:lang w:val="ro-RO"/>
        </w:rPr>
        <w:t>1.4. Etapele metodei:</w:t>
      </w:r>
    </w:p>
    <w:p>
      <w:pPr>
        <w:pStyle w:val="Normal"/>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Metoda cuprinde următoarele etape obligatorii:</w:t>
      </w:r>
    </w:p>
    <w:p>
      <w:pPr>
        <w:pStyle w:val="Normal"/>
        <w:widowControl/>
        <w:spacing w:before="0" w:after="120"/>
        <w:ind w:hanging="0"/>
        <w:jc w:val="left"/>
        <w:rPr>
          <w:rFonts w:ascii="Arial" w:hAnsi="Arial" w:cs="Arial"/>
          <w:sz w:val="18"/>
          <w:szCs w:val="18"/>
        </w:rPr>
      </w:pPr>
      <w:r>
        <w:rPr>
          <w:rFonts w:eastAsia="Arial" w:cs="Arial" w:ascii="Arial" w:hAnsi="Arial"/>
          <w:b/>
          <w:color w:val="auto"/>
          <w:spacing w:val="0"/>
          <w:w w:val="100"/>
          <w:sz w:val="20"/>
          <w:szCs w:val="20"/>
          <w:lang w:val="ro-RO"/>
        </w:rPr>
        <w:t>I.</w:t>
      </w:r>
      <w:r>
        <w:rPr>
          <w:rFonts w:eastAsia="Arial" w:cs="Arial" w:ascii="Arial" w:hAnsi="Arial"/>
          <w:color w:val="auto"/>
          <w:spacing w:val="0"/>
          <w:w w:val="100"/>
          <w:sz w:val="20"/>
          <w:szCs w:val="20"/>
          <w:lang w:val="ro-RO"/>
        </w:rPr>
        <w:t xml:space="preserve"> formarea echipei (colectivului) de evaluare;</w:t>
      </w:r>
    </w:p>
    <w:p>
      <w:pPr>
        <w:pStyle w:val="Normal"/>
        <w:widowControl/>
        <w:spacing w:before="0" w:after="120"/>
        <w:ind w:hanging="0"/>
        <w:jc w:val="left"/>
        <w:rPr>
          <w:rFonts w:ascii="Arial" w:hAnsi="Arial" w:cs="Arial"/>
          <w:sz w:val="18"/>
          <w:szCs w:val="18"/>
        </w:rPr>
      </w:pPr>
      <w:r>
        <w:rPr>
          <w:rFonts w:eastAsia="Arial" w:cs="Arial" w:ascii="Arial" w:hAnsi="Arial"/>
          <w:b/>
          <w:color w:val="auto"/>
          <w:spacing w:val="0"/>
          <w:w w:val="100"/>
          <w:sz w:val="20"/>
          <w:szCs w:val="20"/>
          <w:lang w:val="ro-RO"/>
        </w:rPr>
        <w:t>II.</w:t>
      </w:r>
      <w:r>
        <w:rPr>
          <w:rFonts w:eastAsia="Arial" w:cs="Arial" w:ascii="Arial" w:hAnsi="Arial"/>
          <w:color w:val="auto"/>
          <w:spacing w:val="0"/>
          <w:w w:val="100"/>
          <w:sz w:val="20"/>
          <w:szCs w:val="20"/>
          <w:lang w:val="ro-RO"/>
        </w:rPr>
        <w:t xml:space="preserve"> definirea locului de muncă și analiza acestuia și determinarea elementelor componente ale sistemului de muncă evaluat;</w:t>
      </w:r>
    </w:p>
    <w:p>
      <w:pPr>
        <w:pStyle w:val="Normal"/>
        <w:widowControl/>
        <w:spacing w:before="0" w:after="120"/>
        <w:ind w:hanging="0"/>
        <w:jc w:val="left"/>
        <w:rPr>
          <w:rFonts w:ascii="Arial" w:hAnsi="Arial" w:cs="Arial"/>
          <w:sz w:val="18"/>
          <w:szCs w:val="18"/>
        </w:rPr>
      </w:pPr>
      <w:r>
        <w:rPr>
          <w:rFonts w:eastAsia="Arial" w:cs="Arial" w:ascii="Arial" w:hAnsi="Arial"/>
          <w:b/>
          <w:color w:val="auto"/>
          <w:spacing w:val="0"/>
          <w:w w:val="100"/>
          <w:sz w:val="20"/>
          <w:szCs w:val="20"/>
          <w:lang w:val="ro-RO"/>
        </w:rPr>
        <w:t>III.</w:t>
      </w:r>
      <w:r>
        <w:rPr>
          <w:rFonts w:eastAsia="Arial" w:cs="Arial" w:ascii="Arial" w:hAnsi="Arial"/>
          <w:color w:val="auto"/>
          <w:spacing w:val="0"/>
          <w:w w:val="100"/>
          <w:sz w:val="20"/>
          <w:szCs w:val="20"/>
          <w:lang w:val="ro-RO"/>
        </w:rPr>
        <w:t xml:space="preserve"> identificarea factorilor de risc specifici locului de muncă;</w:t>
      </w:r>
    </w:p>
    <w:p>
      <w:pPr>
        <w:pStyle w:val="Normal"/>
        <w:widowControl/>
        <w:spacing w:before="0" w:after="120"/>
        <w:ind w:hanging="0"/>
        <w:jc w:val="left"/>
        <w:rPr>
          <w:rFonts w:ascii="Arial" w:hAnsi="Arial" w:cs="Arial"/>
          <w:sz w:val="18"/>
          <w:szCs w:val="18"/>
        </w:rPr>
      </w:pPr>
      <w:r>
        <w:rPr>
          <w:rFonts w:eastAsia="Arial" w:cs="Arial" w:ascii="Arial" w:hAnsi="Arial"/>
          <w:b/>
          <w:color w:val="auto"/>
          <w:spacing w:val="0"/>
          <w:w w:val="100"/>
          <w:sz w:val="20"/>
          <w:szCs w:val="20"/>
          <w:lang w:val="ro-RO"/>
        </w:rPr>
        <w:t>IV.</w:t>
      </w:r>
      <w:r>
        <w:rPr>
          <w:rFonts w:eastAsia="Arial" w:cs="Arial" w:ascii="Arial" w:hAnsi="Arial"/>
          <w:color w:val="auto"/>
          <w:spacing w:val="0"/>
          <w:w w:val="100"/>
          <w:sz w:val="20"/>
          <w:szCs w:val="20"/>
          <w:lang w:val="ro-RO"/>
        </w:rPr>
        <w:t xml:space="preserve"> evaluarea riscurilor de accidentare și îmbolnăvire profesională;</w:t>
      </w:r>
    </w:p>
    <w:p>
      <w:pPr>
        <w:pStyle w:val="Normal"/>
        <w:widowControl/>
        <w:spacing w:before="0" w:after="120"/>
        <w:ind w:hanging="0"/>
        <w:jc w:val="left"/>
        <w:rPr>
          <w:rFonts w:ascii="Arial" w:hAnsi="Arial" w:cs="Arial"/>
          <w:sz w:val="18"/>
          <w:szCs w:val="18"/>
        </w:rPr>
      </w:pPr>
      <w:r>
        <w:rPr>
          <w:rFonts w:eastAsia="Arial" w:cs="Arial" w:ascii="Arial" w:hAnsi="Arial"/>
          <w:b/>
          <w:color w:val="auto"/>
          <w:spacing w:val="0"/>
          <w:w w:val="100"/>
          <w:sz w:val="20"/>
          <w:szCs w:val="20"/>
          <w:lang w:val="ro-RO"/>
        </w:rPr>
        <w:t>V.</w:t>
      </w:r>
      <w:r>
        <w:rPr>
          <w:rFonts w:eastAsia="Arial" w:cs="Arial" w:ascii="Arial" w:hAnsi="Arial"/>
          <w:color w:val="auto"/>
          <w:spacing w:val="0"/>
          <w:w w:val="100"/>
          <w:sz w:val="20"/>
          <w:szCs w:val="20"/>
          <w:lang w:val="ro-RO"/>
        </w:rPr>
        <w:t xml:space="preserve"> propunerea măsurilor de prevenire;</w:t>
      </w:r>
    </w:p>
    <w:p>
      <w:pPr>
        <w:pStyle w:val="Normal"/>
        <w:keepNext/>
        <w:widowControl/>
        <w:spacing w:before="0" w:after="120"/>
        <w:ind w:hanging="0"/>
        <w:jc w:val="left"/>
        <w:rPr>
          <w:rFonts w:ascii="Arial" w:hAnsi="Arial" w:cs="Arial"/>
          <w:sz w:val="18"/>
          <w:szCs w:val="18"/>
        </w:rPr>
      </w:pPr>
      <w:r>
        <w:rPr>
          <w:rFonts w:eastAsia="Arial" w:cs="Arial" w:ascii="Arial" w:hAnsi="Arial"/>
          <w:b/>
          <w:color w:val="auto"/>
          <w:spacing w:val="0"/>
          <w:w w:val="100"/>
          <w:sz w:val="20"/>
          <w:szCs w:val="20"/>
          <w:lang w:val="ro-RO"/>
        </w:rPr>
        <w:t>VI.</w:t>
      </w:r>
      <w:r>
        <w:rPr>
          <w:rFonts w:eastAsia="Arial" w:cs="Arial" w:ascii="Arial" w:hAnsi="Arial"/>
          <w:color w:val="auto"/>
          <w:spacing w:val="0"/>
          <w:w w:val="100"/>
          <w:sz w:val="20"/>
          <w:szCs w:val="20"/>
          <w:lang w:val="ro-RO"/>
        </w:rPr>
        <w:t xml:space="preserve"> interpretarea rezultatelor evaluării, care constă în:</w:t>
      </w:r>
    </w:p>
    <w:p>
      <w:pPr>
        <w:pStyle w:val="Normal"/>
        <w:widowControl/>
        <w:spacing w:before="0" w:after="40"/>
        <w:ind w:left="720"/>
        <w:jc w:val="left"/>
        <w:rPr>
          <w:rFonts w:ascii="Arial" w:hAnsi="Arial" w:cs="Arial"/>
          <w:sz w:val="18"/>
          <w:szCs w:val="18"/>
        </w:rPr>
      </w:pPr>
      <w:r>
        <w:rPr>
          <w:rFonts w:eastAsia="Arial" w:cs="Arial" w:ascii="Arial" w:hAnsi="Arial"/>
          <w:b/>
          <w:color w:val="auto"/>
          <w:spacing w:val="0"/>
          <w:w w:val="100"/>
          <w:sz w:val="20"/>
          <w:szCs w:val="20"/>
          <w:lang w:val="ro-RO"/>
        </w:rPr>
        <w:t xml:space="preserve">VI.I. </w:t>
      </w:r>
      <w:r>
        <w:rPr>
          <w:rFonts w:eastAsia="Arial" w:cs="Arial" w:ascii="Arial" w:hAnsi="Arial"/>
          <w:color w:val="auto"/>
          <w:spacing w:val="0"/>
          <w:w w:val="100"/>
          <w:sz w:val="20"/>
          <w:szCs w:val="20"/>
          <w:lang w:val="ro-RO"/>
        </w:rPr>
        <w:t>completarea metodei prin efectuarea ierarhizării riscurilor evaluate;</w:t>
      </w:r>
    </w:p>
    <w:p>
      <w:pPr>
        <w:pStyle w:val="Normal"/>
        <w:widowControl/>
        <w:spacing w:before="0" w:after="40"/>
        <w:ind w:left="720"/>
        <w:jc w:val="left"/>
        <w:rPr>
          <w:rFonts w:ascii="Arial" w:hAnsi="Arial" w:cs="Arial"/>
          <w:sz w:val="18"/>
          <w:szCs w:val="18"/>
        </w:rPr>
      </w:pPr>
      <w:r>
        <w:rPr>
          <w:rFonts w:eastAsia="Arial" w:cs="Arial" w:ascii="Arial" w:hAnsi="Arial"/>
          <w:b/>
          <w:color w:val="auto"/>
          <w:spacing w:val="0"/>
          <w:w w:val="100"/>
          <w:sz w:val="20"/>
          <w:szCs w:val="20"/>
          <w:lang w:val="ro-RO"/>
        </w:rPr>
        <w:t xml:space="preserve">VI.II. </w:t>
      </w:r>
      <w:r>
        <w:rPr>
          <w:rFonts w:eastAsia="Arial" w:cs="Arial" w:ascii="Arial" w:hAnsi="Arial"/>
          <w:color w:val="auto"/>
          <w:spacing w:val="0"/>
          <w:w w:val="100"/>
          <w:sz w:val="20"/>
          <w:szCs w:val="20"/>
          <w:lang w:val="ro-RO"/>
        </w:rPr>
        <w:t xml:space="preserve">determinarea nivelului de risc parțial și nivelului de risc global pentru postul de lucru/ loc de muncă evaluat;</w:t>
      </w:r>
    </w:p>
    <w:p>
      <w:pPr>
        <w:pStyle w:val="Normal"/>
        <w:widowControl/>
        <w:spacing w:before="0" w:after="40"/>
        <w:ind w:left="720"/>
        <w:jc w:val="left"/>
        <w:rPr>
          <w:rFonts w:ascii="Arial" w:hAnsi="Arial" w:cs="Arial"/>
          <w:sz w:val="18"/>
          <w:szCs w:val="18"/>
        </w:rPr>
      </w:pPr>
      <w:r>
        <w:rPr>
          <w:rFonts w:eastAsia="Arial" w:cs="Arial" w:ascii="Arial" w:hAnsi="Arial"/>
          <w:b/>
          <w:color w:val="auto"/>
          <w:spacing w:val="0"/>
          <w:w w:val="100"/>
          <w:sz w:val="20"/>
          <w:szCs w:val="20"/>
          <w:lang w:val="ro-RO"/>
        </w:rPr>
        <w:t xml:space="preserve">VI.III. </w:t>
      </w:r>
      <w:r>
        <w:rPr>
          <w:rFonts w:eastAsia="Arial" w:cs="Arial" w:ascii="Arial" w:hAnsi="Arial"/>
          <w:color w:val="auto"/>
          <w:spacing w:val="0"/>
          <w:w w:val="100"/>
          <w:sz w:val="20"/>
          <w:szCs w:val="20"/>
          <w:lang w:val="ro-RO"/>
        </w:rPr>
        <w:t xml:space="preserve">determinarea ponderii factorilor de risc identificați după elementele sistemului de muncă.</w:t>
      </w:r>
    </w:p>
    <w:p>
      <w:pPr>
        <w:pStyle w:val="Normal"/>
        <w:widowControl/>
        <w:spacing w:before="0" w:after="0"/>
        <w:ind w:left="720"/>
        <w:jc w:val="left"/>
        <w:rPr>
          <w:rFonts w:ascii="Arial" w:hAnsi="Arial" w:cs="Arial"/>
          <w:sz w:val="2"/>
          <w:szCs w:val="18"/>
        </w:rPr>
      </w:pPr>
      <w:r>
        <w:rPr>
          <w:rFonts w:eastAsia="Arial" w:cs="Arial" w:ascii="Arial" w:hAnsi="Arial"/>
          <w:color w:val="auto"/>
          <w:spacing w:val="0"/>
          <w:w w:val="100"/>
          <w:sz w:val="2"/>
          <w:szCs w:val="20"/>
          <w:lang w:val="ro-RO"/>
        </w:rPr>
      </w:r>
    </w:p>
    <w:p>
      <w:pPr>
        <w:pStyle w:val="Normal"/>
        <w:widowControl/>
        <w:spacing w:before="0" w:after="120"/>
        <w:ind w:hanging="0"/>
        <w:jc w:val="left"/>
        <w:rPr>
          <w:rFonts w:ascii="Arial" w:hAnsi="Arial" w:cs="Arial"/>
          <w:b/>
          <w:sz w:val="18"/>
          <w:szCs w:val="18"/>
        </w:rPr>
      </w:pPr>
      <w:r>
        <w:rPr>
          <w:rFonts w:eastAsia="Arial" w:cs="Arial" w:ascii="Arial" w:hAnsi="Arial"/>
          <w:b/>
          <w:color w:val="auto"/>
          <w:spacing w:val="0"/>
          <w:w w:val="100"/>
          <w:sz w:val="20"/>
          <w:szCs w:val="20"/>
          <w:lang w:val="ro-RO"/>
        </w:rPr>
        <w:t>1.5. Instrumente de lucru utilizate:</w:t>
      </w:r>
    </w:p>
    <w:p>
      <w:pPr>
        <w:pStyle w:val="Normal"/>
        <w:keepNext/>
        <w:widowControl/>
        <w:spacing w:before="0" w:after="60"/>
        <w:ind w:hanging="0"/>
        <w:jc w:val="left"/>
        <w:rPr>
          <w:rFonts w:ascii="Arial" w:hAnsi="Arial" w:cs="Arial"/>
          <w:sz w:val="18"/>
          <w:szCs w:val="18"/>
        </w:rPr>
      </w:pPr>
      <w:r>
        <w:rPr>
          <w:rFonts w:eastAsia="Arial" w:cs="Arial" w:ascii="Arial" w:hAnsi="Arial"/>
          <w:color w:val="auto"/>
          <w:spacing w:val="0"/>
          <w:w w:val="100"/>
          <w:sz w:val="20"/>
          <w:szCs w:val="20"/>
          <w:lang w:val="ro-RO"/>
        </w:rPr>
        <w:t>Etapele necesare pentru evaluarea securității muncii într-un sistem, descrise anterior, se realizează utilizând următoarele instrumente de lucru:</w:t>
      </w:r>
    </w:p>
    <w:p>
      <w:pPr>
        <w:pStyle w:val="Normal"/>
        <w:widowControl/>
        <w:numPr>
          <w:ilvl w:val="0"/>
          <w:numId w:val="4"/>
        </w:numPr>
        <w:spacing w:before="0" w:after="40"/>
        <w:jc w:val="left"/>
        <w:rPr>
          <w:rFonts w:ascii="Arial" w:hAnsi="Arial" w:cs="Arial"/>
          <w:sz w:val="20"/>
          <w:szCs w:val="20"/>
        </w:rPr>
      </w:pPr>
      <w:r>
        <w:rPr>
          <w:rFonts w:eastAsia="Arial" w:cs="Arial" w:ascii="Arial" w:hAnsi="Arial"/>
          <w:color w:val="auto"/>
          <w:spacing w:val="0"/>
          <w:w w:val="100"/>
          <w:sz w:val="20"/>
          <w:szCs w:val="20"/>
          <w:lang w:val="ro-RO"/>
        </w:rPr>
        <w:t>Lista de identificare a factorilor de risc;</w:t>
      </w:r>
    </w:p>
    <w:p>
      <w:pPr>
        <w:pStyle w:val="Normal"/>
        <w:widowControl/>
        <w:numPr>
          <w:ilvl w:val="0"/>
          <w:numId w:val="4"/>
        </w:numPr>
        <w:spacing w:before="0" w:after="40"/>
        <w:jc w:val="left"/>
        <w:rPr>
          <w:rFonts w:ascii="Arial" w:hAnsi="Arial" w:cs="Arial"/>
          <w:sz w:val="20"/>
          <w:szCs w:val="20"/>
        </w:rPr>
      </w:pPr>
      <w:r>
        <w:rPr>
          <w:rFonts w:eastAsia="Arial" w:cs="Arial" w:ascii="Arial" w:hAnsi="Arial"/>
          <w:color w:val="auto"/>
          <w:spacing w:val="0"/>
          <w:w w:val="100"/>
          <w:sz w:val="20"/>
          <w:szCs w:val="20"/>
          <w:lang w:val="ro-RO"/>
        </w:rPr>
        <w:t>Lista de consecințe posibile ale acțiunii factorilor de risc asupra organismului uman;</w:t>
      </w:r>
    </w:p>
    <w:p>
      <w:pPr>
        <w:pStyle w:val="Normal"/>
        <w:widowControl/>
        <w:numPr>
          <w:ilvl w:val="0"/>
          <w:numId w:val="4"/>
        </w:numPr>
        <w:spacing w:before="0" w:after="40"/>
        <w:jc w:val="left"/>
        <w:rPr>
          <w:rFonts w:ascii="Arial" w:hAnsi="Arial" w:cs="Arial"/>
          <w:sz w:val="20"/>
          <w:szCs w:val="20"/>
        </w:rPr>
      </w:pPr>
      <w:r>
        <w:rPr>
          <w:rFonts w:eastAsia="Arial" w:cs="Arial" w:ascii="Arial" w:hAnsi="Arial"/>
          <w:color w:val="auto"/>
          <w:spacing w:val="0"/>
          <w:w w:val="100"/>
          <w:sz w:val="20"/>
          <w:szCs w:val="20"/>
          <w:lang w:val="ro-RO"/>
        </w:rPr>
        <w:t>Scala de cotare a gravității și probabilității consecințelor;</w:t>
      </w:r>
    </w:p>
    <w:p>
      <w:pPr>
        <w:pStyle w:val="Normal"/>
        <w:widowControl/>
        <w:numPr>
          <w:ilvl w:val="0"/>
          <w:numId w:val="4"/>
        </w:numPr>
        <w:spacing w:before="0" w:after="40"/>
        <w:jc w:val="left"/>
        <w:rPr>
          <w:rFonts w:ascii="Arial" w:hAnsi="Arial" w:cs="Arial"/>
          <w:sz w:val="20"/>
          <w:szCs w:val="20"/>
        </w:rPr>
      </w:pPr>
      <w:r>
        <w:rPr>
          <w:rFonts w:eastAsia="Arial" w:cs="Arial" w:ascii="Arial" w:hAnsi="Arial"/>
          <w:color w:val="auto"/>
          <w:spacing w:val="0"/>
          <w:w w:val="100"/>
          <w:sz w:val="20"/>
          <w:szCs w:val="20"/>
          <w:lang w:val="ro-RO"/>
        </w:rPr>
        <w:t>Grila de evaluare a riscurilor;</w:t>
      </w:r>
    </w:p>
    <w:p>
      <w:pPr>
        <w:pStyle w:val="Normal"/>
        <w:widowControl/>
        <w:numPr>
          <w:ilvl w:val="0"/>
          <w:numId w:val="4"/>
        </w:numPr>
        <w:spacing w:before="0" w:after="40"/>
        <w:jc w:val="left"/>
        <w:rPr>
          <w:rFonts w:ascii="Arial" w:hAnsi="Arial" w:cs="Arial"/>
          <w:sz w:val="20"/>
          <w:szCs w:val="20"/>
        </w:rPr>
      </w:pPr>
      <w:r>
        <w:rPr>
          <w:rFonts w:eastAsia="Arial" w:cs="Arial" w:ascii="Arial" w:hAnsi="Arial"/>
          <w:color w:val="auto"/>
          <w:spacing w:val="0"/>
          <w:w w:val="100"/>
          <w:sz w:val="20"/>
          <w:szCs w:val="20"/>
          <w:lang w:val="ro-RO"/>
        </w:rPr>
        <w:t>Scala de încadrare a nivelurilor de risc, respectiv a nivelurilor de securitate;</w:t>
      </w:r>
    </w:p>
    <w:p>
      <w:pPr>
        <w:pStyle w:val="Normal"/>
        <w:widowControl/>
        <w:numPr>
          <w:ilvl w:val="0"/>
          <w:numId w:val="4"/>
        </w:numPr>
        <w:spacing w:before="0" w:after="40"/>
        <w:jc w:val="left"/>
        <w:rPr>
          <w:rFonts w:ascii="Arial" w:hAnsi="Arial" w:cs="Arial"/>
          <w:sz w:val="20"/>
          <w:szCs w:val="20"/>
        </w:rPr>
      </w:pPr>
      <w:r>
        <w:rPr>
          <w:rFonts w:eastAsia="Arial" w:cs="Arial" w:ascii="Arial" w:hAnsi="Arial"/>
          <w:color w:val="auto"/>
          <w:spacing w:val="0"/>
          <w:w w:val="100"/>
          <w:sz w:val="20"/>
          <w:szCs w:val="20"/>
          <w:lang w:val="ro-RO"/>
        </w:rPr>
        <w:t>Fișa locului de muncă – document centralizator;</w:t>
      </w:r>
    </w:p>
    <w:p>
      <w:pPr>
        <w:pStyle w:val="Normal"/>
        <w:widowControl/>
        <w:numPr>
          <w:ilvl w:val="0"/>
          <w:numId w:val="4"/>
        </w:numPr>
        <w:spacing w:before="0" w:after="120"/>
        <w:jc w:val="left"/>
        <w:rPr>
          <w:rFonts w:ascii="Arial" w:hAnsi="Arial" w:cs="Arial"/>
          <w:sz w:val="20"/>
          <w:szCs w:val="20"/>
        </w:rPr>
      </w:pPr>
      <w:r>
        <w:rPr>
          <w:rFonts w:eastAsia="Arial" w:cs="Arial" w:ascii="Arial" w:hAnsi="Arial"/>
          <w:color w:val="auto"/>
          <w:spacing w:val="0"/>
          <w:w w:val="100"/>
          <w:sz w:val="20"/>
          <w:szCs w:val="20"/>
          <w:lang w:val="ro-RO"/>
        </w:rPr>
        <w:t>Fișa de măsuri propuse.</w:t>
      </w:r>
    </w:p>
    <w:p>
      <w:pPr>
        <w:pStyle w:val="Normal"/>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Conținutul și structura acestor instrumente sunt prezentate în continuare.</w:t>
      </w:r>
    </w:p>
    <w:p>
      <w:pPr>
        <w:pStyle w:val="Normal"/>
        <w:widowControl/>
        <w:numPr>
          <w:ilvl w:val="1"/>
          <w:numId w:val="4"/>
        </w:numPr>
        <w:spacing w:before="0" w:after="40"/>
        <w:jc w:val="left"/>
        <w:rPr>
          <w:rFonts w:ascii="Arial" w:hAnsi="Arial" w:cs="Arial"/>
          <w:sz w:val="20"/>
          <w:szCs w:val="20"/>
        </w:rPr>
      </w:pPr>
      <w:r>
        <w:rPr>
          <w:rFonts w:eastAsia="Arial" w:cs="Arial" w:ascii="Arial" w:hAnsi="Arial"/>
          <w:b/>
          <w:color w:val="auto"/>
          <w:spacing w:val="0"/>
          <w:w w:val="100"/>
          <w:sz w:val="20"/>
          <w:szCs w:val="20"/>
          <w:lang w:val="ro-RO"/>
        </w:rPr>
        <w:t>Lista de identificare a factorilor de risc</w:t>
      </w:r>
      <w:r>
        <w:rPr>
          <w:rFonts w:eastAsia="Arial" w:cs="Arial" w:ascii="Arial" w:hAnsi="Arial"/>
          <w:color w:val="auto"/>
          <w:spacing w:val="0"/>
          <w:w w:val="100"/>
          <w:sz w:val="20"/>
          <w:szCs w:val="20"/>
          <w:lang w:val="ro-RO"/>
        </w:rPr>
        <w:t xml:space="preserve"> (Anexa 1) este un formular care cuprinde, într-o formă ușor identificabilă și comprimată, principalele categorii de factori de risc de accidentare și îmbolnăvire profesională, grupate după criteriul elementului generator din cadrul sistemului de muncă (executant, sarcină de muncă, mijloace de producție și mediu de muncă).</w:t>
      </w:r>
    </w:p>
    <w:p>
      <w:pPr>
        <w:pStyle w:val="Normal"/>
        <w:widowControl/>
        <w:numPr>
          <w:ilvl w:val="1"/>
          <w:numId w:val="4"/>
        </w:numPr>
        <w:spacing w:before="0" w:after="40"/>
        <w:jc w:val="left"/>
        <w:rPr>
          <w:rFonts w:ascii="Arial" w:hAnsi="Arial" w:cs="Arial"/>
          <w:sz w:val="20"/>
          <w:szCs w:val="20"/>
        </w:rPr>
      </w:pPr>
      <w:r>
        <w:rPr>
          <w:rFonts w:eastAsia="Arial" w:cs="Arial" w:ascii="Arial" w:hAnsi="Arial"/>
          <w:b/>
          <w:color w:val="auto"/>
          <w:spacing w:val="0"/>
          <w:w w:val="100"/>
          <w:sz w:val="20"/>
          <w:szCs w:val="20"/>
          <w:lang w:val="ro-RO"/>
        </w:rPr>
        <w:t>Lista de consecințe posibile ale acțiunii factorilor de risc asupra organismului uman</w:t>
      </w:r>
      <w:r>
        <w:rPr>
          <w:rFonts w:eastAsia="Arial" w:cs="Arial" w:ascii="Arial" w:hAnsi="Arial"/>
          <w:color w:val="auto"/>
          <w:spacing w:val="0"/>
          <w:w w:val="100"/>
          <w:sz w:val="20"/>
          <w:szCs w:val="20"/>
          <w:lang w:val="ro-RO"/>
        </w:rPr>
        <w:t xml:space="preserve"> (Anexa 2) este un instrument ajutător în aplicarea scalei de cotare a gravității consecințelor. Ea cuprinde categoriile de leziuni și vătămări ale integrității și sănătății organismului uman, localizarea posibilă a consecințelor în raport cu structura anatomo-funcțională a organismului și gravitatea minimă – maximă generică a consecinței.</w:t>
      </w:r>
    </w:p>
    <w:p>
      <w:pPr>
        <w:pStyle w:val="Normal"/>
        <w:widowControl/>
        <w:numPr>
          <w:ilvl w:val="1"/>
          <w:numId w:val="4"/>
        </w:numPr>
        <w:spacing w:before="0" w:after="40"/>
        <w:jc w:val="left"/>
        <w:rPr>
          <w:rFonts w:ascii="Arial" w:hAnsi="Arial" w:cs="Arial"/>
          <w:sz w:val="20"/>
          <w:szCs w:val="20"/>
        </w:rPr>
      </w:pPr>
      <w:r>
        <w:rPr>
          <w:rFonts w:eastAsia="Arial" w:cs="Arial" w:ascii="Arial" w:hAnsi="Arial"/>
          <w:b/>
          <w:color w:val="auto"/>
          <w:spacing w:val="0"/>
          <w:w w:val="100"/>
          <w:sz w:val="20"/>
          <w:szCs w:val="20"/>
          <w:lang w:val="ro-RO"/>
        </w:rPr>
        <w:t>Scala de cotare a gravității și probabilității consecințelor acțiunii factorilor</w:t>
      </w:r>
      <w:r>
        <w:rPr>
          <w:rFonts w:eastAsia="Arial" w:cs="Arial" w:ascii="Arial" w:hAnsi="Arial"/>
          <w:b/>
          <w:color w:val="auto"/>
          <w:spacing w:val="0"/>
          <w:w w:val="100"/>
          <w:sz w:val="20"/>
          <w:szCs w:val="20"/>
          <w:lang w:val="ro-RO"/>
        </w:rPr>
        <w:t xml:space="preserve"> de risc asupra organismului uman</w:t>
      </w:r>
      <w:r>
        <w:rPr>
          <w:rFonts w:eastAsia="Arial" w:cs="Arial" w:ascii="Arial" w:hAnsi="Arial"/>
          <w:color w:val="auto"/>
          <w:spacing w:val="0"/>
          <w:w w:val="100"/>
          <w:sz w:val="20"/>
          <w:szCs w:val="20"/>
          <w:lang w:val="ro-RO"/>
        </w:rPr>
        <w:t xml:space="preserve"> (Anexa 3) este o grilă de clasificare a consecințelor în clase de gravitate și clase de probabilitate a producerii lor.</w:t>
      </w:r>
    </w:p>
    <w:p>
      <w:pPr>
        <w:pStyle w:val="Normal"/>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Partea din grilă referitoare la gravitatea consecințelor se bazează pe criteriile medicale de diagnostic clinic, funcțional și de evaluare a capacității de muncă elaborate de Ministerul Sănătății și Ministerul Muncii, Solidarității Sociale și Familiei.</w:t>
      </w:r>
    </w:p>
    <w:p>
      <w:pPr>
        <w:pStyle w:val="Normal"/>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În ceea ce privește clasele de probabilitate, în urma experimentărilor s-a optat în forma finală a metodei pentru adaptarea standardului Uniunii Europene, astfel încât în locul intervalelor precizate de acesta s-au luat în considerare următoarele:</w:t>
      </w:r>
    </w:p>
    <w:p>
      <w:pPr>
        <w:pStyle w:val="Normal"/>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w:t>
        <w:tab/>
      </w:r>
      <w:r>
        <w:rPr>
          <w:rFonts w:eastAsia="Arial" w:cs="Arial" w:ascii="Arial" w:hAnsi="Arial"/>
          <w:b/>
          <w:color w:val="auto"/>
          <w:spacing w:val="0"/>
          <w:w w:val="100"/>
          <w:sz w:val="20"/>
          <w:szCs w:val="20"/>
          <w:lang w:val="ro-RO"/>
        </w:rPr>
        <w:t>clasa 1</w:t>
      </w:r>
      <w:r>
        <w:rPr>
          <w:rFonts w:eastAsia="Arial" w:cs="Arial" w:ascii="Arial" w:hAnsi="Arial"/>
          <w:color w:val="auto"/>
          <w:spacing w:val="0"/>
          <w:w w:val="100"/>
          <w:sz w:val="20"/>
          <w:szCs w:val="20"/>
          <w:lang w:val="ro-RO"/>
        </w:rPr>
        <w:t xml:space="preserve"> </w:t>
        <w:tab/>
        <w:t xml:space="preserve">→ </w:t>
        <w:tab/>
        <w:t>frecvența evenimentului: o dată la peste 10 ani;</w:t>
      </w:r>
    </w:p>
    <w:p>
      <w:pPr>
        <w:pStyle w:val="Normal"/>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w:t>
        <w:tab/>
      </w:r>
      <w:r>
        <w:rPr>
          <w:rFonts w:eastAsia="Arial" w:cs="Arial" w:ascii="Arial" w:hAnsi="Arial"/>
          <w:b/>
          <w:color w:val="auto"/>
          <w:spacing w:val="0"/>
          <w:w w:val="100"/>
          <w:sz w:val="20"/>
          <w:szCs w:val="20"/>
          <w:lang w:val="ro-RO"/>
        </w:rPr>
        <w:t>clasa 2</w:t>
      </w:r>
      <w:r>
        <w:rPr>
          <w:rFonts w:eastAsia="Arial" w:cs="Arial" w:ascii="Arial" w:hAnsi="Arial"/>
          <w:color w:val="auto"/>
          <w:spacing w:val="0"/>
          <w:w w:val="100"/>
          <w:sz w:val="20"/>
          <w:szCs w:val="20"/>
          <w:lang w:val="ro-RO"/>
        </w:rPr>
        <w:t xml:space="preserve"> </w:t>
        <w:tab/>
        <w:t xml:space="preserve">→ </w:t>
        <w:tab/>
        <w:t xml:space="preserve">frecvența de producere: o dată la 5 – 10 ani;</w:t>
      </w:r>
    </w:p>
    <w:p>
      <w:pPr>
        <w:pStyle w:val="Normal"/>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w:t>
        <w:tab/>
      </w:r>
      <w:r>
        <w:rPr>
          <w:rFonts w:eastAsia="Arial" w:cs="Arial" w:ascii="Arial" w:hAnsi="Arial"/>
          <w:b/>
          <w:color w:val="auto"/>
          <w:spacing w:val="0"/>
          <w:w w:val="100"/>
          <w:sz w:val="20"/>
          <w:szCs w:val="20"/>
          <w:lang w:val="ro-RO"/>
        </w:rPr>
        <w:t>clasa 3</w:t>
      </w:r>
      <w:r>
        <w:rPr>
          <w:rFonts w:eastAsia="Arial" w:cs="Arial" w:ascii="Arial" w:hAnsi="Arial"/>
          <w:color w:val="auto"/>
          <w:spacing w:val="0"/>
          <w:w w:val="100"/>
          <w:sz w:val="20"/>
          <w:szCs w:val="20"/>
          <w:lang w:val="ro-RO"/>
        </w:rPr>
        <w:t xml:space="preserve"> </w:t>
        <w:tab/>
        <w:t xml:space="preserve">→ </w:t>
        <w:tab/>
        <w:t>o dată la 2 – 5 ani;</w:t>
      </w:r>
    </w:p>
    <w:p>
      <w:pPr>
        <w:pStyle w:val="Normal"/>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w:t>
        <w:tab/>
      </w:r>
      <w:r>
        <w:rPr>
          <w:rFonts w:eastAsia="Arial" w:cs="Arial" w:ascii="Arial" w:hAnsi="Arial"/>
          <w:b/>
          <w:color w:val="auto"/>
          <w:spacing w:val="0"/>
          <w:w w:val="100"/>
          <w:sz w:val="20"/>
          <w:szCs w:val="20"/>
          <w:lang w:val="ro-RO"/>
        </w:rPr>
        <w:t>clasa 4</w:t>
      </w:r>
      <w:r>
        <w:rPr>
          <w:rFonts w:eastAsia="Arial" w:cs="Arial" w:ascii="Arial" w:hAnsi="Arial"/>
          <w:color w:val="auto"/>
          <w:spacing w:val="0"/>
          <w:w w:val="100"/>
          <w:sz w:val="20"/>
          <w:szCs w:val="20"/>
          <w:lang w:val="ro-RO"/>
        </w:rPr>
        <w:t xml:space="preserve"> </w:t>
        <w:tab/>
        <w:t xml:space="preserve">→ </w:t>
        <w:tab/>
        <w:t>o dată la 1 – 2 ani;</w:t>
      </w:r>
    </w:p>
    <w:p>
      <w:pPr>
        <w:pStyle w:val="Normal"/>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w:t>
        <w:tab/>
      </w:r>
      <w:r>
        <w:rPr>
          <w:rFonts w:eastAsia="Arial" w:cs="Arial" w:ascii="Arial" w:hAnsi="Arial"/>
          <w:b/>
          <w:color w:val="auto"/>
          <w:spacing w:val="0"/>
          <w:w w:val="100"/>
          <w:sz w:val="20"/>
          <w:szCs w:val="20"/>
          <w:lang w:val="ro-RO"/>
        </w:rPr>
        <w:t>clasa 5</w:t>
      </w:r>
      <w:r>
        <w:rPr>
          <w:rFonts w:eastAsia="Arial" w:cs="Arial" w:ascii="Arial" w:hAnsi="Arial"/>
          <w:color w:val="auto"/>
          <w:spacing w:val="0"/>
          <w:w w:val="100"/>
          <w:sz w:val="20"/>
          <w:szCs w:val="20"/>
          <w:lang w:val="ro-RO"/>
        </w:rPr>
        <w:t xml:space="preserve"> </w:t>
        <w:tab/>
        <w:t xml:space="preserve">→ </w:t>
        <w:tab/>
        <w:t>o dată la 1 an – 1 lună;</w:t>
      </w:r>
    </w:p>
    <w:p>
      <w:pPr>
        <w:pStyle w:val="Normal"/>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w:t>
        <w:tab/>
      </w:r>
      <w:r>
        <w:rPr>
          <w:rFonts w:eastAsia="Arial" w:cs="Arial" w:ascii="Arial" w:hAnsi="Arial"/>
          <w:b/>
          <w:color w:val="auto"/>
          <w:spacing w:val="0"/>
          <w:w w:val="100"/>
          <w:sz w:val="20"/>
          <w:szCs w:val="20"/>
          <w:lang w:val="ro-RO"/>
        </w:rPr>
        <w:t>clasa 6</w:t>
      </w:r>
      <w:r>
        <w:rPr>
          <w:rFonts w:eastAsia="Arial" w:cs="Arial" w:ascii="Arial" w:hAnsi="Arial"/>
          <w:color w:val="auto"/>
          <w:spacing w:val="0"/>
          <w:w w:val="100"/>
          <w:sz w:val="20"/>
          <w:szCs w:val="20"/>
          <w:lang w:val="ro-RO"/>
        </w:rPr>
        <w:t xml:space="preserve"> </w:t>
        <w:tab/>
        <w:t xml:space="preserve">→ </w:t>
        <w:tab/>
        <w:t>o dată la mai puțin de o lună.</w:t>
      </w:r>
    </w:p>
    <w:p>
      <w:pPr>
        <w:pStyle w:val="Normal"/>
        <w:widowControl/>
        <w:numPr>
          <w:ilvl w:val="0"/>
          <w:numId w:val="5"/>
        </w:numPr>
        <w:spacing w:before="0" w:after="40"/>
        <w:jc w:val="left"/>
        <w:rPr>
          <w:rFonts w:ascii="Arial" w:hAnsi="Arial" w:cs="Arial"/>
          <w:sz w:val="20"/>
          <w:szCs w:val="20"/>
        </w:rPr>
      </w:pPr>
      <w:r>
        <w:rPr>
          <w:rFonts w:ascii="Arial" w:hAnsi="Arial" w:cs="Arial" w:eastAsia="Arial"/>
          <w:color w:val="auto"/>
          <w:sz w:val="20"/>
          <w:szCs w:val="20"/>
          <w:lang w:val="ro-RO"/>
        </w:rPr>
        <w:t xml:space="preserve">Grila de evaluare a riscurilor (Anexa 4) este de fapt transpunerea sub formă tabelară a graficului din figura 1.5 b prezentat în subcapitolul precedent. Liniile din tabel sunt liniile claselor de gravitate din grafic, iar coloanele – coloanele claselor de probabilitate. Fiecare căsuță corespunde câte unui punct din grafic, de coordonatele g, p. Culorile diferite marchează secțiunile obținute în grafic prin trasarea curbelor de nivel.</w:t>
      </w:r>
    </w:p>
    <w:p>
      <w:pPr>
        <w:pStyle w:val="Normal"/>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Cu ajutorul grilei se realizează exprimarea efectivă a riscurilor existente în sistemul analizat, sub forma cuplului gravitate – frecvență de apariție.</w:t>
      </w:r>
    </w:p>
    <w:p>
      <w:pPr>
        <w:pStyle w:val="Normal"/>
        <w:widowControl/>
        <w:numPr>
          <w:ilvl w:val="0"/>
          <w:numId w:val="5"/>
        </w:numPr>
        <w:spacing w:before="0" w:after="40"/>
        <w:jc w:val="left"/>
        <w:rPr>
          <w:rFonts w:ascii="Arial" w:hAnsi="Arial" w:cs="Arial"/>
          <w:sz w:val="20"/>
          <w:szCs w:val="20"/>
        </w:rPr>
      </w:pPr>
      <w:r>
        <w:rPr>
          <w:rFonts w:eastAsia="Arial" w:cs="Arial" w:ascii="Arial" w:hAnsi="Arial"/>
          <w:b/>
          <w:color w:val="auto"/>
          <w:spacing w:val="0"/>
          <w:w w:val="100"/>
          <w:sz w:val="20"/>
          <w:szCs w:val="20"/>
          <w:lang w:val="ro-RO"/>
        </w:rPr>
        <w:t>Scala de încadrare a nivelurilor de risc/ securitate a muncii</w:t>
      </w:r>
      <w:r>
        <w:rPr>
          <w:rFonts w:eastAsia="Arial" w:cs="Arial" w:ascii="Arial" w:hAnsi="Arial"/>
          <w:color w:val="auto"/>
          <w:spacing w:val="0"/>
          <w:w w:val="100"/>
          <w:sz w:val="20"/>
          <w:szCs w:val="20"/>
          <w:lang w:val="ro-RO"/>
        </w:rPr>
        <w:t xml:space="preserve"> (Anexa 5), construită pe baza grilei de evaluare a riscurilor, este un instrument utilizat în aprecierea nivelului riscului previzionat, respectiv a nivelului de securitate.</w:t>
      </w:r>
    </w:p>
    <w:p>
      <w:pPr>
        <w:pStyle w:val="Normal"/>
        <w:widowControl/>
        <w:spacing w:before="0" w:after="120"/>
        <w:ind w:hanging="0"/>
        <w:jc w:val="left"/>
        <w:rPr>
          <w:rFonts w:ascii="Arial" w:hAnsi="Arial" w:cs="Arial"/>
          <w:sz w:val="18"/>
          <w:szCs w:val="18"/>
        </w:rPr>
      </w:pPr>
      <w:r>
        <w:rPr>
          <w:rFonts w:ascii="Arial" w:hAnsi="Arial" w:cs="Arial" w:eastAsia="Arial"/>
          <w:color w:val="auto"/>
          <w:sz w:val="20"/>
          <w:szCs w:val="20"/>
          <w:lang w:val="ro-RO"/>
        </w:rPr>
        <w:t xml:space="preserve">Scala cuprinde în fapt cele 7 zone din matricea Mg, p (subcapitolul II.I), transformate în niveluri, numerotate de la 1 la 7 pentru nivelul de risc și de la 7 la 1 pentru nivelul de securitate.</w:t>
      </w:r>
    </w:p>
    <w:p>
      <w:pPr>
        <w:pStyle w:val="Normal"/>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În zona centrală a formularului sunt prezentate explicit elementele din submatricele delimitate, precum și elementele singulare corespunzătoare fiecărui nivel de risc, respectiv toate cuplurile gravitate – probabilitate aferente nivelurilor de risc.</w:t>
      </w:r>
    </w:p>
    <w:p>
      <w:pPr>
        <w:pStyle w:val="Normal"/>
        <w:keepNext/>
        <w:widowControl/>
        <w:numPr>
          <w:ilvl w:val="0"/>
          <w:numId w:val="5"/>
        </w:numPr>
        <w:spacing w:before="0" w:after="40"/>
        <w:jc w:val="left"/>
        <w:rPr>
          <w:rFonts w:ascii="Arial" w:hAnsi="Arial" w:cs="Arial"/>
          <w:sz w:val="20"/>
          <w:szCs w:val="20"/>
        </w:rPr>
      </w:pPr>
      <w:r>
        <w:rPr>
          <w:rFonts w:eastAsia="Arial" w:cs="Arial" w:ascii="Arial" w:hAnsi="Arial"/>
          <w:b/>
          <w:color w:val="auto"/>
          <w:spacing w:val="0"/>
          <w:w w:val="100"/>
          <w:sz w:val="20"/>
          <w:szCs w:val="20"/>
          <w:lang w:val="ro-RO"/>
        </w:rPr>
        <w:t>Fișa de evaluare a locului de muncă</w:t>
      </w:r>
      <w:r>
        <w:rPr>
          <w:rFonts w:eastAsia="Arial" w:cs="Arial" w:ascii="Arial" w:hAnsi="Arial"/>
          <w:color w:val="auto"/>
          <w:spacing w:val="0"/>
          <w:w w:val="100"/>
          <w:sz w:val="20"/>
          <w:szCs w:val="20"/>
          <w:lang w:val="ro-RO"/>
        </w:rPr>
        <w:t xml:space="preserve"> (capitolul V, punctul III al fiecărei evaluări) este documentul centralizator al tuturor operațiilor de identificare și evaluare a riscurilor de accidentare și/ sau îmbolnăvire profesională. Ca urmare, acest formular cuprinde:</w:t>
      </w:r>
    </w:p>
    <w:p>
      <w:pPr>
        <w:pStyle w:val="Normal"/>
        <w:widowControl/>
        <w:numPr>
          <w:ilvl w:val="0"/>
          <w:numId w:val="6"/>
        </w:numPr>
        <w:spacing w:before="0" w:after="40"/>
        <w:jc w:val="left"/>
        <w:rPr>
          <w:rFonts w:ascii="Arial" w:hAnsi="Arial" w:cs="Arial"/>
          <w:sz w:val="20"/>
          <w:szCs w:val="20"/>
        </w:rPr>
      </w:pPr>
      <w:r>
        <w:rPr>
          <w:rFonts w:eastAsia="Arial" w:cs="Arial" w:ascii="Arial" w:hAnsi="Arial"/>
          <w:color w:val="auto"/>
          <w:spacing w:val="0"/>
          <w:w w:val="100"/>
          <w:sz w:val="20"/>
          <w:szCs w:val="20"/>
          <w:lang w:val="ro-RO"/>
        </w:rPr>
        <w:t>date de identificare a locului de muncă: unitatea, secția (atelierul), locul de muncă;</w:t>
      </w:r>
    </w:p>
    <w:p>
      <w:pPr>
        <w:pStyle w:val="Normal"/>
        <w:widowControl/>
        <w:numPr>
          <w:ilvl w:val="0"/>
          <w:numId w:val="6"/>
        </w:numPr>
        <w:spacing w:before="0" w:after="40"/>
        <w:jc w:val="left"/>
        <w:rPr>
          <w:rFonts w:ascii="Arial" w:hAnsi="Arial" w:cs="Arial"/>
          <w:sz w:val="20"/>
          <w:szCs w:val="20"/>
        </w:rPr>
      </w:pPr>
      <w:r>
        <w:rPr>
          <w:rFonts w:eastAsia="Arial" w:cs="Arial" w:ascii="Arial" w:hAnsi="Arial"/>
          <w:color w:val="auto"/>
          <w:spacing w:val="0"/>
          <w:w w:val="100"/>
          <w:sz w:val="20"/>
          <w:szCs w:val="20"/>
          <w:lang w:val="ro-RO"/>
        </w:rPr>
        <w:t>date de identificare a evaluatorului: nume, prenume, funcție;</w:t>
      </w:r>
    </w:p>
    <w:p>
      <w:pPr>
        <w:pStyle w:val="Normal"/>
        <w:widowControl/>
        <w:numPr>
          <w:ilvl w:val="0"/>
          <w:numId w:val="6"/>
        </w:numPr>
        <w:spacing w:before="0" w:after="40"/>
        <w:jc w:val="left"/>
        <w:rPr>
          <w:rFonts w:ascii="Arial" w:hAnsi="Arial" w:cs="Arial"/>
          <w:sz w:val="20"/>
          <w:szCs w:val="20"/>
        </w:rPr>
      </w:pPr>
      <w:r>
        <w:rPr>
          <w:rFonts w:eastAsia="Arial" w:cs="Arial" w:ascii="Arial" w:hAnsi="Arial"/>
          <w:color w:val="auto"/>
          <w:spacing w:val="0"/>
          <w:w w:val="100"/>
          <w:sz w:val="20"/>
          <w:szCs w:val="20"/>
          <w:lang w:val="ro-RO"/>
        </w:rPr>
        <w:t>componentele generice ale sistemului de muncă;</w:t>
      </w:r>
    </w:p>
    <w:p>
      <w:pPr>
        <w:pStyle w:val="Normal"/>
        <w:widowControl/>
        <w:numPr>
          <w:ilvl w:val="0"/>
          <w:numId w:val="6"/>
        </w:numPr>
        <w:spacing w:before="0" w:after="40"/>
        <w:jc w:val="left"/>
        <w:rPr>
          <w:rFonts w:ascii="Arial" w:hAnsi="Arial" w:cs="Arial"/>
          <w:sz w:val="20"/>
          <w:szCs w:val="20"/>
        </w:rPr>
      </w:pPr>
      <w:r>
        <w:rPr>
          <w:rFonts w:eastAsia="Arial" w:cs="Arial" w:ascii="Arial" w:hAnsi="Arial"/>
          <w:color w:val="auto"/>
          <w:spacing w:val="0"/>
          <w:w w:val="100"/>
          <w:sz w:val="20"/>
          <w:szCs w:val="20"/>
          <w:lang w:val="ro-RO"/>
        </w:rPr>
        <w:t>nominalizarea factorilor de risc identificați;</w:t>
      </w:r>
    </w:p>
    <w:p>
      <w:pPr>
        <w:pStyle w:val="Normal"/>
        <w:widowControl/>
        <w:numPr>
          <w:ilvl w:val="0"/>
          <w:numId w:val="6"/>
        </w:numPr>
        <w:spacing w:before="0" w:after="40"/>
        <w:jc w:val="left"/>
        <w:rPr>
          <w:rFonts w:ascii="Arial" w:hAnsi="Arial" w:cs="Arial"/>
          <w:sz w:val="20"/>
          <w:szCs w:val="20"/>
        </w:rPr>
      </w:pPr>
      <w:r>
        <w:rPr>
          <w:rFonts w:eastAsia="Arial" w:cs="Arial" w:ascii="Arial" w:hAnsi="Arial"/>
          <w:color w:val="auto"/>
          <w:spacing w:val="0"/>
          <w:w w:val="100"/>
          <w:sz w:val="20"/>
          <w:szCs w:val="20"/>
          <w:lang w:val="ro-RO"/>
        </w:rPr>
        <w:t>explicitarea formelor concrete de manifestare a factorilor de risc identificați (descriere, parametri și caracteristici funcționale);</w:t>
      </w:r>
    </w:p>
    <w:p>
      <w:pPr>
        <w:pStyle w:val="Normal"/>
        <w:widowControl/>
        <w:numPr>
          <w:ilvl w:val="0"/>
          <w:numId w:val="6"/>
        </w:numPr>
        <w:spacing w:before="0" w:after="40"/>
        <w:jc w:val="left"/>
        <w:rPr>
          <w:rFonts w:ascii="Arial" w:hAnsi="Arial" w:cs="Arial"/>
          <w:sz w:val="20"/>
          <w:szCs w:val="20"/>
        </w:rPr>
      </w:pPr>
      <w:r>
        <w:rPr>
          <w:rFonts w:eastAsia="Arial" w:cs="Arial" w:ascii="Arial" w:hAnsi="Arial"/>
          <w:color w:val="auto"/>
          <w:spacing w:val="0"/>
          <w:w w:val="100"/>
          <w:sz w:val="20"/>
          <w:szCs w:val="20"/>
          <w:lang w:val="ro-RO"/>
        </w:rPr>
        <w:t>consecința maximă previzibilă a acțiunii factorilor de risc;</w:t>
      </w:r>
    </w:p>
    <w:p>
      <w:pPr>
        <w:pStyle w:val="Normal"/>
        <w:widowControl/>
        <w:numPr>
          <w:ilvl w:val="0"/>
          <w:numId w:val="6"/>
        </w:numPr>
        <w:spacing w:before="0" w:after="40"/>
        <w:jc w:val="left"/>
        <w:rPr>
          <w:rFonts w:ascii="Arial" w:hAnsi="Arial" w:cs="Arial"/>
          <w:sz w:val="20"/>
          <w:szCs w:val="20"/>
        </w:rPr>
      </w:pPr>
      <w:r>
        <w:rPr>
          <w:rFonts w:eastAsia="Arial" w:cs="Arial" w:ascii="Arial" w:hAnsi="Arial"/>
          <w:color w:val="auto"/>
          <w:spacing w:val="0"/>
          <w:w w:val="100"/>
          <w:sz w:val="20"/>
          <w:szCs w:val="20"/>
          <w:lang w:val="ro-RO"/>
        </w:rPr>
        <w:t>clasa de gravitate și probabilitate previzionată;</w:t>
      </w:r>
    </w:p>
    <w:p>
      <w:pPr>
        <w:pStyle w:val="Normal"/>
        <w:widowControl/>
        <w:numPr>
          <w:ilvl w:val="0"/>
          <w:numId w:val="6"/>
        </w:numPr>
        <w:spacing w:before="0" w:after="40"/>
        <w:jc w:val="left"/>
        <w:rPr>
          <w:rFonts w:ascii="Arial" w:hAnsi="Arial" w:cs="Arial"/>
          <w:sz w:val="20"/>
          <w:szCs w:val="20"/>
        </w:rPr>
      </w:pPr>
      <w:r>
        <w:rPr>
          <w:rFonts w:eastAsia="Arial" w:cs="Arial" w:ascii="Arial" w:hAnsi="Arial"/>
          <w:color w:val="auto"/>
          <w:spacing w:val="0"/>
          <w:w w:val="100"/>
          <w:sz w:val="20"/>
          <w:szCs w:val="20"/>
          <w:lang w:val="ro-RO"/>
        </w:rPr>
        <w:t>nivelul de risc.</w:t>
      </w:r>
    </w:p>
    <w:p>
      <w:pPr>
        <w:pStyle w:val="Normal"/>
        <w:widowControl/>
        <w:numPr>
          <w:ilvl w:val="0"/>
          <w:numId w:val="7"/>
        </w:numPr>
        <w:spacing w:before="0" w:after="40"/>
        <w:jc w:val="left"/>
        <w:rPr>
          <w:rFonts w:ascii="Arial" w:hAnsi="Arial" w:cs="Arial"/>
          <w:sz w:val="20"/>
          <w:szCs w:val="20"/>
        </w:rPr>
      </w:pPr>
      <w:r>
        <w:rPr>
          <w:rFonts w:eastAsia="Arial" w:cs="Arial" w:ascii="Arial" w:hAnsi="Arial"/>
          <w:b/>
          <w:color w:val="auto"/>
          <w:spacing w:val="0"/>
          <w:w w:val="100"/>
          <w:sz w:val="20"/>
          <w:szCs w:val="20"/>
          <w:lang w:val="ro-RO"/>
        </w:rPr>
        <w:t>Fișa de măsuri propuse</w:t>
      </w:r>
      <w:r>
        <w:rPr>
          <w:rFonts w:eastAsia="Arial" w:cs="Arial" w:ascii="Arial" w:hAnsi="Arial"/>
          <w:color w:val="auto"/>
          <w:spacing w:val="0"/>
          <w:w w:val="100"/>
          <w:sz w:val="20"/>
          <w:szCs w:val="20"/>
          <w:lang w:val="ro-RO"/>
        </w:rPr>
        <w:t xml:space="preserve"> este un formular pentru centralizarea măsurilor de prevenire necesare de aplicat, rezultate din evaluarea locului de muncă sub aspectul securității muncii.</w:t>
      </w:r>
    </w:p>
    <w:p>
      <w:pPr>
        <w:pStyle w:val="Normal"/>
        <w:widowControl/>
        <w:tabs>
          <w:tab w:val="clear" w:pos="720"/>
          <w:tab w:val="left" w:pos="540" w:leader="none"/>
          <w:tab w:val="left" w:pos="3240" w:leader="none"/>
        </w:tabs>
        <w:spacing w:before="0" w:after="0"/>
        <w:ind w:hanging="0"/>
        <w:jc w:val="left"/>
        <w:rPr>
          <w:rFonts w:ascii="Arial" w:hAnsi="Arial" w:cs="Arial"/>
          <w:sz w:val="2"/>
          <w:szCs w:val="18"/>
        </w:rPr>
      </w:pPr>
      <w:r>
        <w:rPr>
          <w:rFonts w:eastAsia="Arial" w:cs="Arial" w:ascii="Arial" w:hAnsi="Arial"/>
          <w:color w:val="auto"/>
          <w:spacing w:val="0"/>
          <w:w w:val="100"/>
          <w:sz w:val="2"/>
          <w:szCs w:val="20"/>
          <w:lang w:val="ro-RO"/>
        </w:rPr>
      </w:r>
    </w:p>
    <w:p>
      <w:pPr>
        <w:pStyle w:val="Normal"/>
        <w:widowControl/>
        <w:tabs>
          <w:tab w:val="clear" w:pos="720"/>
          <w:tab w:val="left" w:pos="540" w:leader="none"/>
          <w:tab w:val="left" w:pos="3240" w:leader="none"/>
        </w:tabs>
        <w:spacing w:before="0" w:after="0"/>
        <w:ind w:hanging="0"/>
        <w:jc w:val="left"/>
        <w:rPr>
          <w:rFonts w:ascii="Arial" w:hAnsi="Arial" w:cs="Arial"/>
          <w:sz w:val="2"/>
          <w:szCs w:val="18"/>
        </w:rPr>
      </w:pPr>
      <w:r>
        <w:rPr>
          <w:rFonts w:eastAsia="Arial" w:cs="Arial" w:ascii="Arial" w:hAnsi="Arial"/>
          <w:color w:val="auto"/>
          <w:spacing w:val="0"/>
          <w:w w:val="100"/>
          <w:sz w:val="2"/>
          <w:szCs w:val="20"/>
          <w:lang w:val="ro-RO"/>
        </w:rPr>
      </w:r>
    </w:p>
    <w:p>
      <w:pPr>
        <w:pStyle w:val="Normal"/>
        <w:keepNext w:val="true"/>
        <w:widowControl/>
        <w:tabs>
          <w:tab w:val="clear" w:pos="720"/>
          <w:tab w:val="left" w:pos="540" w:leader="none"/>
          <w:tab w:val="left" w:pos="3240" w:leader="none"/>
        </w:tabs>
        <w:spacing w:before="240" w:after="120"/>
        <w:ind w:hanging="0"/>
        <w:jc w:val="center"/>
        <w:rPr>
          <w:rFonts w:ascii="Arial" w:hAnsi="Arial" w:cs="Arial"/>
          <w:sz w:val="18"/>
          <w:szCs w:val="18"/>
        </w:rPr>
      </w:pPr>
      <w:r>
        <w:rPr>
          <w:rFonts w:eastAsia="Arial" w:cs="Arial" w:ascii="Arial" w:hAnsi="Arial"/>
          <w:b/>
          <w:color w:val="auto"/>
          <w:spacing w:val="0"/>
          <w:w w:val="100"/>
          <w:sz w:val="20"/>
          <w:szCs w:val="20"/>
          <w:lang w:val="ro-RO"/>
        </w:rPr>
        <w:t>SUBCAPITOLUL II.III. APLICAREA METODEI</w:t>
      </w:r>
    </w:p>
    <w:p>
      <w:pPr>
        <w:pStyle w:val="Normal"/>
        <w:widowControl/>
        <w:spacing w:before="0" w:after="0"/>
        <w:ind w:hanging="0"/>
        <w:jc w:val="left"/>
        <w:rPr>
          <w:rFonts w:ascii="Arial" w:hAnsi="Arial" w:cs="Arial"/>
          <w:b/>
          <w:sz w:val="2"/>
          <w:szCs w:val="18"/>
        </w:rPr>
      </w:pPr>
      <w:r>
        <w:rPr>
          <w:rFonts w:eastAsia="Arial" w:cs="Arial" w:ascii="Arial" w:hAnsi="Arial"/>
          <w:b/>
          <w:color w:val="auto"/>
          <w:spacing w:val="0"/>
          <w:w w:val="100"/>
          <w:sz w:val="2"/>
          <w:szCs w:val="20"/>
          <w:lang w:val="ro-RO"/>
        </w:rPr>
      </w:r>
    </w:p>
    <w:p>
      <w:pPr>
        <w:pStyle w:val="Normal"/>
        <w:widowControl/>
        <w:spacing w:before="0" w:after="120"/>
        <w:ind w:hanging="0"/>
        <w:jc w:val="left"/>
        <w:rPr>
          <w:rFonts w:ascii="Arial" w:hAnsi="Arial" w:cs="Arial"/>
          <w:b/>
          <w:sz w:val="18"/>
          <w:szCs w:val="18"/>
        </w:rPr>
      </w:pPr>
      <w:r>
        <w:rPr>
          <w:rFonts w:eastAsia="Arial" w:cs="Arial" w:ascii="Arial" w:hAnsi="Arial"/>
          <w:b/>
          <w:color w:val="auto"/>
          <w:spacing w:val="0"/>
          <w:w w:val="100"/>
          <w:sz w:val="20"/>
          <w:szCs w:val="20"/>
          <w:lang w:val="ro-RO"/>
        </w:rPr>
        <w:t>1.1. Procedura de lucru:</w:t>
      </w:r>
    </w:p>
    <w:p>
      <w:pPr>
        <w:pStyle w:val="Normal"/>
        <w:widowControl/>
        <w:spacing w:before="0" w:after="120"/>
        <w:ind w:hanging="0"/>
        <w:jc w:val="left"/>
        <w:rPr>
          <w:rFonts w:ascii="Arial" w:hAnsi="Arial" w:cs="Arial"/>
          <w:b/>
          <w:sz w:val="18"/>
          <w:szCs w:val="18"/>
        </w:rPr>
      </w:pPr>
      <w:r>
        <w:rPr>
          <w:rFonts w:eastAsia="Arial" w:cs="Arial" w:ascii="Arial" w:hAnsi="Arial"/>
          <w:b/>
          <w:color w:val="auto"/>
          <w:spacing w:val="0"/>
          <w:w w:val="100"/>
          <w:sz w:val="20"/>
          <w:szCs w:val="20"/>
          <w:lang w:val="ro-RO"/>
        </w:rPr>
        <w:t>A. Constituirea echipei de analiză și evaluare:</w:t>
      </w:r>
    </w:p>
    <w:p>
      <w:pPr>
        <w:pStyle w:val="Normal"/>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Primul pas în aplicarea metodei îl reprezintă constituirea echipei de analiză și evaluare. Aceasta va cuprinde specialiști în domeniul securității muncii și tehnologi, buni cunoscători ai proceselor de muncă analizate.</w:t>
      </w:r>
    </w:p>
    <w:p>
      <w:pPr>
        <w:pStyle w:val="Normal"/>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Înainte de începerea activității, membrii echipei trebuie să cunoască în detaliu metoda de evaluare, instrumentele utilizate și procedurile concrete de lucru. De asemenea, este necesară o minimă documentare prealabilă asupra locurilor de muncă și proceselor tehnologice care urmează să fie analizate și evaluate.</w:t>
      </w:r>
    </w:p>
    <w:p>
      <w:pPr>
        <w:pStyle w:val="Normal"/>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După constituirea echipei de analiză și evaluare, respectiv după însușirea metodei, se trece la parcurgerea etapelor propriu-zise.</w:t>
      </w:r>
    </w:p>
    <w:p>
      <w:pPr>
        <w:pStyle w:val="Normal"/>
        <w:widowControl/>
        <w:spacing w:before="0" w:after="120"/>
        <w:ind w:hanging="0"/>
        <w:jc w:val="left"/>
        <w:rPr>
          <w:rFonts w:ascii="Arial" w:hAnsi="Arial" w:cs="Arial"/>
          <w:b/>
          <w:sz w:val="18"/>
          <w:szCs w:val="18"/>
        </w:rPr>
      </w:pPr>
      <w:r>
        <w:rPr>
          <w:rFonts w:eastAsia="Arial" w:cs="Arial" w:ascii="Arial" w:hAnsi="Arial"/>
          <w:b/>
          <w:color w:val="auto"/>
          <w:spacing w:val="0"/>
          <w:w w:val="100"/>
          <w:sz w:val="20"/>
          <w:szCs w:val="20"/>
          <w:lang w:val="ro-RO"/>
        </w:rPr>
        <w:t>B. Descrierea sistemului de analizat:</w:t>
      </w:r>
    </w:p>
    <w:p>
      <w:pPr>
        <w:pStyle w:val="Normal"/>
        <w:keepNext/>
        <w:widowControl/>
        <w:spacing w:before="0" w:after="120"/>
        <w:ind w:hanging="0"/>
        <w:jc w:val="left"/>
        <w:rPr>
          <w:rFonts w:ascii="Arial" w:hAnsi="Arial" w:cs="Arial"/>
          <w:spacing w:val="-2"/>
          <w:sz w:val="18"/>
          <w:szCs w:val="18"/>
        </w:rPr>
      </w:pPr>
      <w:r>
        <w:rPr>
          <w:rFonts w:eastAsia="Arial" w:cs="Arial" w:ascii="Arial" w:hAnsi="Arial"/>
          <w:color w:val="auto"/>
          <w:spacing w:val="0"/>
          <w:w w:val="100"/>
          <w:sz w:val="20"/>
          <w:szCs w:val="20"/>
          <w:lang w:val="ro-RO"/>
        </w:rPr>
        <w:t>În această etapă se efectuează o analiză detaliată a locului de muncă, urmărind:</w:t>
      </w:r>
    </w:p>
    <w:p>
      <w:pPr>
        <w:pStyle w:val="Normal"/>
        <w:widowControl/>
        <w:numPr>
          <w:ilvl w:val="0"/>
          <w:numId w:val="2"/>
        </w:numPr>
        <w:spacing w:before="0" w:after="40"/>
        <w:jc w:val="left"/>
        <w:rPr>
          <w:rFonts w:ascii="Arial" w:hAnsi="Arial" w:cs="Arial"/>
          <w:sz w:val="20"/>
          <w:szCs w:val="20"/>
        </w:rPr>
      </w:pPr>
      <w:r>
        <w:rPr>
          <w:rFonts w:eastAsia="Arial" w:cs="Arial" w:ascii="Arial" w:hAnsi="Arial"/>
          <w:color w:val="auto"/>
          <w:spacing w:val="0"/>
          <w:w w:val="100"/>
          <w:sz w:val="20"/>
          <w:szCs w:val="20"/>
          <w:lang w:val="ro-RO"/>
        </w:rPr>
        <w:t xml:space="preserve">identificarea și descrierea componentelor sistemului și modului său de funcționare: scopul sistemului, descrierea procesului tehnologic, a operațiilor de muncă, mașinile și utilajele folosite – parametri și caracteristici funcționale, unelte etc.;</w:t>
      </w:r>
    </w:p>
    <w:p>
      <w:pPr>
        <w:pStyle w:val="Normal"/>
        <w:widowControl/>
        <w:numPr>
          <w:ilvl w:val="0"/>
          <w:numId w:val="2"/>
        </w:numPr>
        <w:spacing w:before="0" w:after="40"/>
        <w:jc w:val="left"/>
        <w:rPr>
          <w:rFonts w:ascii="Arial" w:hAnsi="Arial" w:cs="Arial"/>
          <w:sz w:val="20"/>
          <w:szCs w:val="20"/>
        </w:rPr>
      </w:pPr>
      <w:r>
        <w:rPr>
          <w:rFonts w:eastAsia="Arial" w:cs="Arial" w:ascii="Arial" w:hAnsi="Arial"/>
          <w:color w:val="auto"/>
          <w:spacing w:val="0"/>
          <w:w w:val="100"/>
          <w:sz w:val="20"/>
          <w:szCs w:val="20"/>
          <w:lang w:val="ro-RO"/>
        </w:rPr>
        <w:t>precizarea în mod expres a sarcinii de muncă ce-i revine executantului în sistem (pe baza fișei postului, a ordinelor și deciziilor scrise, a dispozițiilor verbale date în mod curent etc.);</w:t>
      </w:r>
    </w:p>
    <w:p>
      <w:pPr>
        <w:pStyle w:val="Normal"/>
        <w:widowControl/>
        <w:numPr>
          <w:ilvl w:val="0"/>
          <w:numId w:val="2"/>
        </w:numPr>
        <w:spacing w:before="0" w:after="40"/>
        <w:jc w:val="left"/>
        <w:rPr>
          <w:rFonts w:ascii="Arial" w:hAnsi="Arial" w:cs="Arial"/>
          <w:sz w:val="20"/>
          <w:szCs w:val="20"/>
        </w:rPr>
      </w:pPr>
      <w:r>
        <w:rPr>
          <w:rFonts w:eastAsia="Arial" w:cs="Arial" w:ascii="Arial" w:hAnsi="Arial"/>
          <w:color w:val="auto"/>
          <w:spacing w:val="0"/>
          <w:w w:val="100"/>
          <w:sz w:val="20"/>
          <w:szCs w:val="20"/>
          <w:lang w:val="ro-RO"/>
        </w:rPr>
        <w:t>descrierea condițiilor de mediu existente;</w:t>
      </w:r>
    </w:p>
    <w:p>
      <w:pPr>
        <w:pStyle w:val="Normal"/>
        <w:widowControl/>
        <w:numPr>
          <w:ilvl w:val="0"/>
          <w:numId w:val="2"/>
        </w:numPr>
        <w:spacing w:before="0" w:after="40"/>
        <w:jc w:val="left"/>
        <w:rPr>
          <w:rFonts w:ascii="Arial" w:hAnsi="Arial" w:cs="Arial"/>
          <w:sz w:val="20"/>
          <w:szCs w:val="20"/>
        </w:rPr>
      </w:pPr>
      <w:r>
        <w:rPr>
          <w:rFonts w:eastAsia="Arial" w:cs="Arial" w:ascii="Arial" w:hAnsi="Arial"/>
          <w:color w:val="auto"/>
          <w:spacing w:val="0"/>
          <w:w w:val="100"/>
          <w:sz w:val="20"/>
          <w:szCs w:val="20"/>
          <w:lang w:val="ro-RO"/>
        </w:rPr>
        <w:t>precizarea cerințelor de securitate pentru fiecare componentă a sistemului, pe baza normelor și standardelor de securitate a muncii, precum și a altor acte normative incidente.</w:t>
      </w:r>
    </w:p>
    <w:p>
      <w:pPr>
        <w:pStyle w:val="Normal"/>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Informațiile necesare pentru această etapă se preiau din documentele întreprinderii (fișa tehnologică, cărțile tehnice ale mașinilor și utilajelor, fișa postului pentru executant, caiete de sarcini, buletine de analiză a factorilor de mediu, norme, standarde și instrucțiuni de securitate a muncii). O sursă complementară de informații pentru definirea sistemului o constituie discuțiile cu lucrătorii de la locul de muncă analizat.</w:t>
      </w:r>
    </w:p>
    <w:p>
      <w:pPr>
        <w:pStyle w:val="Normal"/>
        <w:widowControl/>
        <w:spacing w:before="0" w:after="120"/>
        <w:ind w:hanging="0"/>
        <w:jc w:val="left"/>
        <w:rPr>
          <w:rFonts w:ascii="Arial" w:hAnsi="Arial" w:cs="Arial"/>
          <w:b/>
          <w:sz w:val="18"/>
          <w:szCs w:val="18"/>
        </w:rPr>
      </w:pPr>
      <w:r>
        <w:rPr>
          <w:rFonts w:eastAsia="Arial" w:cs="Arial" w:ascii="Arial" w:hAnsi="Arial"/>
          <w:b/>
          <w:color w:val="auto"/>
          <w:spacing w:val="0"/>
          <w:w w:val="100"/>
          <w:sz w:val="20"/>
          <w:szCs w:val="20"/>
          <w:lang w:val="ro-RO"/>
        </w:rPr>
        <w:t>C. Identificarea factorilor de risc din sistem:</w:t>
      </w:r>
    </w:p>
    <w:p>
      <w:pPr>
        <w:pStyle w:val="Normal"/>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 xml:space="preserve">În această etapă, esențială pentru calitatea analizei, se stabilește pentru fiecare componentă a sistemului de muncă evaluat (respectiv loc de muncă), în baza listei prestabilite (Anexa 1), ce disfuncții poate prezenta, în toate situațiile previzibile și probabile de funcționare.</w:t>
      </w:r>
    </w:p>
    <w:p>
      <w:pPr>
        <w:pStyle w:val="Normal"/>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Pentru identificarea tuturor riscurilor posibile este deci necesară simularea funcționării sistemului și deducerea respectivelor abateri. Aceasta se poate face fie printr-o analiză verbală cu tehnologul, în cazul unor locuri de muncă relativ puțin periculoase, în care disfuncțiile accidentogene (sau generatoare de îmbolnăviri) sunt cvasievidente, fie prin aplicarea metodei arborelui de evenimente.</w:t>
      </w:r>
    </w:p>
    <w:p>
      <w:pPr>
        <w:pStyle w:val="Normal"/>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De asemenea, simularea se poate realiza concret, pe un model experimental sau prin procesare pe computer.</w:t>
      </w:r>
    </w:p>
    <w:p>
      <w:pPr>
        <w:pStyle w:val="Normal"/>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Indiferent de soluția adoptată, metodele de lucru sunt observarea directă și deducția logică.</w:t>
      </w:r>
    </w:p>
    <w:p>
      <w:pPr>
        <w:pStyle w:val="Normal"/>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În cazul factorilor de risc obiectivi (generați de mijloacele de producție sau mediul de muncă), identificarea lor este relativ ușoară, cunoscându-se parametrii și caracteristicile funcționale ale mașinilor, utilajelor, instalațiilor, proprietățile fizico-chimice ale materiilor și materialelor utilizate sau dispunându-se de buletinele de analiză a condițiilor de mediu.</w:t>
      </w:r>
    </w:p>
    <w:p>
      <w:pPr>
        <w:pStyle w:val="Normal"/>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Referitor la executant, operația este mult mai dificilă și implică un grad ridicat de nedeterminare. Pe cât posibil, se analizează toate erorile previzibile și probabile ale acestuia în raport cu sarcina de muncă atribuită, sub forma omisiunilor și acțiunilor sale greșite, precum și impactul lor asupra propriei sale securități și asupra celorlalte elemente ale sistemului.</w:t>
      </w:r>
    </w:p>
    <w:p>
      <w:pPr>
        <w:pStyle w:val="Normal"/>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Identificarea factorilor de risc dependenți de sarcina de muncă se realizează, pe de o parte, prin analiza conformității dintre conținutul său și capacitatea de muncă a executantului căruia îi este atribuită, iar pe de altă parte, prin precizarea eventualelor operații, reguli de muncă, procedee de lucru greșite.</w:t>
      </w:r>
    </w:p>
    <w:p>
      <w:pPr>
        <w:pStyle w:val="Normal"/>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Factorii de risc identificați se înscriu în Fișa de evaluare a locului de muncă (capitolul V, punctul III al fiecărei evaluări), unde se mai specifică, în aceeași etapă, și forma lor concretă de manifestare: descrierea acestora și dimensiunea parametrilor prin care se apreciază respectivul factor (de exemplu, rezistența la apăsare, forfecare, greutate și dimensiuni, curba C</w:t>
      </w:r>
      <w:r>
        <w:rPr>
          <w:rFonts w:eastAsia="Arial" w:cs="Arial" w:ascii="Arial" w:hAnsi="Arial"/>
          <w:color w:val="auto"/>
          <w:spacing w:val="0"/>
          <w:w w:val="100"/>
          <w:sz w:val="20"/>
          <w:szCs w:val="20"/>
          <w:vertAlign w:val="subscript"/>
          <w:lang w:val="ro-RO"/>
        </w:rPr>
        <w:t>z</w:t>
      </w:r>
      <w:r>
        <w:rPr>
          <w:rFonts w:eastAsia="Arial" w:cs="Arial" w:ascii="Arial" w:hAnsi="Arial"/>
          <w:color w:val="auto"/>
          <w:spacing w:val="0"/>
          <w:w w:val="100"/>
          <w:sz w:val="20"/>
          <w:szCs w:val="20"/>
          <w:lang w:val="ro-RO"/>
        </w:rPr>
        <w:t xml:space="preserve"> etc.).</w:t>
      </w:r>
    </w:p>
    <w:p>
      <w:pPr>
        <w:pStyle w:val="Normal"/>
        <w:widowControl/>
        <w:spacing w:before="0" w:after="120"/>
        <w:ind w:hanging="0"/>
        <w:jc w:val="left"/>
        <w:rPr>
          <w:rFonts w:ascii="Arial" w:hAnsi="Arial" w:cs="Arial"/>
          <w:b/>
          <w:sz w:val="18"/>
          <w:szCs w:val="18"/>
        </w:rPr>
      </w:pPr>
      <w:r>
        <w:rPr>
          <w:rFonts w:eastAsia="Arial" w:cs="Arial" w:ascii="Arial" w:hAnsi="Arial"/>
          <w:b/>
          <w:color w:val="auto"/>
          <w:spacing w:val="0"/>
          <w:w w:val="100"/>
          <w:sz w:val="20"/>
          <w:szCs w:val="20"/>
          <w:lang w:val="ro-RO"/>
        </w:rPr>
        <w:t>D. Evaluarea riscurilor:</w:t>
      </w:r>
    </w:p>
    <w:p>
      <w:pPr>
        <w:pStyle w:val="Normal"/>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Pentru determinarea consecințelor posibile ale acțiunii factorilor de risc se utilizează lista din Anexa 2. Gravitatea consecinței astfel stabilite se apreciază pe baza grilei din Anexa 3.</w:t>
      </w:r>
    </w:p>
    <w:p>
      <w:pPr>
        <w:pStyle w:val="Normal"/>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Informații importante pentru aprecierea cât mai exactă a gravității consecințelor posibile se obțin din statisticile accidentelor de muncă și bolilor profesionale produse la locul de muncă respectiv sau la locuri de muncă similare.</w:t>
      </w:r>
    </w:p>
    <w:p>
      <w:pPr>
        <w:pStyle w:val="Normal"/>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Pentru determinarea frecvenței consecințelor posibile se folosește scala din Anexa 3. Încadrarea în clasele de probabilitate se face după ce se stabilesc, pe bază statistică sau de calcul, intervalele la care se pot produce evenimentele (zilnic, săptămânal, lunar, anual etc.). Intervalele respective se transformă ulterior în frecvențe exprimate prin număr de evenimente posibile pe an.</w:t>
      </w:r>
    </w:p>
    <w:p>
      <w:pPr>
        <w:pStyle w:val="Normal"/>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 xml:space="preserve">Rezultatul obținut în urma procedurilor anterioare se identifică în Grila de evaluare a riscurilor (Anexa 4) și se înscrie în Fișa locului de muncă (capitolul V, punctul III al fiecărei evaluări). Cu ajutorul scalei de încadrare a nivelurilor de risc/ securitate se determină apoi aceste niveluri pentru fiecare factor de risc în parte. Se obține astfel o ierarhizare a dimensiunii riscurilor la locul de muncă, ceea ce dă posibilitatea stabilirii unei priorități a măsurilor de prevenire și protecție, în funcție de factorul de risc cu nivelul cel mai mare de risc.</w:t>
      </w:r>
    </w:p>
    <w:p>
      <w:pPr>
        <w:pStyle w:val="Normal"/>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Nivelul de risc global (Nr) pe locul de muncă se calculează ca o medie ponderată a nivelurilor de risc stabilite pentru factorii de risc identificați. Pentru ca rezultatul obținut să reflecte cât mai exact posibil realitatea, se utilizează ca element de ponderare rangul factorului de risc, care este egal cu nivelul de risc.</w:t>
      </w:r>
    </w:p>
    <w:p>
      <w:pPr>
        <w:pStyle w:val="Normal"/>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În acest mod, factorul cu cel mai mare nivel de risc va avea și rangul cel mai mare. Se elimină astfel posibilitatea ca efectul de compensare între extreme, pe care îl implică orice medie statistică, să mascheze prezența factorului cu nivel maxim de risc.</w:t>
      </w:r>
    </w:p>
    <w:p>
      <w:pPr>
        <w:pStyle w:val="Normal"/>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Formula de calcul al nivelului de risc global este următoarea:</w:t>
      </w:r>
    </w:p>
    <w:p>
      <w:pPr>
        <w:pStyle w:val="Normal"/>
        <w:widowControl/>
        <w:spacing w:before="0" w:after="0"/>
        <w:ind w:hanging="0"/>
        <w:jc w:val="left"/>
        <w:rPr>
          <w:rFonts w:ascii="Arial" w:hAnsi="Arial" w:cs="Arial"/>
          <w:sz w:val="18"/>
          <w:szCs w:val="18"/>
        </w:rPr>
      </w:pPr>
      <w:r>
        <w:rPr>
          <w:rFonts w:eastAsia="Arial" w:cs="Arial" w:ascii="Arial" w:hAnsi="Arial"/>
          <w:color w:val="auto"/>
          <w:spacing w:val="0"/>
          <w:w w:val="100"/>
          <w:sz w:val="2"/>
          <w:szCs w:val="20"/>
          <w:lang w:val="ro-RO"/>
        </w:rPr>
      </w:r>
      <m:oMathPara xmlns:m="http://schemas.openxmlformats.org/officeDocument/2006/math">
        <m:oMathParaPr>
          <m:jc m:val="left"/>
        </m:oMathParaPr>
        <m:oMath>
          <m:sSub>
            <m:e>
              <m:r>
                <w:rPr>
                  <w:rFonts w:ascii="Cambria Math" w:hAnsi="Cambria Math"/>
                </w:rPr>
                <m:t xml:space="preserve">N</m:t>
              </m:r>
            </m:e>
            <m:sub>
              <m:r>
                <w:rPr>
                  <w:rFonts w:ascii="Cambria Math" w:hAnsi="Cambria Math"/>
                </w:rPr>
                <m:t xml:space="preserve">r</m:t>
              </m:r>
            </m:sub>
          </m:sSub>
          <m:r>
            <w:rPr>
              <w:rFonts w:ascii="Cambria Math" w:hAnsi="Cambria Math"/>
            </w:rPr>
            <m:t xml:space="preserve">=</m:t>
          </m:r>
          <m:f>
            <m:num>
              <m:nary>
                <m:naryPr>
                  <m:chr m:val="∑"/>
                </m:naryPr>
                <m:sub>
                  <m:r>
                    <m:rPr>
                      <m:lit/>
                      <m:nor/>
                    </m:rPr>
                    <w:rPr>
                      <w:rFonts w:ascii="Cambria Math" w:hAnsi="Cambria Math"/>
                    </w:rPr>
                    <m:t xml:space="preserve">i=1</m:t>
                  </m:r>
                </m:sub>
                <m:sup>
                  <m:r>
                    <w:rPr>
                      <w:rFonts w:ascii="Cambria Math" w:hAnsi="Cambria Math"/>
                    </w:rPr>
                    <m:t xml:space="preserve">n</m:t>
                  </m:r>
                </m:sup>
                <m:e>
                  <m:sSub>
                    <m:e>
                      <m:r>
                        <w:rPr>
                          <w:rFonts w:ascii="Cambria Math" w:hAnsi="Cambria Math"/>
                        </w:rPr>
                        <m:t xml:space="preserve">r</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i</m:t>
                      </m:r>
                    </m:sub>
                  </m:sSub>
                </m:e>
              </m:nary>
            </m:num>
            <m:den>
              <m:nary>
                <m:naryPr>
                  <m:chr m:val="∑"/>
                </m:naryPr>
                <m:sub>
                  <m:r>
                    <m:rPr>
                      <m:lit/>
                      <m:nor/>
                    </m:rPr>
                    <w:rPr>
                      <w:rFonts w:ascii="Cambria Math" w:hAnsi="Cambria Math"/>
                    </w:rPr>
                    <m:t xml:space="preserve">i=1</m:t>
                  </m:r>
                </m:sub>
                <m:sup>
                  <m:r>
                    <w:rPr>
                      <w:rFonts w:ascii="Cambria Math" w:hAnsi="Cambria Math"/>
                    </w:rPr>
                    <m:t xml:space="preserve">n</m:t>
                  </m:r>
                </m:sup>
                <m:e>
                  <m:sSub>
                    <m:e>
                      <m:r>
                        <w:rPr>
                          <w:rFonts w:ascii="Cambria Math" w:hAnsi="Cambria Math"/>
                        </w:rPr>
                        <m:t xml:space="preserve">r</m:t>
                      </m:r>
                    </m:e>
                    <m:sub>
                      <m:r>
                        <w:rPr>
                          <w:rFonts w:ascii="Cambria Math" w:hAnsi="Cambria Math"/>
                        </w:rPr>
                        <m:t xml:space="preserve">i</m:t>
                      </m:r>
                    </m:sub>
                  </m:sSub>
                </m:e>
              </m:nary>
            </m:den>
          </m:f>
        </m:oMath>
      </m:oMathPara>
    </w:p>
    <w:p>
      <w:pPr>
        <w:pStyle w:val="Normal"/>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Unde:</w:t>
      </w:r>
    </w:p>
    <w:p>
      <w:pPr>
        <w:pStyle w:val="Normal"/>
        <w:widowControl/>
        <w:spacing w:before="0" w:after="120"/>
        <w:ind w:hanging="0"/>
        <w:jc w:val="left"/>
        <w:rPr>
          <w:rFonts w:ascii="Arial" w:hAnsi="Arial" w:cs="Arial"/>
          <w:sz w:val="18"/>
          <w:szCs w:val="18"/>
        </w:rPr>
      </w:pPr>
      <w:r>
        <w:rPr>
          <w:rFonts w:eastAsia="Arial" w:cs="Arial" w:ascii="Arial" w:hAnsi="Arial"/>
          <w:iCs/>
          <w:color w:val="auto"/>
          <w:spacing w:val="0"/>
          <w:w w:val="100"/>
          <w:sz w:val="20"/>
          <w:szCs w:val="20"/>
          <w:lang w:val="ro-RO"/>
        </w:rPr>
        <w:t>N</w:t>
      </w:r>
      <w:r>
        <w:rPr>
          <w:rFonts w:eastAsia="Arial" w:cs="Arial" w:ascii="Arial" w:hAnsi="Arial"/>
          <w:iCs/>
          <w:color w:val="auto"/>
          <w:spacing w:val="0"/>
          <w:w w:val="100"/>
          <w:sz w:val="20"/>
          <w:szCs w:val="20"/>
          <w:vertAlign w:val="subscript"/>
          <w:lang w:val="ro-RO"/>
        </w:rPr>
        <w:t>r</w:t>
      </w:r>
      <w:r>
        <w:rPr>
          <w:rFonts w:eastAsia="Arial" w:cs="Arial" w:ascii="Arial" w:hAnsi="Arial"/>
          <w:color w:val="auto"/>
          <w:spacing w:val="0"/>
          <w:w w:val="100"/>
          <w:sz w:val="20"/>
          <w:szCs w:val="20"/>
          <w:vertAlign w:val="subscript"/>
          <w:lang w:val="ro-RO"/>
        </w:rPr>
        <w:t xml:space="preserve"> </w:t>
      </w:r>
      <w:r>
        <w:rPr>
          <w:rFonts w:eastAsia="Arial" w:cs="Arial" w:ascii="Arial" w:hAnsi="Arial"/>
          <w:color w:val="auto"/>
          <w:spacing w:val="0"/>
          <w:w w:val="100"/>
          <w:sz w:val="20"/>
          <w:szCs w:val="20"/>
          <w:lang w:val="ro-RO"/>
        </w:rPr>
        <w:t>- nivelul de risc global pe loc de muncă;</w:t>
      </w:r>
    </w:p>
    <w:p>
      <w:pPr>
        <w:pStyle w:val="Normal"/>
        <w:widowControl/>
        <w:spacing w:before="0" w:after="120"/>
        <w:ind w:hanging="0"/>
        <w:jc w:val="left"/>
        <w:rPr>
          <w:rFonts w:ascii="Arial" w:hAnsi="Arial" w:cs="Arial"/>
          <w:sz w:val="18"/>
          <w:szCs w:val="18"/>
        </w:rPr>
      </w:pPr>
      <w:r>
        <w:rPr>
          <w:rFonts w:eastAsia="Arial" w:cs="Arial" w:ascii="Arial" w:hAnsi="Arial"/>
          <w:iCs/>
          <w:color w:val="auto"/>
          <w:spacing w:val="0"/>
          <w:w w:val="100"/>
          <w:sz w:val="20"/>
          <w:szCs w:val="20"/>
          <w:lang w:val="ro-RO"/>
        </w:rPr>
        <w:t>r</w:t>
      </w:r>
      <w:r>
        <w:rPr>
          <w:rFonts w:eastAsia="Arial" w:cs="Arial" w:ascii="Arial" w:hAnsi="Arial"/>
          <w:iCs/>
          <w:color w:val="auto"/>
          <w:spacing w:val="0"/>
          <w:w w:val="100"/>
          <w:sz w:val="20"/>
          <w:szCs w:val="20"/>
          <w:vertAlign w:val="subscript"/>
          <w:lang w:val="ro-RO"/>
        </w:rPr>
        <w:t>i</w:t>
      </w:r>
      <w:r>
        <w:rPr>
          <w:rFonts w:eastAsia="Arial" w:cs="Arial" w:ascii="Arial" w:hAnsi="Arial"/>
          <w:color w:val="auto"/>
          <w:spacing w:val="0"/>
          <w:w w:val="100"/>
          <w:sz w:val="20"/>
          <w:szCs w:val="20"/>
          <w:lang w:val="ro-RO"/>
        </w:rPr>
        <w:t xml:space="preserve"> - rangul factorului de risc „</w:t>
      </w:r>
      <w:r>
        <w:rPr>
          <w:rFonts w:eastAsia="Arial" w:cs="Arial" w:ascii="Arial" w:hAnsi="Arial"/>
          <w:iCs/>
          <w:color w:val="auto"/>
          <w:spacing w:val="0"/>
          <w:w w:val="100"/>
          <w:sz w:val="20"/>
          <w:szCs w:val="20"/>
          <w:lang w:val="ro-RO"/>
        </w:rPr>
        <w:t>i</w:t>
      </w:r>
      <w:r>
        <w:rPr>
          <w:rFonts w:eastAsia="Arial" w:cs="Arial" w:ascii="Arial" w:hAnsi="Arial"/>
          <w:color w:val="auto"/>
          <w:spacing w:val="0"/>
          <w:w w:val="100"/>
          <w:sz w:val="20"/>
          <w:szCs w:val="20"/>
          <w:lang w:val="ro-RO"/>
        </w:rPr>
        <w:t>”;</w:t>
      </w:r>
    </w:p>
    <w:p>
      <w:pPr>
        <w:pStyle w:val="Normal"/>
        <w:widowControl/>
        <w:spacing w:before="0" w:after="120"/>
        <w:ind w:hanging="0"/>
        <w:jc w:val="left"/>
        <w:rPr>
          <w:rFonts w:ascii="Arial" w:hAnsi="Arial" w:cs="Arial"/>
          <w:sz w:val="18"/>
          <w:szCs w:val="18"/>
        </w:rPr>
      </w:pPr>
      <w:r>
        <w:rPr>
          <w:rFonts w:eastAsia="Arial" w:cs="Arial" w:ascii="Arial" w:hAnsi="Arial"/>
          <w:iCs/>
          <w:color w:val="auto"/>
          <w:spacing w:val="0"/>
          <w:w w:val="100"/>
          <w:sz w:val="20"/>
          <w:szCs w:val="20"/>
          <w:lang w:val="ro-RO"/>
        </w:rPr>
        <w:t>R</w:t>
      </w:r>
      <w:r>
        <w:rPr>
          <w:rFonts w:eastAsia="Arial" w:cs="Arial" w:ascii="Arial" w:hAnsi="Arial"/>
          <w:iCs/>
          <w:color w:val="auto"/>
          <w:spacing w:val="0"/>
          <w:w w:val="100"/>
          <w:sz w:val="20"/>
          <w:szCs w:val="20"/>
          <w:vertAlign w:val="subscript"/>
          <w:lang w:val="ro-RO"/>
        </w:rPr>
        <w:t>i</w:t>
      </w:r>
      <w:r>
        <w:rPr>
          <w:rFonts w:eastAsia="Arial" w:cs="Arial" w:ascii="Arial" w:hAnsi="Arial"/>
          <w:color w:val="auto"/>
          <w:spacing w:val="0"/>
          <w:w w:val="100"/>
          <w:sz w:val="20"/>
          <w:szCs w:val="20"/>
          <w:lang w:val="ro-RO"/>
        </w:rPr>
        <w:t xml:space="preserve"> - nivelul de risc pentru factorul de risc „</w:t>
      </w:r>
      <w:r>
        <w:rPr>
          <w:rFonts w:eastAsia="Arial" w:cs="Arial" w:ascii="Arial" w:hAnsi="Arial"/>
          <w:iCs/>
          <w:color w:val="auto"/>
          <w:spacing w:val="0"/>
          <w:w w:val="100"/>
          <w:sz w:val="20"/>
          <w:szCs w:val="20"/>
          <w:lang w:val="ro-RO"/>
        </w:rPr>
        <w:t>i</w:t>
      </w:r>
      <w:r>
        <w:rPr>
          <w:rFonts w:eastAsia="Arial" w:cs="Arial" w:ascii="Arial" w:hAnsi="Arial"/>
          <w:color w:val="auto"/>
          <w:spacing w:val="0"/>
          <w:w w:val="100"/>
          <w:sz w:val="20"/>
          <w:szCs w:val="20"/>
          <w:lang w:val="ro-RO"/>
        </w:rPr>
        <w:t>”;</w:t>
      </w:r>
    </w:p>
    <w:p>
      <w:pPr>
        <w:pStyle w:val="Normal"/>
        <w:widowControl/>
        <w:spacing w:before="0" w:after="120"/>
        <w:ind w:hanging="0"/>
        <w:jc w:val="left"/>
        <w:rPr>
          <w:rFonts w:ascii="Arial" w:hAnsi="Arial" w:cs="Arial"/>
          <w:sz w:val="18"/>
          <w:szCs w:val="18"/>
        </w:rPr>
      </w:pPr>
      <w:r>
        <w:rPr>
          <w:rFonts w:eastAsia="Arial" w:cs="Arial" w:ascii="Arial" w:hAnsi="Arial"/>
          <w:iCs/>
          <w:color w:val="auto"/>
          <w:spacing w:val="0"/>
          <w:w w:val="100"/>
          <w:sz w:val="20"/>
          <w:szCs w:val="20"/>
          <w:lang w:val="ro-RO"/>
        </w:rPr>
        <w:t>n</w:t>
      </w:r>
      <w:r>
        <w:rPr>
          <w:rFonts w:eastAsia="Arial" w:cs="Arial" w:ascii="Arial" w:hAnsi="Arial"/>
          <w:color w:val="auto"/>
          <w:spacing w:val="0"/>
          <w:w w:val="100"/>
          <w:sz w:val="20"/>
          <w:szCs w:val="20"/>
          <w:lang w:val="ro-RO"/>
        </w:rPr>
        <w:t xml:space="preserve"> - numărul factorilor de risc identificați la locul de muncă.</w:t>
      </w:r>
    </w:p>
    <w:p>
      <w:pPr>
        <w:pStyle w:val="Normal"/>
        <w:widowControl/>
        <w:spacing w:before="0" w:after="120"/>
        <w:ind w:hanging="0"/>
        <w:jc w:val="left"/>
        <w:rPr>
          <w:rFonts w:ascii="Arial" w:hAnsi="Arial" w:cs="Arial"/>
          <w:sz w:val="18"/>
          <w:szCs w:val="18"/>
        </w:rPr>
      </w:pPr>
      <w:r>
        <w:rPr>
          <w:rFonts w:ascii="Arial" w:hAnsi="Arial" w:cs="Arial" w:eastAsia="Arial"/>
          <w:color w:val="auto"/>
          <w:sz w:val="20"/>
          <w:szCs w:val="20"/>
          <w:lang w:val="ro-RO"/>
        </w:rPr>
        <w:t xml:space="preserve">Nivelul de securitate (NS) pe loc de muncă se identifică pe Scala de încadrare a nivelurilor de risc/ securitate, construită pe principiul proporționalității inverse dintre nivelul de risc și nivelul de securitate.</w:t>
      </w:r>
    </w:p>
    <w:p>
      <w:pPr>
        <w:pStyle w:val="Normal"/>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Atât nivelul de risc global, cât și nivelul de securitate se înscriu în Fișa locului de muncă (capitolul V, punctul III al fiecărei evaluări).</w:t>
      </w:r>
    </w:p>
    <w:p>
      <w:pPr>
        <w:pStyle w:val="Normal"/>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 xml:space="preserve">În cazul evaluării unor macrosisteme (sector, secție, întreprindere), se calculează media ponderată a nivelurilor medii de securitate determinate pentru fiecare loc de muncă analizat din componența macrosistemului (locurile de muncă similare se consideră ca un singur loc de muncă), pentru a se obține nivelul global de securitate a muncii pentru atelierul/ secția/ sectorul sau întreprinderea investigată – N</w:t>
      </w:r>
      <w:r>
        <w:rPr>
          <w:rFonts w:eastAsia="Arial" w:cs="Arial" w:ascii="Arial" w:hAnsi="Arial"/>
          <w:color w:val="auto"/>
          <w:spacing w:val="0"/>
          <w:w w:val="100"/>
          <w:sz w:val="20"/>
          <w:szCs w:val="20"/>
          <w:vertAlign w:val="subscript"/>
          <w:lang w:val="ro-RO"/>
        </w:rPr>
        <w:t>g</w:t>
      </w:r>
      <w:r>
        <w:rPr>
          <w:rFonts w:eastAsia="Arial" w:cs="Arial" w:ascii="Arial" w:hAnsi="Arial"/>
          <w:color w:val="auto"/>
          <w:spacing w:val="0"/>
          <w:w w:val="100"/>
          <w:sz w:val="20"/>
          <w:szCs w:val="20"/>
          <w:lang w:val="ro-RO"/>
        </w:rPr>
        <w:t>:</w:t>
      </w:r>
    </w:p>
    <w:p>
      <w:pPr>
        <w:pStyle w:val="Normal"/>
        <w:widowControl/>
        <w:spacing w:before="0" w:after="0"/>
        <w:ind w:hanging="0"/>
        <w:jc w:val="left"/>
        <w:rPr>
          <w:rFonts w:ascii="Arial" w:hAnsi="Arial" w:cs="Arial"/>
          <w:sz w:val="18"/>
          <w:szCs w:val="18"/>
        </w:rPr>
      </w:pPr>
      <w:r>
        <w:rPr>
          <w:rFonts w:eastAsia="Arial" w:cs="Arial" w:ascii="Arial" w:hAnsi="Arial"/>
          <w:color w:val="auto"/>
          <w:spacing w:val="0"/>
          <w:w w:val="100"/>
          <w:sz w:val="2"/>
          <w:szCs w:val="20"/>
          <w:lang w:val="ro-RO"/>
        </w:rPr>
      </w:r>
      <m:oMathPara xmlns:m="http://schemas.openxmlformats.org/officeDocument/2006/math">
        <m:oMathParaPr>
          <m:jc m:val="left"/>
        </m:oMathParaPr>
        <m:oMath>
          <m:sSub>
            <m:e>
              <m:r>
                <w:rPr>
                  <w:rFonts w:ascii="Cambria Math" w:hAnsi="Cambria Math"/>
                </w:rPr>
                <m:t xml:space="preserve">N</m:t>
              </m:r>
            </m:e>
            <m:sub>
              <m:r>
                <w:rPr>
                  <w:rFonts w:ascii="Cambria Math" w:hAnsi="Cambria Math"/>
                </w:rPr>
                <m:t xml:space="preserve">g</m:t>
              </m:r>
            </m:sub>
          </m:sSub>
          <m:r>
            <w:rPr>
              <w:rFonts w:ascii="Cambria Math" w:hAnsi="Cambria Math"/>
            </w:rPr>
            <m:t xml:space="preserve">=</m:t>
          </m:r>
          <m:f>
            <m:num>
              <m:nary>
                <m:naryPr>
                  <m:chr m:val="∑"/>
                </m:naryPr>
                <m:sub>
                  <m:r>
                    <m:rPr>
                      <m:lit/>
                      <m:nor/>
                    </m:rPr>
                    <w:rPr>
                      <w:rFonts w:ascii="Cambria Math" w:hAnsi="Cambria Math"/>
                    </w:rPr>
                    <m:t xml:space="preserve">p=1</m:t>
                  </m:r>
                </m:sub>
                <m:sup>
                  <m:r>
                    <w:rPr>
                      <w:rFonts w:ascii="Cambria Math" w:hAnsi="Cambria Math"/>
                    </w:rPr>
                    <m:t xml:space="preserve">n</m:t>
                  </m:r>
                </m:sup>
                <m:e>
                  <m:sSub>
                    <m:e>
                      <m:r>
                        <w:rPr>
                          <w:rFonts w:ascii="Cambria Math" w:hAnsi="Cambria Math"/>
                        </w:rPr>
                        <m:t xml:space="preserve">r</m:t>
                      </m:r>
                    </m:e>
                    <m:sub>
                      <m:r>
                        <w:rPr>
                          <w:rFonts w:ascii="Cambria Math" w:hAnsi="Cambria Math"/>
                        </w:rPr>
                        <m:t xml:space="preserve">p</m:t>
                      </m:r>
                    </m:sub>
                  </m:sSub>
                  <m:r>
                    <w:rPr>
                      <w:rFonts w:ascii="Cambria Math" w:hAnsi="Cambria Math"/>
                    </w:rPr>
                    <m:t xml:space="preserve">⋅</m:t>
                  </m:r>
                  <m:sSub>
                    <m:e>
                      <m:r>
                        <w:rPr>
                          <w:rFonts w:ascii="Cambria Math" w:hAnsi="Cambria Math"/>
                        </w:rPr>
                        <m:t xml:space="preserve">N</m:t>
                      </m:r>
                    </m:e>
                    <m:sub>
                      <m:r>
                        <m:rPr>
                          <m:lit/>
                          <m:nor/>
                        </m:rPr>
                        <w:rPr>
                          <w:rFonts w:ascii="Cambria Math" w:hAnsi="Cambria Math"/>
                        </w:rPr>
                        <m:t xml:space="preserve">sp</m:t>
                      </m:r>
                    </m:sub>
                  </m:sSub>
                </m:e>
              </m:nary>
            </m:num>
            <m:den>
              <m:nary>
                <m:naryPr>
                  <m:chr m:val="∑"/>
                </m:naryPr>
                <m:sub>
                  <m:r>
                    <w:rPr>
                      <w:rFonts w:ascii="Cambria Math" w:hAnsi="Cambria Math"/>
                    </w:rPr>
                    <m:t xml:space="preserve">p</m:t>
                  </m:r>
                  <m:r>
                    <w:rPr>
                      <w:rFonts w:ascii="Cambria Math" w:hAnsi="Cambria Math"/>
                    </w:rPr>
                    <m:t xml:space="preserve">=</m:t>
                  </m:r>
                  <m:r>
                    <w:rPr>
                      <w:rFonts w:ascii="Cambria Math" w:hAnsi="Cambria Math"/>
                    </w:rPr>
                    <m:t xml:space="preserve">1</m:t>
                  </m:r>
                </m:sub>
                <m:sup>
                  <m:r>
                    <w:rPr>
                      <w:rFonts w:ascii="Cambria Math" w:hAnsi="Cambria Math"/>
                    </w:rPr>
                    <m:t xml:space="preserve">n</m:t>
                  </m:r>
                </m:sup>
                <m:e>
                  <m:sSub>
                    <m:e>
                      <m:r>
                        <w:rPr>
                          <w:rFonts w:ascii="Cambria Math" w:hAnsi="Cambria Math"/>
                        </w:rPr>
                        <m:t xml:space="preserve">r</m:t>
                      </m:r>
                    </m:e>
                    <m:sub>
                      <m:r>
                        <w:rPr>
                          <w:rFonts w:ascii="Cambria Math" w:hAnsi="Cambria Math"/>
                        </w:rPr>
                        <m:t xml:space="preserve">p</m:t>
                      </m:r>
                    </m:sub>
                  </m:sSub>
                </m:e>
              </m:nary>
            </m:den>
          </m:f>
        </m:oMath>
      </m:oMathPara>
    </w:p>
    <w:p>
      <w:pPr>
        <w:pStyle w:val="Normal"/>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Unde:</w:t>
      </w:r>
    </w:p>
    <w:p>
      <w:pPr>
        <w:pStyle w:val="Normal"/>
        <w:widowControl/>
        <w:spacing w:before="0" w:after="120"/>
        <w:ind w:hanging="0"/>
        <w:jc w:val="left"/>
        <w:rPr>
          <w:rFonts w:ascii="Arial" w:hAnsi="Arial" w:cs="Arial"/>
          <w:sz w:val="18"/>
          <w:szCs w:val="18"/>
        </w:rPr>
      </w:pPr>
      <w:r>
        <w:rPr>
          <w:rFonts w:eastAsia="Arial" w:cs="Arial" w:ascii="Arial" w:hAnsi="Arial"/>
          <w:iCs/>
          <w:color w:val="auto"/>
          <w:spacing w:val="0"/>
          <w:w w:val="100"/>
          <w:sz w:val="20"/>
          <w:szCs w:val="20"/>
          <w:lang w:val="ro-RO"/>
        </w:rPr>
        <w:t>r</w:t>
      </w:r>
      <w:r>
        <w:rPr>
          <w:rFonts w:eastAsia="Arial" w:cs="Arial" w:ascii="Arial" w:hAnsi="Arial"/>
          <w:iCs/>
          <w:color w:val="auto"/>
          <w:spacing w:val="0"/>
          <w:w w:val="100"/>
          <w:sz w:val="20"/>
          <w:szCs w:val="20"/>
          <w:vertAlign w:val="subscript"/>
          <w:lang w:val="ro-RO"/>
        </w:rPr>
        <w:t>p</w:t>
      </w:r>
      <w:r>
        <w:rPr>
          <w:rFonts w:eastAsia="Arial" w:cs="Arial" w:ascii="Arial" w:hAnsi="Arial"/>
          <w:i/>
          <w:iCs/>
          <w:color w:val="auto"/>
          <w:spacing w:val="0"/>
          <w:w w:val="100"/>
          <w:sz w:val="20"/>
          <w:szCs w:val="20"/>
          <w:lang w:val="ro-RO"/>
        </w:rPr>
        <w:t xml:space="preserve"> </w:t>
      </w:r>
      <w:r>
        <w:rPr>
          <w:rFonts w:eastAsia="Arial" w:cs="Arial" w:ascii="Arial" w:hAnsi="Arial"/>
          <w:color w:val="auto"/>
          <w:spacing w:val="0"/>
          <w:w w:val="100"/>
          <w:sz w:val="20"/>
          <w:szCs w:val="20"/>
          <w:lang w:val="ro-RO"/>
        </w:rPr>
        <w:t>- rangul locului de muncă „</w:t>
      </w:r>
      <w:r>
        <w:rPr>
          <w:rFonts w:eastAsia="Arial" w:cs="Arial" w:ascii="Arial" w:hAnsi="Arial"/>
          <w:iCs/>
          <w:color w:val="auto"/>
          <w:spacing w:val="0"/>
          <w:w w:val="100"/>
          <w:sz w:val="20"/>
          <w:szCs w:val="20"/>
          <w:lang w:val="ro-RO"/>
        </w:rPr>
        <w:t>p</w:t>
      </w:r>
      <w:r>
        <w:rPr>
          <w:rFonts w:eastAsia="Arial" w:cs="Arial" w:ascii="Arial" w:hAnsi="Arial"/>
          <w:color w:val="auto"/>
          <w:spacing w:val="0"/>
          <w:w w:val="100"/>
          <w:sz w:val="20"/>
          <w:szCs w:val="20"/>
          <w:lang w:val="ro-RO"/>
        </w:rPr>
        <w:t>” (egal ca valoare cu nivelul de risc al locului);</w:t>
      </w:r>
    </w:p>
    <w:p>
      <w:pPr>
        <w:pStyle w:val="Normal"/>
        <w:widowControl/>
        <w:spacing w:before="0" w:after="120"/>
        <w:ind w:hanging="0"/>
        <w:jc w:val="left"/>
        <w:rPr>
          <w:rFonts w:ascii="Arial" w:hAnsi="Arial" w:cs="Arial"/>
          <w:sz w:val="18"/>
          <w:szCs w:val="18"/>
        </w:rPr>
      </w:pPr>
      <w:r>
        <w:rPr>
          <w:rFonts w:eastAsia="Arial" w:cs="Arial" w:ascii="Arial" w:hAnsi="Arial"/>
          <w:iCs/>
          <w:color w:val="auto"/>
          <w:spacing w:val="0"/>
          <w:w w:val="100"/>
          <w:sz w:val="20"/>
          <w:szCs w:val="20"/>
          <w:lang w:val="ro-RO"/>
        </w:rPr>
        <w:t>n</w:t>
      </w:r>
      <w:r>
        <w:rPr>
          <w:rFonts w:eastAsia="Arial" w:cs="Arial" w:ascii="Arial" w:hAnsi="Arial"/>
          <w:color w:val="auto"/>
          <w:spacing w:val="0"/>
          <w:w w:val="100"/>
          <w:sz w:val="20"/>
          <w:szCs w:val="20"/>
          <w:lang w:val="ro-RO"/>
        </w:rPr>
        <w:t xml:space="preserve"> - numărul de locuri de muncă analizate;</w:t>
      </w:r>
    </w:p>
    <w:p>
      <w:pPr>
        <w:pStyle w:val="Normal"/>
        <w:widowControl/>
        <w:spacing w:before="0" w:after="120"/>
        <w:ind w:hanging="0"/>
        <w:jc w:val="left"/>
        <w:rPr>
          <w:rFonts w:ascii="Arial" w:hAnsi="Arial" w:cs="Arial"/>
          <w:sz w:val="18"/>
          <w:szCs w:val="18"/>
        </w:rPr>
      </w:pPr>
      <w:r>
        <w:rPr>
          <w:rFonts w:eastAsia="Arial" w:cs="Arial" w:ascii="Arial" w:hAnsi="Arial"/>
          <w:iCs/>
          <w:color w:val="auto"/>
          <w:spacing w:val="0"/>
          <w:w w:val="100"/>
          <w:sz w:val="20"/>
          <w:szCs w:val="20"/>
          <w:lang w:val="ro-RO"/>
        </w:rPr>
        <w:t>N</w:t>
      </w:r>
      <w:r>
        <w:rPr>
          <w:rFonts w:eastAsia="Arial" w:cs="Arial" w:ascii="Arial" w:hAnsi="Arial"/>
          <w:iCs/>
          <w:color w:val="auto"/>
          <w:spacing w:val="0"/>
          <w:w w:val="100"/>
          <w:sz w:val="20"/>
          <w:szCs w:val="20"/>
          <w:vertAlign w:val="subscript"/>
          <w:lang w:val="ro-RO"/>
        </w:rPr>
        <w:t>sp</w:t>
      </w:r>
      <w:r>
        <w:rPr>
          <w:rFonts w:eastAsia="Arial" w:cs="Arial" w:ascii="Arial" w:hAnsi="Arial"/>
          <w:color w:val="auto"/>
          <w:spacing w:val="0"/>
          <w:w w:val="100"/>
          <w:sz w:val="20"/>
          <w:szCs w:val="20"/>
          <w:lang w:val="ro-RO"/>
        </w:rPr>
        <w:t xml:space="preserve"> - nivelul mediu de securitate a muncii pentru locul de muncă „</w:t>
      </w:r>
      <w:r>
        <w:rPr>
          <w:rFonts w:eastAsia="Arial" w:cs="Arial" w:ascii="Arial" w:hAnsi="Arial"/>
          <w:iCs/>
          <w:color w:val="auto"/>
          <w:spacing w:val="0"/>
          <w:w w:val="100"/>
          <w:sz w:val="20"/>
          <w:szCs w:val="20"/>
          <w:lang w:val="ro-RO"/>
        </w:rPr>
        <w:t>p</w:t>
      </w:r>
      <w:r>
        <w:rPr>
          <w:rFonts w:eastAsia="Arial" w:cs="Arial" w:ascii="Arial" w:hAnsi="Arial"/>
          <w:color w:val="auto"/>
          <w:spacing w:val="0"/>
          <w:w w:val="100"/>
          <w:sz w:val="20"/>
          <w:szCs w:val="20"/>
          <w:lang w:val="ro-RO"/>
        </w:rPr>
        <w:t>”.</w:t>
      </w:r>
    </w:p>
    <w:p>
      <w:pPr>
        <w:pStyle w:val="Normal"/>
        <w:widowControl/>
        <w:spacing w:before="0" w:after="120"/>
        <w:ind w:hanging="0"/>
        <w:jc w:val="left"/>
        <w:rPr>
          <w:rFonts w:ascii="Arial" w:hAnsi="Arial" w:cs="Arial"/>
          <w:b/>
          <w:sz w:val="18"/>
          <w:szCs w:val="18"/>
        </w:rPr>
      </w:pPr>
      <w:r>
        <w:rPr>
          <w:rFonts w:eastAsia="Arial" w:cs="Arial" w:ascii="Arial" w:hAnsi="Arial"/>
          <w:b/>
          <w:color w:val="auto"/>
          <w:spacing w:val="0"/>
          <w:w w:val="100"/>
          <w:sz w:val="20"/>
          <w:szCs w:val="20"/>
          <w:lang w:val="ro-RO"/>
        </w:rPr>
        <w:t>E. Stabilirea măsurilor de prevenire:</w:t>
      </w:r>
    </w:p>
    <w:p>
      <w:pPr>
        <w:pStyle w:val="Normal"/>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 xml:space="preserve">Pentru stabilirea măsurilor necesare îmbunătățirii nivelului de securitate a sistemului de muncă analizat se impune luarea în considerare a ierarhiei riscurilor evaluate, conform Scalei de încadrare a nivelurilor de risc/ securitate a muncii în ordinea:</w:t>
      </w:r>
    </w:p>
    <w:p>
      <w:pPr>
        <w:pStyle w:val="Normal"/>
        <w:widowControl/>
        <w:spacing w:before="0" w:after="120"/>
        <w:ind w:hanging="0"/>
        <w:jc w:val="left"/>
        <w:rPr>
          <w:rFonts w:ascii="Arial" w:hAnsi="Arial" w:cs="Arial"/>
          <w:sz w:val="18"/>
          <w:szCs w:val="18"/>
        </w:rPr>
      </w:pPr>
      <w:r>
        <w:rPr>
          <w:rFonts w:eastAsia="Arial" w:cs="Arial" w:ascii="Arial" w:hAnsi="Arial"/>
          <w:b/>
          <w:color w:val="auto"/>
          <w:spacing w:val="0"/>
          <w:w w:val="100"/>
          <w:sz w:val="20"/>
          <w:szCs w:val="20"/>
          <w:lang w:val="ro-RO"/>
        </w:rPr>
        <w:t xml:space="preserve">» </w:t>
      </w:r>
      <w:r>
        <w:rPr>
          <w:rFonts w:eastAsia="Arial" w:cs="Arial" w:ascii="Arial" w:hAnsi="Arial"/>
          <w:color w:val="auto"/>
          <w:spacing w:val="0"/>
          <w:w w:val="100"/>
          <w:sz w:val="20"/>
          <w:szCs w:val="20"/>
          <w:lang w:val="ro-RO"/>
        </w:rPr>
        <w:t>7 – 1 dacă se operează cu nivelurile de risc;</w:t>
      </w:r>
    </w:p>
    <w:p>
      <w:pPr>
        <w:pStyle w:val="Normal"/>
        <w:widowControl/>
        <w:spacing w:before="0" w:after="120"/>
        <w:ind w:hanging="0"/>
        <w:jc w:val="left"/>
        <w:rPr>
          <w:rFonts w:ascii="Arial" w:hAnsi="Arial" w:cs="Arial"/>
          <w:sz w:val="18"/>
          <w:szCs w:val="18"/>
        </w:rPr>
      </w:pPr>
      <w:r>
        <w:rPr>
          <w:rFonts w:eastAsia="Arial" w:cs="Arial" w:ascii="Arial" w:hAnsi="Arial"/>
          <w:b/>
          <w:color w:val="auto"/>
          <w:spacing w:val="0"/>
          <w:w w:val="100"/>
          <w:sz w:val="20"/>
          <w:szCs w:val="20"/>
          <w:lang w:val="ro-RO"/>
        </w:rPr>
        <w:t xml:space="preserve">» </w:t>
      </w:r>
      <w:r>
        <w:rPr>
          <w:rFonts w:eastAsia="Arial" w:cs="Arial" w:ascii="Arial" w:hAnsi="Arial"/>
          <w:color w:val="auto"/>
          <w:spacing w:val="0"/>
          <w:w w:val="100"/>
          <w:sz w:val="20"/>
          <w:szCs w:val="20"/>
          <w:lang w:val="ro-RO"/>
        </w:rPr>
        <w:t xml:space="preserve">1 – 7 dacă se operează cu nivelurile de securitate.</w:t>
      </w:r>
    </w:p>
    <w:p>
      <w:pPr>
        <w:pStyle w:val="Normal"/>
        <w:keepNext/>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De asemenea, se ține seama de ordinea ierarhică generică a măsurilor de prevenire, respectiv:</w:t>
      </w:r>
    </w:p>
    <w:p>
      <w:pPr>
        <w:pStyle w:val="Normal"/>
        <w:widowControl/>
        <w:numPr>
          <w:ilvl w:val="0"/>
          <w:numId w:val="8"/>
        </w:numPr>
        <w:spacing w:before="0" w:after="40"/>
        <w:jc w:val="left"/>
        <w:rPr>
          <w:rFonts w:ascii="Arial" w:hAnsi="Arial" w:cs="Arial"/>
          <w:sz w:val="20"/>
          <w:szCs w:val="20"/>
        </w:rPr>
      </w:pPr>
      <w:r>
        <w:rPr>
          <w:rFonts w:eastAsia="Arial" w:cs="Arial" w:ascii="Arial" w:hAnsi="Arial"/>
          <w:color w:val="auto"/>
          <w:spacing w:val="0"/>
          <w:w w:val="100"/>
          <w:sz w:val="20"/>
          <w:szCs w:val="20"/>
          <w:lang w:val="ro-RO"/>
        </w:rPr>
        <w:t>măsuri de prevenire intrinsecă;</w:t>
      </w:r>
    </w:p>
    <w:p>
      <w:pPr>
        <w:pStyle w:val="Normal"/>
        <w:widowControl/>
        <w:numPr>
          <w:ilvl w:val="0"/>
          <w:numId w:val="8"/>
        </w:numPr>
        <w:spacing w:before="0" w:after="40"/>
        <w:jc w:val="left"/>
        <w:rPr>
          <w:rFonts w:ascii="Arial" w:hAnsi="Arial" w:cs="Arial"/>
          <w:sz w:val="20"/>
          <w:szCs w:val="20"/>
        </w:rPr>
      </w:pPr>
      <w:r>
        <w:rPr>
          <w:rFonts w:eastAsia="Arial" w:cs="Arial" w:ascii="Arial" w:hAnsi="Arial"/>
          <w:color w:val="auto"/>
          <w:spacing w:val="0"/>
          <w:w w:val="100"/>
          <w:sz w:val="20"/>
          <w:szCs w:val="20"/>
          <w:lang w:val="ro-RO"/>
        </w:rPr>
        <w:t>măsuri de protecție colectivă;</w:t>
      </w:r>
    </w:p>
    <w:p>
      <w:pPr>
        <w:pStyle w:val="Normal"/>
        <w:widowControl/>
        <w:numPr>
          <w:ilvl w:val="0"/>
          <w:numId w:val="8"/>
        </w:numPr>
        <w:spacing w:before="0" w:after="40"/>
        <w:jc w:val="left"/>
        <w:rPr>
          <w:rFonts w:ascii="Arial" w:hAnsi="Arial" w:cs="Arial"/>
          <w:sz w:val="20"/>
          <w:szCs w:val="20"/>
        </w:rPr>
      </w:pPr>
      <w:r>
        <w:rPr>
          <w:rFonts w:eastAsia="Arial" w:cs="Arial" w:ascii="Arial" w:hAnsi="Arial"/>
          <w:color w:val="auto"/>
          <w:spacing w:val="0"/>
          <w:w w:val="100"/>
          <w:sz w:val="20"/>
          <w:szCs w:val="20"/>
          <w:lang w:val="ro-RO"/>
        </w:rPr>
        <w:t>măsuri de protecție individuală.</w:t>
      </w:r>
    </w:p>
    <w:p>
      <w:pPr>
        <w:pStyle w:val="Normal"/>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Măsurile propuse se înscriu în Fișa de măsuri de prevenire propuse.</w:t>
      </w:r>
    </w:p>
    <w:p>
      <w:pPr>
        <w:pStyle w:val="Normal"/>
        <w:keepNext/>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Aplicarea metodei se încheie cu redactarea raportului analizei. Acesta este un instrument neformalizat care trebuie să conțină, clar și succint, următoarele:</w:t>
      </w:r>
    </w:p>
    <w:p>
      <w:pPr>
        <w:pStyle w:val="Normal"/>
        <w:widowControl/>
        <w:numPr>
          <w:ilvl w:val="0"/>
          <w:numId w:val="9"/>
        </w:numPr>
        <w:spacing w:before="0" w:after="40"/>
        <w:jc w:val="left"/>
        <w:rPr>
          <w:rFonts w:ascii="Arial" w:hAnsi="Arial" w:cs="Arial"/>
          <w:sz w:val="20"/>
          <w:szCs w:val="20"/>
        </w:rPr>
      </w:pPr>
      <w:r>
        <w:rPr>
          <w:rFonts w:eastAsia="Arial" w:cs="Arial" w:ascii="Arial" w:hAnsi="Arial"/>
          <w:color w:val="auto"/>
          <w:spacing w:val="0"/>
          <w:w w:val="100"/>
          <w:sz w:val="20"/>
          <w:szCs w:val="20"/>
          <w:lang w:val="ro-RO"/>
        </w:rPr>
        <w:t>modul de desfășurare a analizei;</w:t>
      </w:r>
    </w:p>
    <w:p>
      <w:pPr>
        <w:pStyle w:val="Normal"/>
        <w:widowControl/>
        <w:numPr>
          <w:ilvl w:val="0"/>
          <w:numId w:val="9"/>
        </w:numPr>
        <w:spacing w:before="0" w:after="40"/>
        <w:jc w:val="left"/>
        <w:rPr>
          <w:rFonts w:ascii="Arial" w:hAnsi="Arial" w:cs="Arial"/>
          <w:sz w:val="20"/>
          <w:szCs w:val="20"/>
        </w:rPr>
      </w:pPr>
      <w:r>
        <w:rPr>
          <w:rFonts w:eastAsia="Arial" w:cs="Arial" w:ascii="Arial" w:hAnsi="Arial"/>
          <w:color w:val="auto"/>
          <w:spacing w:val="0"/>
          <w:w w:val="100"/>
          <w:sz w:val="20"/>
          <w:szCs w:val="20"/>
          <w:lang w:val="ro-RO"/>
        </w:rPr>
        <w:t>persoanele implicate;</w:t>
      </w:r>
    </w:p>
    <w:p>
      <w:pPr>
        <w:pStyle w:val="Normal"/>
        <w:widowControl/>
        <w:numPr>
          <w:ilvl w:val="0"/>
          <w:numId w:val="9"/>
        </w:numPr>
        <w:spacing w:before="0" w:after="40"/>
        <w:jc w:val="left"/>
        <w:rPr>
          <w:rFonts w:ascii="Arial" w:hAnsi="Arial" w:cs="Arial"/>
          <w:sz w:val="20"/>
          <w:szCs w:val="20"/>
        </w:rPr>
      </w:pPr>
      <w:r>
        <w:rPr>
          <w:rFonts w:eastAsia="Arial" w:cs="Arial" w:ascii="Arial" w:hAnsi="Arial"/>
          <w:color w:val="auto"/>
          <w:spacing w:val="0"/>
          <w:w w:val="100"/>
          <w:sz w:val="20"/>
          <w:szCs w:val="20"/>
          <w:lang w:val="ro-RO"/>
        </w:rPr>
        <w:t>rezultatele evaluării, respectiv fișele locurilor de muncă cu nivelurile de risc;</w:t>
      </w:r>
    </w:p>
    <w:p>
      <w:pPr>
        <w:pStyle w:val="Normal"/>
        <w:widowControl/>
        <w:numPr>
          <w:ilvl w:val="0"/>
          <w:numId w:val="9"/>
        </w:numPr>
        <w:spacing w:before="0" w:after="40"/>
        <w:jc w:val="left"/>
        <w:rPr>
          <w:rFonts w:ascii="Arial" w:hAnsi="Arial" w:cs="Arial"/>
          <w:sz w:val="20"/>
          <w:szCs w:val="20"/>
        </w:rPr>
      </w:pPr>
      <w:r>
        <w:rPr>
          <w:rFonts w:eastAsia="Arial" w:cs="Arial" w:ascii="Arial" w:hAnsi="Arial"/>
          <w:color w:val="auto"/>
          <w:spacing w:val="0"/>
          <w:w w:val="100"/>
          <w:sz w:val="20"/>
          <w:szCs w:val="20"/>
          <w:lang w:val="ro-RO"/>
        </w:rPr>
        <w:t>interpretarea rezultatelor evaluării;</w:t>
      </w:r>
    </w:p>
    <w:p>
      <w:pPr>
        <w:pStyle w:val="Normal"/>
        <w:widowControl/>
        <w:numPr>
          <w:ilvl w:val="0"/>
          <w:numId w:val="9"/>
        </w:numPr>
        <w:spacing w:before="0" w:after="40"/>
        <w:jc w:val="left"/>
        <w:rPr>
          <w:rFonts w:ascii="Arial" w:hAnsi="Arial" w:cs="Arial"/>
          <w:sz w:val="20"/>
          <w:szCs w:val="20"/>
        </w:rPr>
      </w:pPr>
      <w:r>
        <w:rPr>
          <w:rFonts w:eastAsia="Arial" w:cs="Arial" w:ascii="Arial" w:hAnsi="Arial"/>
          <w:color w:val="auto"/>
          <w:spacing w:val="0"/>
          <w:w w:val="100"/>
          <w:sz w:val="20"/>
          <w:szCs w:val="20"/>
          <w:lang w:val="ro-RO"/>
        </w:rPr>
        <w:t>fișele de măsuri de prevenire.</w:t>
      </w:r>
    </w:p>
    <w:p>
      <w:pPr>
        <w:pStyle w:val="Normal"/>
        <w:widowControl/>
        <w:spacing w:before="0" w:after="0"/>
        <w:ind w:hanging="0"/>
        <w:jc w:val="left"/>
        <w:rPr>
          <w:rFonts w:ascii="Arial" w:hAnsi="Arial" w:cs="Arial"/>
          <w:b/>
          <w:sz w:val="2"/>
          <w:szCs w:val="18"/>
        </w:rPr>
      </w:pPr>
      <w:r>
        <w:rPr>
          <w:rFonts w:eastAsia="Arial" w:cs="Arial" w:ascii="Arial" w:hAnsi="Arial"/>
          <w:b/>
          <w:color w:val="auto"/>
          <w:spacing w:val="0"/>
          <w:w w:val="100"/>
          <w:sz w:val="2"/>
          <w:szCs w:val="20"/>
          <w:lang w:val="ro-RO"/>
        </w:rPr>
      </w:r>
    </w:p>
    <w:p>
      <w:pPr>
        <w:pStyle w:val="Normal"/>
        <w:widowControl/>
        <w:spacing w:before="0" w:after="120"/>
        <w:ind w:hanging="0"/>
        <w:jc w:val="left"/>
        <w:rPr>
          <w:rFonts w:ascii="Arial" w:hAnsi="Arial" w:cs="Arial"/>
          <w:b/>
          <w:sz w:val="18"/>
          <w:szCs w:val="18"/>
        </w:rPr>
      </w:pPr>
      <w:r>
        <w:rPr>
          <w:rFonts w:eastAsia="Arial" w:cs="Arial" w:ascii="Arial" w:hAnsi="Arial"/>
          <w:b/>
          <w:color w:val="auto"/>
          <w:spacing w:val="0"/>
          <w:w w:val="100"/>
          <w:sz w:val="20"/>
          <w:szCs w:val="20"/>
          <w:lang w:val="ro-RO"/>
        </w:rPr>
        <w:t>1.2. Condiții de aplicare:</w:t>
      </w:r>
    </w:p>
    <w:p>
      <w:pPr>
        <w:pStyle w:val="Normal"/>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Pentru ca aplicarea metodei să conducă la cele mai relevante rezultate, prima condiție este ca sistemul ce urmează să fie analizat să fie un loc de muncă, bine definit sub aspectul scopului și elementelor sale. În acest mod se limitează numărul și tipul de interrelaționări potențiale ce urmează să fie investigate și implicit factorii de risc de luat în considerare.</w:t>
      </w:r>
    </w:p>
    <w:p>
      <w:pPr>
        <w:pStyle w:val="Normal"/>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O altă condiție deosebit de importantă este existența unei echipe de evaluare, complexă și multidisciplinară, care să includă specialiști în securitatea muncii, proiectanți, tehnologi, ergonomi, medici specialiști în medicina muncii etc., corespunzător naturii variate a elementelor sistemelor de muncă, dar și a factorilor de risc. Conducătorul echipei trebuie să fie specialistul în securitatea muncii, al cărui rol principal va fi de armonizare a punctelor de vedere ale celorlalți evaluatori, în sensul subordonării și integrării criteriilor folosite de fiecare dintre ei scopului urmărit prin analiză: evaluarea securității muncii.</w:t>
      </w:r>
    </w:p>
    <w:p>
      <w:pPr>
        <w:pStyle w:val="Normal"/>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Un avantaj al metodei elaborate în cadrul I.N.C.D.P.M. București îl constituie faptul că aplicarea ei nu este limitată de condiția existenței fizice a sistemului de evaluat. Ea poate fi utilizată în toate etapele legate de viața unui sistem de muncă sau a unui element al acestuia: concepția și proiectarea, realizarea fizică, constituirea și intrarea în funcțiune, desfășurarea procesului de muncă.</w:t>
      </w:r>
    </w:p>
    <w:p>
      <w:pPr>
        <w:pStyle w:val="Normal"/>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Deoarece formele concrete de manifestare a factorilor de risc, chiar și pentru un sistem relativ simplu, sunt multiple, procedura de lucru în cadrul acestei metode este relativ laborioasă. Aplicarea ei și gestionarea riscurilor la locurile de muncă pe baza rezultatelor obținute necesită personal specializat și tehnică de calcul.</w:t>
      </w:r>
    </w:p>
    <w:p>
      <w:pPr>
        <w:pStyle w:val="Normal"/>
        <w:widowControl/>
        <w:spacing w:before="0" w:after="0"/>
        <w:ind w:hanging="0"/>
        <w:jc w:val="left"/>
        <w:rPr>
          <w:rFonts w:ascii="Arial" w:hAnsi="Arial" w:cs="Arial"/>
          <w:b/>
          <w:bCs/>
          <w:sz w:val="2"/>
          <w:szCs w:val="18"/>
        </w:rPr>
      </w:pPr>
      <w:r>
        <w:rPr>
          <w:rFonts w:eastAsia="Arial" w:cs="Arial" w:ascii="Arial" w:hAnsi="Arial"/>
          <w:b/>
          <w:bCs/>
          <w:color w:val="auto"/>
          <w:spacing w:val="0"/>
          <w:w w:val="100"/>
          <w:sz w:val="2"/>
          <w:szCs w:val="20"/>
          <w:lang w:val="ro-RO"/>
        </w:rPr>
      </w:r>
    </w:p>
    <w:p>
      <w:pPr>
        <w:pStyle w:val="Normal"/>
        <w:widowControl/>
        <w:spacing w:before="0" w:after="120"/>
        <w:ind w:hanging="0"/>
        <w:jc w:val="left"/>
        <w:rPr>
          <w:rFonts w:ascii="Arial" w:hAnsi="Arial" w:cs="Arial"/>
          <w:b/>
          <w:bCs/>
          <w:sz w:val="18"/>
          <w:szCs w:val="18"/>
        </w:rPr>
      </w:pPr>
      <w:r>
        <w:rPr>
          <w:rFonts w:eastAsia="Arial" w:cs="Arial" w:ascii="Arial" w:hAnsi="Arial"/>
          <w:b/>
          <w:bCs/>
          <w:color w:val="auto"/>
          <w:spacing w:val="0"/>
          <w:w w:val="100"/>
          <w:sz w:val="20"/>
          <w:szCs w:val="20"/>
          <w:lang w:val="ro-RO"/>
        </w:rPr>
        <w:t>1.3. Considerații privind utilizarea tehnicii de calcul automate în aplicarea metodei și gestiunea computerizată a riscurilor:</w:t>
      </w:r>
    </w:p>
    <w:p>
      <w:pPr>
        <w:pStyle w:val="Normal"/>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Aplicarea practică a metodei de evaluare a riscurilor în sistemul de muncă este suficient de laborioasă, ca număr de informații care trebuie luate în considerare în cazul urmăririi mai multor locuri de muncă, pentru a justifica folosirea tehnicilor moderne de prelucrare automată a datelor.</w:t>
      </w:r>
    </w:p>
    <w:p>
      <w:pPr>
        <w:pStyle w:val="Normal"/>
        <w:keepNext/>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Utilizarea calculatorului este posibilă datorită anumitor caracteristici ale metodei, respectiv:</w:t>
      </w:r>
    </w:p>
    <w:p>
      <w:pPr>
        <w:pStyle w:val="Normal"/>
        <w:widowControl/>
        <w:numPr>
          <w:ilvl w:val="0"/>
          <w:numId w:val="10"/>
        </w:numPr>
        <w:spacing w:before="0" w:after="40"/>
        <w:jc w:val="left"/>
        <w:rPr>
          <w:rFonts w:ascii="Arial" w:hAnsi="Arial" w:cs="Arial"/>
          <w:sz w:val="20"/>
          <w:szCs w:val="20"/>
        </w:rPr>
      </w:pPr>
      <w:r>
        <w:rPr>
          <w:rFonts w:eastAsia="Arial" w:cs="Arial" w:ascii="Arial" w:hAnsi="Arial"/>
          <w:color w:val="auto"/>
          <w:spacing w:val="0"/>
          <w:w w:val="100"/>
          <w:sz w:val="20"/>
          <w:szCs w:val="20"/>
          <w:lang w:val="ro-RO"/>
        </w:rPr>
        <w:t>procedura de lucru etapizată;</w:t>
      </w:r>
    </w:p>
    <w:p>
      <w:pPr>
        <w:pStyle w:val="Normal"/>
        <w:widowControl/>
        <w:numPr>
          <w:ilvl w:val="0"/>
          <w:numId w:val="10"/>
        </w:numPr>
        <w:spacing w:before="0" w:after="40"/>
        <w:jc w:val="left"/>
        <w:rPr>
          <w:rFonts w:ascii="Arial" w:hAnsi="Arial" w:cs="Arial"/>
          <w:sz w:val="20"/>
          <w:szCs w:val="20"/>
        </w:rPr>
      </w:pPr>
      <w:r>
        <w:rPr>
          <w:rFonts w:eastAsia="Arial" w:cs="Arial" w:ascii="Arial" w:hAnsi="Arial"/>
          <w:color w:val="auto"/>
          <w:spacing w:val="0"/>
          <w:w w:val="100"/>
          <w:sz w:val="20"/>
          <w:szCs w:val="20"/>
          <w:lang w:val="ro-RO"/>
        </w:rPr>
        <w:t>existența unui algoritm de calcul al nivelului de risc;</w:t>
      </w:r>
    </w:p>
    <w:p>
      <w:pPr>
        <w:pStyle w:val="Normal"/>
        <w:widowControl/>
        <w:numPr>
          <w:ilvl w:val="0"/>
          <w:numId w:val="10"/>
        </w:numPr>
        <w:spacing w:before="0" w:after="40"/>
        <w:jc w:val="left"/>
        <w:rPr>
          <w:rFonts w:ascii="Arial" w:hAnsi="Arial" w:cs="Arial"/>
          <w:sz w:val="20"/>
          <w:szCs w:val="20"/>
        </w:rPr>
      </w:pPr>
      <w:r>
        <w:rPr>
          <w:rFonts w:eastAsia="Arial" w:cs="Arial" w:ascii="Arial" w:hAnsi="Arial"/>
          <w:color w:val="auto"/>
          <w:spacing w:val="0"/>
          <w:w w:val="100"/>
          <w:sz w:val="20"/>
          <w:szCs w:val="20"/>
          <w:lang w:val="ro-RO"/>
        </w:rPr>
        <w:t>tipul de legături dintre variabilele luate în considerare la determinarea nivelului de risc.</w:t>
      </w:r>
    </w:p>
    <w:p>
      <w:pPr>
        <w:pStyle w:val="Normal"/>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Tehnica automată de calcul poate fi aplicată atât la evaluarea propriu-zisă a riscurilor, cât și la gestiunea computerizată a acestora în cadrul unității.</w:t>
      </w:r>
    </w:p>
    <w:p>
      <w:pPr>
        <w:pStyle w:val="Normal"/>
        <w:keepNext/>
        <w:widowControl/>
        <w:spacing w:before="0" w:after="120"/>
        <w:ind w:hanging="0"/>
        <w:jc w:val="left"/>
        <w:rPr>
          <w:rFonts w:ascii="Arial" w:hAnsi="Arial" w:cs="Arial"/>
          <w:b/>
          <w:sz w:val="18"/>
          <w:szCs w:val="18"/>
        </w:rPr>
      </w:pPr>
      <w:r>
        <w:rPr>
          <w:rFonts w:eastAsia="Arial" w:cs="Arial" w:ascii="Arial" w:hAnsi="Arial"/>
          <w:b/>
          <w:color w:val="auto"/>
          <w:spacing w:val="0"/>
          <w:w w:val="100"/>
          <w:sz w:val="20"/>
          <w:szCs w:val="20"/>
          <w:lang w:val="ro-RO"/>
        </w:rPr>
        <w:t>a.</w:t>
      </w:r>
      <w:r>
        <w:rPr>
          <w:rFonts w:eastAsia="Arial" w:cs="Arial" w:ascii="Arial" w:hAnsi="Arial"/>
          <w:color w:val="auto"/>
          <w:spacing w:val="0"/>
          <w:w w:val="100"/>
          <w:sz w:val="20"/>
          <w:szCs w:val="20"/>
          <w:lang w:val="ro-RO"/>
        </w:rPr>
        <w:t xml:space="preserve"> </w:t>
      </w:r>
      <w:r>
        <w:rPr>
          <w:rFonts w:eastAsia="Arial" w:cs="Arial" w:ascii="Arial" w:hAnsi="Arial"/>
          <w:b/>
          <w:color w:val="auto"/>
          <w:spacing w:val="0"/>
          <w:w w:val="100"/>
          <w:sz w:val="20"/>
          <w:szCs w:val="20"/>
          <w:lang w:val="ro-RO"/>
        </w:rPr>
        <w:t>În timpul evaluării propriu-zise utilizarea computerului este recomandabilă în două modalități:</w:t>
      </w:r>
    </w:p>
    <w:p>
      <w:pPr>
        <w:pStyle w:val="Normal"/>
        <w:keepNext/>
        <w:widowControl/>
        <w:numPr>
          <w:ilvl w:val="0"/>
          <w:numId w:val="11"/>
        </w:numPr>
        <w:spacing w:before="0" w:after="40"/>
        <w:jc w:val="left"/>
        <w:rPr>
          <w:rFonts w:ascii="Arial" w:hAnsi="Arial" w:cs="Arial"/>
          <w:sz w:val="20"/>
          <w:szCs w:val="20"/>
        </w:rPr>
      </w:pPr>
      <w:r>
        <w:rPr>
          <w:rFonts w:eastAsia="Arial" w:cs="Arial" w:ascii="Arial" w:hAnsi="Arial"/>
          <w:color w:val="auto"/>
          <w:spacing w:val="0"/>
          <w:w w:val="100"/>
          <w:sz w:val="20"/>
          <w:szCs w:val="20"/>
          <w:lang w:val="ro-RO"/>
        </w:rPr>
        <w:t>constituirea unor bănci de date privind:</w:t>
      </w:r>
    </w:p>
    <w:p>
      <w:pPr>
        <w:pStyle w:val="Normal"/>
        <w:widowControl/>
        <w:numPr>
          <w:ilvl w:val="0"/>
          <w:numId w:val="12"/>
        </w:numPr>
        <w:spacing w:before="0" w:after="40"/>
        <w:jc w:val="left"/>
        <w:rPr>
          <w:rFonts w:ascii="Arial" w:hAnsi="Arial" w:cs="Arial"/>
          <w:sz w:val="20"/>
          <w:szCs w:val="20"/>
        </w:rPr>
      </w:pPr>
      <w:r>
        <w:rPr>
          <w:rFonts w:eastAsia="Arial" w:cs="Arial" w:ascii="Arial" w:hAnsi="Arial"/>
          <w:color w:val="auto"/>
          <w:spacing w:val="0"/>
          <w:w w:val="100"/>
          <w:sz w:val="20"/>
          <w:szCs w:val="20"/>
          <w:lang w:val="ro-RO"/>
        </w:rPr>
        <w:t>durata de viață a echipamentelor tehnice;</w:t>
      </w:r>
    </w:p>
    <w:p>
      <w:pPr>
        <w:pStyle w:val="Normal"/>
        <w:widowControl/>
        <w:numPr>
          <w:ilvl w:val="0"/>
          <w:numId w:val="12"/>
        </w:numPr>
        <w:spacing w:before="0" w:after="40"/>
        <w:jc w:val="left"/>
        <w:rPr>
          <w:rFonts w:ascii="Arial" w:hAnsi="Arial" w:cs="Arial"/>
          <w:sz w:val="20"/>
          <w:szCs w:val="20"/>
        </w:rPr>
      </w:pPr>
      <w:r>
        <w:rPr>
          <w:rFonts w:eastAsia="Arial" w:cs="Arial" w:ascii="Arial" w:hAnsi="Arial"/>
          <w:color w:val="auto"/>
          <w:spacing w:val="0"/>
          <w:w w:val="100"/>
          <w:sz w:val="20"/>
          <w:szCs w:val="20"/>
          <w:lang w:val="ro-RO"/>
        </w:rPr>
        <w:t>timpul de funcționare;</w:t>
      </w:r>
    </w:p>
    <w:p>
      <w:pPr>
        <w:pStyle w:val="Normal"/>
        <w:widowControl/>
        <w:numPr>
          <w:ilvl w:val="0"/>
          <w:numId w:val="12"/>
        </w:numPr>
        <w:spacing w:before="0" w:after="40"/>
        <w:jc w:val="left"/>
        <w:rPr>
          <w:rFonts w:ascii="Arial" w:hAnsi="Arial" w:cs="Arial"/>
          <w:sz w:val="20"/>
          <w:szCs w:val="20"/>
        </w:rPr>
      </w:pPr>
      <w:r>
        <w:rPr>
          <w:rFonts w:eastAsia="Arial" w:cs="Arial" w:ascii="Arial" w:hAnsi="Arial"/>
          <w:color w:val="auto"/>
          <w:spacing w:val="0"/>
          <w:w w:val="100"/>
          <w:sz w:val="20"/>
          <w:szCs w:val="20"/>
          <w:lang w:val="ro-RO"/>
        </w:rPr>
        <w:t>numărul de persoane expuse;</w:t>
      </w:r>
    </w:p>
    <w:p>
      <w:pPr>
        <w:pStyle w:val="Normal"/>
        <w:widowControl/>
        <w:numPr>
          <w:ilvl w:val="0"/>
          <w:numId w:val="12"/>
        </w:numPr>
        <w:spacing w:before="0" w:after="40"/>
        <w:jc w:val="left"/>
        <w:rPr>
          <w:rFonts w:ascii="Arial" w:hAnsi="Arial" w:cs="Arial"/>
          <w:sz w:val="20"/>
          <w:szCs w:val="20"/>
        </w:rPr>
      </w:pPr>
      <w:r>
        <w:rPr>
          <w:rFonts w:eastAsia="Arial" w:cs="Arial" w:ascii="Arial" w:hAnsi="Arial"/>
          <w:color w:val="auto"/>
          <w:spacing w:val="0"/>
          <w:w w:val="100"/>
          <w:sz w:val="20"/>
          <w:szCs w:val="20"/>
          <w:lang w:val="ro-RO"/>
        </w:rPr>
        <w:t>timpul de expunere;</w:t>
      </w:r>
    </w:p>
    <w:p>
      <w:pPr>
        <w:pStyle w:val="Normal"/>
        <w:widowControl/>
        <w:numPr>
          <w:ilvl w:val="0"/>
          <w:numId w:val="12"/>
        </w:numPr>
        <w:spacing w:before="0" w:after="40"/>
        <w:jc w:val="left"/>
        <w:rPr>
          <w:rFonts w:ascii="Arial" w:hAnsi="Arial" w:cs="Arial"/>
          <w:sz w:val="20"/>
          <w:szCs w:val="20"/>
        </w:rPr>
      </w:pPr>
      <w:r>
        <w:rPr>
          <w:rFonts w:eastAsia="Arial" w:cs="Arial" w:ascii="Arial" w:hAnsi="Arial"/>
          <w:color w:val="auto"/>
          <w:spacing w:val="0"/>
          <w:w w:val="100"/>
          <w:sz w:val="20"/>
          <w:szCs w:val="20"/>
          <w:lang w:val="ro-RO"/>
        </w:rPr>
        <w:t>statistica accidentelor de muncă și bolilor profesionale produse și utilizarea lor pentru a determina cu mai mare acuratețe clasele de probabilitate;</w:t>
      </w:r>
    </w:p>
    <w:p>
      <w:pPr>
        <w:pStyle w:val="Normal"/>
        <w:widowControl/>
        <w:numPr>
          <w:ilvl w:val="0"/>
          <w:numId w:val="12"/>
        </w:numPr>
        <w:spacing w:before="0" w:after="40"/>
        <w:jc w:val="left"/>
        <w:rPr>
          <w:rFonts w:ascii="Arial" w:hAnsi="Arial" w:cs="Arial"/>
          <w:sz w:val="20"/>
          <w:szCs w:val="20"/>
        </w:rPr>
      </w:pPr>
      <w:r>
        <w:rPr>
          <w:rFonts w:eastAsia="Arial" w:cs="Arial" w:ascii="Arial" w:hAnsi="Arial"/>
          <w:color w:val="auto"/>
          <w:spacing w:val="0"/>
          <w:w w:val="100"/>
          <w:sz w:val="20"/>
          <w:szCs w:val="20"/>
          <w:lang w:val="ro-RO"/>
        </w:rPr>
        <w:t>calculul automat al nivelurilor de risc parțiale și al nivelului de risc global pe loc de muncă, sector de activitate, întreprindere.</w:t>
      </w:r>
    </w:p>
    <w:p>
      <w:pPr>
        <w:pStyle w:val="Normal"/>
        <w:widowControl/>
        <w:spacing w:before="0" w:after="120"/>
        <w:ind w:hanging="0"/>
        <w:jc w:val="left"/>
        <w:rPr>
          <w:rFonts w:ascii="Arial" w:hAnsi="Arial" w:cs="Arial"/>
          <w:sz w:val="18"/>
          <w:szCs w:val="18"/>
        </w:rPr>
      </w:pPr>
      <w:r>
        <w:rPr>
          <w:rFonts w:eastAsia="Arial" w:cs="Arial" w:ascii="Arial" w:hAnsi="Arial"/>
          <w:b/>
          <w:color w:val="auto"/>
          <w:spacing w:val="0"/>
          <w:w w:val="100"/>
          <w:sz w:val="20"/>
          <w:szCs w:val="20"/>
          <w:lang w:val="ro-RO"/>
        </w:rPr>
        <w:t>b.</w:t>
      </w:r>
      <w:r>
        <w:rPr>
          <w:rFonts w:eastAsia="Arial" w:cs="Arial" w:ascii="Arial" w:hAnsi="Arial"/>
          <w:color w:val="auto"/>
          <w:spacing w:val="0"/>
          <w:w w:val="100"/>
          <w:sz w:val="20"/>
          <w:szCs w:val="20"/>
          <w:lang w:val="ro-RO"/>
        </w:rPr>
        <w:t xml:space="preserve"> </w:t>
      </w:r>
      <w:r>
        <w:rPr>
          <w:rFonts w:eastAsia="Arial" w:cs="Arial" w:ascii="Arial" w:hAnsi="Arial"/>
          <w:b/>
          <w:color w:val="auto"/>
          <w:spacing w:val="0"/>
          <w:w w:val="100"/>
          <w:sz w:val="20"/>
          <w:szCs w:val="20"/>
          <w:lang w:val="ro-RO"/>
        </w:rPr>
        <w:t>Gestiunea computerizată a riscurilor</w:t>
      </w:r>
      <w:r>
        <w:rPr>
          <w:rFonts w:eastAsia="Arial" w:cs="Arial" w:ascii="Arial" w:hAnsi="Arial"/>
          <w:color w:val="auto"/>
          <w:spacing w:val="0"/>
          <w:w w:val="100"/>
          <w:sz w:val="20"/>
          <w:szCs w:val="20"/>
          <w:lang w:val="ro-RO"/>
        </w:rPr>
        <w:t xml:space="preserve"> presupune realizarea unor bănci de date complete și actualizabile permanent, cuprinzând datele din fișele de risc și de măsuri pentru toate locurile de muncă evaluate din unitate.</w:t>
      </w:r>
    </w:p>
    <w:p>
      <w:pPr>
        <w:pStyle w:val="Normal"/>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În acest mod, în fiecare moment se poate cunoaște, corect și conform ultimei evaluări, situația exactă a riscurilor existente, a dimensiunii acestora (nivelurile de risc), a măsurilor care trebuie luate, a celor care s-au luat, a răspunderilor și competențelor pentru respectivele măsuri.</w:t>
      </w:r>
    </w:p>
    <w:p>
      <w:pPr>
        <w:pStyle w:val="Normal"/>
        <w:widowControl/>
        <w:tabs>
          <w:tab w:val="clear" w:pos="720"/>
          <w:tab w:val="left" w:pos="4110" w:leader="none"/>
        </w:tabs>
        <w:spacing w:before="0" w:after="0"/>
        <w:ind w:hanging="0"/>
        <w:jc w:val="left"/>
        <w:rPr>
          <w:rFonts w:ascii="Arial" w:hAnsi="Arial" w:cs="Arial"/>
          <w:spacing w:val="-4"/>
          <w:sz w:val="2"/>
          <w:szCs w:val="18"/>
        </w:rPr>
      </w:pPr>
      <w:r>
        <w:rPr>
          <w:rFonts w:eastAsia="Arial" w:cs="Arial" w:ascii="Arial" w:hAnsi="Arial"/>
          <w:color w:val="auto"/>
          <w:spacing w:val="0"/>
          <w:w w:val="100"/>
          <w:sz w:val="2"/>
          <w:szCs w:val="20"/>
          <w:lang w:val="ro-RO"/>
        </w:rPr>
      </w:r>
    </w:p>
    <w:p>
      <w:pPr>
        <w:pStyle w:val="Normal"/>
        <w:widowControl/>
        <w:tabs>
          <w:tab w:val="clear" w:pos="720"/>
          <w:tab w:val="left" w:pos="4110" w:leader="none"/>
        </w:tabs>
        <w:spacing w:before="0" w:after="0"/>
        <w:ind w:hanging="0"/>
        <w:jc w:val="left"/>
        <w:rPr>
          <w:rFonts w:ascii="Arial" w:hAnsi="Arial" w:cs="Arial"/>
          <w:spacing w:val="-4"/>
          <w:sz w:val="2"/>
          <w:szCs w:val="18"/>
        </w:rPr>
      </w:pPr>
      <w:r>
        <w:rPr>
          <w:rFonts w:eastAsia="Arial" w:cs="Arial" w:ascii="Arial" w:hAnsi="Arial"/>
          <w:color w:val="auto"/>
          <w:spacing w:val="0"/>
          <w:w w:val="100"/>
          <w:sz w:val="2"/>
          <w:szCs w:val="20"/>
          <w:lang w:val="ro-RO"/>
        </w:rPr>
      </w:r>
    </w:p>
    <w:p>
      <w:pPr>
        <w:pStyle w:val="Normal"/>
        <w:keepNext w:val="true"/>
        <w:widowControl/>
        <w:spacing w:before="240" w:after="120"/>
        <w:ind w:hanging="0"/>
        <w:jc w:val="center"/>
        <w:rPr>
          <w:rFonts w:ascii="Arial" w:hAnsi="Arial" w:cs="Arial"/>
          <w:b/>
          <w:sz w:val="18"/>
          <w:szCs w:val="18"/>
        </w:rPr>
      </w:pPr>
      <w:r>
        <w:rPr>
          <w:rFonts w:eastAsia="Arial" w:cs="Arial" w:ascii="Arial" w:hAnsi="Arial"/>
          <w:b/>
          <w:color w:val="auto"/>
          <w:spacing w:val="0"/>
          <w:w w:val="100"/>
          <w:sz w:val="20"/>
          <w:szCs w:val="20"/>
          <w:lang w:val="ro-RO"/>
        </w:rPr>
        <w:t>CAPITOLUL III. PREZENTAREA UNITĂȚII</w:t>
      </w:r>
    </w:p>
    <w:p>
      <w:pPr>
        <w:pStyle w:val="Normal"/>
        <w:keepNext w:val="true"/>
        <w:widowControl/>
        <w:spacing w:before="0" w:after="0"/>
        <w:ind w:hanging="0"/>
        <w:jc w:val="left"/>
        <w:rPr>
          <w:rFonts w:ascii="Arial" w:hAnsi="Arial" w:cs="Arial"/>
          <w:b/>
          <w:sz w:val="2"/>
          <w:szCs w:val="18"/>
          <w:lang w:val="it-CH"/>
        </w:rPr>
      </w:pPr>
      <w:r>
        <w:rPr>
          <w:rFonts w:eastAsia="Arial" w:cs="Arial" w:ascii="Arial" w:hAnsi="Arial"/>
          <w:b/>
          <w:color w:val="auto"/>
          <w:spacing w:val="0"/>
          <w:w w:val="100"/>
          <w:sz w:val="2"/>
          <w:szCs w:val="20"/>
          <w:lang w:val="ro-RO"/>
        </w:rPr>
      </w:r>
    </w:p>
    <w:p>
      <w:pPr>
        <w:pStyle w:val="Normal"/>
        <w:keepNext w:val="false"/>
        <w:pageBreakBefore w:val="false"/>
        <w:widowControl/>
        <w:numPr>
          <w:ilvl w:val="0"/>
          <w:numId w:val="0"/>
        </w:numPr>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Denumirea unității: {{client.legalName}}</w:t>
      </w:r>
    </w:p>
    <w:p>
      <w:pPr>
        <w:pStyle w:val="Normal"/>
        <w:keepNext w:val="false"/>
        <w:pageBreakBefore w:val="false"/>
        <w:widowControl/>
        <w:numPr>
          <w:ilvl w:val="0"/>
          <w:numId w:val="0"/>
        </w:numPr>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Reprezentantul legal: {{client.representativeName}}, {{client.representativeRole}}</w:t>
      </w:r>
    </w:p>
    <w:p>
      <w:pPr>
        <w:pStyle w:val="Normal"/>
        <w:keepNext w:val="false"/>
        <w:pageBreakBefore w:val="false"/>
        <w:widowControl/>
        <w:numPr>
          <w:ilvl w:val="0"/>
          <w:numId w:val="0"/>
        </w:numPr>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 xml:space="preserve">Conducerea locurilor de muncă: {{workplaceManagersList}}</w:t>
      </w:r>
    </w:p>
    <w:p>
      <w:pPr>
        <w:pStyle w:val="Normal"/>
        <w:keepNext w:val="false"/>
        <w:pageBreakBefore w:val="false"/>
        <w:widowControl/>
        <w:numPr>
          <w:ilvl w:val="0"/>
          <w:numId w:val="0"/>
        </w:numPr>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Activitatea principală (clasa CAEN): {{riskAssessment.unit.activity}}</w:t>
      </w:r>
    </w:p>
    <w:p>
      <w:pPr>
        <w:pStyle w:val="Normal"/>
        <w:keepNext w:val="false"/>
        <w:pageBreakBefore w:val="false"/>
        <w:widowControl/>
        <w:numPr>
          <w:ilvl w:val="0"/>
          <w:numId w:val="0"/>
        </w:numPr>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Numărul total de angajați: {{riskAssessment.unit.employeeCount}}</w:t>
      </w:r>
    </w:p>
    <w:p>
      <w:pPr>
        <w:pStyle w:val="Normal"/>
        <w:keepNext w:val="true"/>
        <w:pageBreakBefore w:val="false"/>
        <w:widowControl/>
        <w:numPr>
          <w:ilvl w:val="0"/>
          <w:numId w:val="0"/>
        </w:numPr>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Sediu social și puncte de lucru:</w:t>
      </w:r>
    </w:p>
    <w:p>
      <w:pPr>
        <w:pStyle w:val="Normal"/>
        <w:keepNext w:val="true"/>
        <w:pageBreakBefore w:val="false"/>
        <w:widowControl/>
        <w:numPr>
          <w:ilvl w:val="0"/>
          <w:numId w:val="0"/>
        </w:numPr>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{{#riskAssessment.unit.workplaces}}</w:t>
      </w:r>
    </w:p>
    <w:p>
      <w:pPr>
        <w:pStyle w:val="Normal"/>
        <w:keepNext w:val="false"/>
        <w:pageBreakBefore w:val="false"/>
        <w:widowControl/>
        <w:numPr>
          <w:ilvl w:val="0"/>
          <w:numId w:val="0"/>
        </w:numPr>
        <w:spacing w:before="0" w:after="40"/>
        <w:ind w:hanging="0" w:left="36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{{label}}: {{address}}</w:t>
      </w:r>
    </w:p>
    <w:p>
      <w:pPr>
        <w:pStyle w:val="Normal"/>
        <w:keepNext w:val="false"/>
        <w:pageBreakBefore w:val="false"/>
        <w:widowControl/>
        <w:numPr>
          <w:ilvl w:val="0"/>
          <w:numId w:val="0"/>
        </w:numPr>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{{/riskAssessment.unit.workplaces}}</w:t>
      </w:r>
    </w:p>
    <w:p>
      <w:pPr>
        <w:pStyle w:val="Normal"/>
        <w:keepNext w:val="false"/>
        <w:pageBreakBefore w:val="false"/>
        <w:widowControl/>
        <w:numPr>
          <w:ilvl w:val="0"/>
          <w:numId w:val="0"/>
        </w:numPr>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{{#riskAssessment.unit.noWorkplaces}}</w:t>
      </w:r>
    </w:p>
    <w:p>
      <w:pPr>
        <w:pStyle w:val="Normal"/>
        <w:keepNext w:val="true"/>
        <w:pageBreakBefore w:val="false"/>
        <w:widowControl/>
        <w:numPr>
          <w:ilvl w:val="0"/>
          <w:numId w:val="0"/>
        </w:numPr>
        <w:spacing w:before="0" w:after="40"/>
        <w:ind w:hanging="0" w:left="36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Unitatea nu are înregistrat un sediu sau un punct de lucru.</w:t>
      </w:r>
    </w:p>
    <w:p>
      <w:pPr>
        <w:pStyle w:val="Normal"/>
        <w:keepNext w:val="true"/>
        <w:pageBreakBefore w:val="false"/>
        <w:widowControl/>
        <w:numPr>
          <w:ilvl w:val="0"/>
          <w:numId w:val="0"/>
        </w:numPr>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{{/riskAssessment.unit.noWorkplaces}}</w:t>
      </w:r>
    </w:p>
    <w:p>
      <w:pPr>
        <w:pStyle w:val="Normal"/>
        <w:keepNext w:val="true"/>
        <w:pageBreakBefore w:val="false"/>
        <w:widowControl/>
        <w:numPr>
          <w:ilvl w:val="0"/>
          <w:numId w:val="0"/>
        </w:numPr>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Informații privind executanții activităților – funcțiile de încadrare în unitate:</w:t>
      </w:r>
    </w:p>
    <w:tbl>
      <w:tblPr>
        <w:tblW w:w="5000" w:type="pct"/>
        <w:jc w:val="left"/>
        <w:tblInd w:w="55" w:type="dxa"/>
        <w:tblLayout w:type="fixed"/>
        <w:tblCellMar>
          <w:top w:w="55" w:type="dxa"/>
          <w:left w:w="55" w:type="dxa"/>
          <w:bottom w:w="55" w:type="dxa"/>
          <w:right w:w="55" w:type="dxa"/>
        </w:tblCellMar>
      </w:tblPr>
      <w:tblGrid>
        <w:gridCol w:w="701"/>
        <w:gridCol w:w="1871"/>
        <w:gridCol w:w="2339"/>
        <w:gridCol w:w="4444"/>
      </w:tblGrid>
      <w:tr>
        <w:trPr>
          <w:tblHeader w:val="true"/>
        </w:trPr>
        <w:tc>
          <w:tcPr>
            <w:tcW w:w="701" w:type="dxa"/>
            <w:tcBorders>
              <w:top w:val="single" w:sz="4" w:space="0" w:color="000000"/>
              <w:left w:val="single" w:sz="4" w:space="0" w:color="000000"/>
              <w:bottom w:val="single" w:sz="4" w:space="0" w:color="000000"/>
            </w:tcBorders>
            <w:vAlign w:val="center"/>
          </w:tcPr>
          <w:p>
            <w:pPr>
              <w:pStyle w:val="TableHeading"/>
              <w:keepNext w:val="true"/>
              <w:widowControl/>
              <w:spacing w:before="0" w:after="0"/>
              <w:ind w:hanging="0" w:left="0"/>
              <w:jc w:val="center"/>
              <w:rPr>
                <w:rFonts w:ascii="Arial" w:hAnsi="Arial" w:eastAsia="Arial" w:cs="Arial"/>
                <w:b/>
                <w:i w:val="false"/>
                <w:color w:val="auto"/>
                <w:spacing w:val="0"/>
                <w:w w:val="100"/>
                <w:sz w:val="18"/>
                <w:szCs w:val="18"/>
                <w:lang w:val="ro-RO"/>
              </w:rPr>
            </w:pPr>
            <w:r>
              <w:rPr>
                <w:rFonts w:eastAsia="Arial" w:cs="Arial" w:ascii="Arial" w:hAnsi="Arial"/>
                <w:b/>
                <w:i w:val="false"/>
                <w:color w:val="auto"/>
                <w:spacing w:val="0"/>
                <w:w w:val="100"/>
                <w:sz w:val="18"/>
                <w:szCs w:val="18"/>
                <w:lang w:val="ro-RO"/>
              </w:rPr>
              <w:t>Nr. crt.</w:t>
            </w:r>
          </w:p>
        </w:tc>
        <w:tc>
          <w:tcPr>
            <w:tcW w:w="1871" w:type="dxa"/>
            <w:tcBorders>
              <w:top w:val="single" w:sz="4" w:space="0" w:color="000000"/>
              <w:left w:val="single" w:sz="4" w:space="0" w:color="000000"/>
              <w:bottom w:val="single" w:sz="4" w:space="0" w:color="000000"/>
            </w:tcBorders>
            <w:vAlign w:val="center"/>
          </w:tcPr>
          <w:p>
            <w:pPr>
              <w:pStyle w:val="TableHeading"/>
              <w:keepNext w:val="true"/>
              <w:widowControl/>
              <w:spacing w:before="0" w:after="0"/>
              <w:ind w:hanging="0" w:left="0"/>
              <w:jc w:val="center"/>
              <w:rPr>
                <w:rFonts w:ascii="Arial" w:hAnsi="Arial" w:eastAsia="Arial" w:cs="Arial"/>
                <w:b/>
                <w:i w:val="false"/>
                <w:color w:val="auto"/>
                <w:spacing w:val="0"/>
                <w:w w:val="100"/>
                <w:sz w:val="18"/>
                <w:szCs w:val="18"/>
                <w:lang w:val="ro-RO"/>
              </w:rPr>
            </w:pPr>
            <w:r>
              <w:rPr>
                <w:rFonts w:eastAsia="Arial" w:cs="Arial" w:ascii="Arial" w:hAnsi="Arial"/>
                <w:b/>
                <w:i w:val="false"/>
                <w:color w:val="auto"/>
                <w:spacing w:val="0"/>
                <w:w w:val="100"/>
                <w:sz w:val="18"/>
                <w:szCs w:val="18"/>
                <w:lang w:val="ro-RO"/>
              </w:rPr>
              <w:t>Loc de muncă</w:t>
            </w:r>
          </w:p>
        </w:tc>
        <w:tc>
          <w:tcPr>
            <w:tcW w:w="2339" w:type="dxa"/>
            <w:tcBorders>
              <w:top w:val="single" w:sz="4" w:space="0" w:color="000000"/>
              <w:left w:val="single" w:sz="4" w:space="0" w:color="000000"/>
              <w:bottom w:val="single" w:sz="4" w:space="0" w:color="000000"/>
            </w:tcBorders>
            <w:vAlign w:val="center"/>
          </w:tcPr>
          <w:p>
            <w:pPr>
              <w:pStyle w:val="TableHeading"/>
              <w:keepNext w:val="true"/>
              <w:widowControl/>
              <w:spacing w:before="0" w:after="0"/>
              <w:ind w:hanging="0" w:left="0"/>
              <w:jc w:val="center"/>
              <w:rPr>
                <w:rFonts w:ascii="Arial" w:hAnsi="Arial" w:eastAsia="Arial" w:cs="Arial"/>
                <w:b/>
                <w:i w:val="false"/>
                <w:color w:val="auto"/>
                <w:spacing w:val="0"/>
                <w:w w:val="100"/>
                <w:sz w:val="18"/>
                <w:szCs w:val="18"/>
                <w:lang w:val="ro-RO"/>
              </w:rPr>
            </w:pPr>
            <w:r>
              <w:rPr>
                <w:rFonts w:eastAsia="Arial" w:cs="Arial" w:ascii="Arial" w:hAnsi="Arial"/>
                <w:b/>
                <w:i w:val="false"/>
                <w:color w:val="auto"/>
                <w:spacing w:val="0"/>
                <w:w w:val="100"/>
                <w:sz w:val="18"/>
                <w:szCs w:val="18"/>
                <w:lang w:val="ro-RO"/>
              </w:rPr>
              <w:t>Post de lucru</w:t>
            </w:r>
          </w:p>
        </w:tc>
        <w:tc>
          <w:tcPr>
            <w:tcW w:w="4444" w:type="dxa"/>
            <w:tcBorders>
              <w:top w:val="single" w:sz="4" w:space="0" w:color="000000"/>
              <w:left w:val="single" w:sz="4" w:space="0" w:color="000000"/>
              <w:bottom w:val="single" w:sz="4" w:space="0" w:color="000000"/>
              <w:right w:val="single" w:sz="4" w:space="0" w:color="000000"/>
            </w:tcBorders>
            <w:vAlign w:val="center"/>
          </w:tcPr>
          <w:p>
            <w:pPr>
              <w:pStyle w:val="TableHeading"/>
              <w:keepNext w:val="true"/>
              <w:widowControl/>
              <w:spacing w:before="0" w:after="0"/>
              <w:ind w:hanging="0" w:left="0"/>
              <w:jc w:val="center"/>
              <w:rPr>
                <w:rFonts w:ascii="Arial" w:hAnsi="Arial" w:eastAsia="Arial" w:cs="Arial"/>
                <w:b/>
                <w:i w:val="false"/>
                <w:color w:val="auto"/>
                <w:spacing w:val="0"/>
                <w:w w:val="100"/>
                <w:sz w:val="18"/>
                <w:szCs w:val="18"/>
                <w:lang w:val="ro-RO"/>
              </w:rPr>
            </w:pPr>
            <w:r>
              <w:rPr>
                <w:rFonts w:eastAsia="Arial" w:cs="Arial" w:ascii="Arial" w:hAnsi="Arial"/>
                <w:b/>
                <w:i w:val="false"/>
                <w:color w:val="auto"/>
                <w:spacing w:val="0"/>
                <w:w w:val="100"/>
                <w:sz w:val="18"/>
                <w:szCs w:val="18"/>
                <w:lang w:val="ro-RO"/>
              </w:rPr>
              <w:t>Activități propriu-zise desfășurate</w:t>
            </w:r>
          </w:p>
        </w:tc>
      </w:tr>
      <w:tr>
        <w:trPr>
          <w:cantSplit/>
        </w:trPr>
        <w:tc>
          <w:tcPr>
            <w:tcW w:w="701" w:type="dxa"/>
            <w:tcBorders>
              <w:left w:val="single" w:sz="4" w:space="0" w:color="000000"/>
              <w:bottom w:val="single" w:sz="4" w:space="0" w:color="000000"/>
            </w:tcBorders>
          </w:tcPr>
          <w:p>
            <w:pPr>
              <w:pStyle w:val="TableContents"/>
              <w:keepNext w:val="false"/>
              <w:widowControl/>
              <w:spacing w:before="0" w:after="0"/>
              <w:ind w:hanging="0" w:left="0"/>
              <w:jc w:val="center"/>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{{#positions}}{{$index}}.</w:t>
            </w:r>
          </w:p>
        </w:tc>
        <w:tc>
          <w:tcPr>
            <w:tcW w:w="1871" w:type="dxa"/>
            <w:tcBorders>
              <w:left w:val="single" w:sz="4" w:space="0" w:color="000000"/>
              <w:bottom w:val="single" w:sz="4" w:space="0" w:color="000000"/>
            </w:tcBorders>
          </w:tcPr>
          <w:p>
            <w:pPr>
              <w:pStyle w:val="TableContents"/>
              <w:keepNext w:val="false"/>
              <w:widowControl/>
              <w:spacing w:before="0" w:after="0"/>
              <w:ind w:hanging="0" w:left="0"/>
              <w:jc w:val="left"/>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{{workZoneOrDash}}</w:t>
            </w:r>
          </w:p>
        </w:tc>
        <w:tc>
          <w:tcPr>
            <w:tcW w:w="2339" w:type="dxa"/>
            <w:tcBorders>
              <w:left w:val="single" w:sz="4" w:space="0" w:color="000000"/>
              <w:bottom w:val="single" w:sz="4" w:space="0" w:color="000000"/>
            </w:tcBorders>
          </w:tcPr>
          <w:p>
            <w:pPr>
              <w:pStyle w:val="TableContents"/>
              <w:keepNext w:val="false"/>
              <w:widowControl/>
              <w:spacing w:before="0" w:after="0"/>
              <w:ind w:hanging="0" w:left="0"/>
              <w:jc w:val="left"/>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{{name}}</w:t>
            </w:r>
          </w:p>
        </w:tc>
        <w:tc>
          <w:tcPr>
            <w:tcW w:w="4444" w:type="dxa"/>
            <w:tcBorders>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{{activities}}{{/positions}}</w:t>
            </w:r>
          </w:p>
        </w:tc>
      </w:tr>
    </w:tbl>
    <w:p>
      <w:pPr>
        <w:pStyle w:val="Normal"/>
        <w:keepNext w:val="true"/>
        <w:widowControl/>
        <w:spacing w:before="240" w:after="120"/>
        <w:ind w:hanging="0"/>
        <w:jc w:val="center"/>
        <w:rPr>
          <w:rFonts w:ascii="Arial" w:hAnsi="Arial" w:cs="Arial"/>
          <w:b/>
          <w:sz w:val="18"/>
          <w:szCs w:val="18"/>
        </w:rPr>
      </w:pPr>
      <w:r>
        <w:rPr>
          <w:rFonts w:eastAsia="Arial" w:cs="Arial" w:ascii="Arial" w:hAnsi="Arial"/>
          <w:b/>
          <w:color w:val="auto"/>
          <w:spacing w:val="0"/>
          <w:w w:val="100"/>
          <w:sz w:val="20"/>
          <w:szCs w:val="20"/>
          <w:lang w:val="ro-RO"/>
        </w:rPr>
        <w:t>CAPITOLUL IV. FORMAREA ECHIPELOR (COLECTIVULUI) DE EVALUARE A RISCURILOR DE ACCIDENTARE ȘI/ SAU ÎMBOLNĂVIRE PROFESIONALĂ PENTRU {{client.legalName}}</w:t>
      </w:r>
    </w:p>
    <w:p>
      <w:pPr>
        <w:pStyle w:val="Normal"/>
        <w:keepNext w:val="true"/>
        <w:widowControl/>
        <w:spacing w:before="0" w:after="0"/>
        <w:ind w:hanging="0"/>
        <w:jc w:val="left"/>
        <w:rPr>
          <w:rFonts w:ascii="Arial" w:hAnsi="Arial" w:cs="Arial"/>
          <w:sz w:val="2"/>
          <w:szCs w:val="18"/>
        </w:rPr>
      </w:pPr>
      <w:r>
        <w:rPr>
          <w:rFonts w:eastAsia="Arial" w:cs="Arial" w:ascii="Arial" w:hAnsi="Arial"/>
          <w:color w:val="auto"/>
          <w:spacing w:val="0"/>
          <w:w w:val="100"/>
          <w:sz w:val="2"/>
          <w:szCs w:val="20"/>
          <w:lang w:val="ro-RO"/>
        </w:rPr>
      </w:r>
    </w:p>
    <w:p>
      <w:pPr>
        <w:pStyle w:val="Title"/>
        <w:keepNext w:val="false"/>
        <w:widowControl/>
        <w:spacing w:before="0" w:after="120"/>
        <w:ind w:hanging="0"/>
        <w:jc w:val="left"/>
        <w:rPr>
          <w:rFonts w:ascii="Arial" w:hAnsi="Arial" w:cs="Arial"/>
          <w:b w:val="false"/>
          <w:sz w:val="18"/>
          <w:szCs w:val="18"/>
        </w:rPr>
      </w:pPr>
      <w:r>
        <w:rPr>
          <w:rFonts w:eastAsia="Arial" w:cs="Arial" w:ascii="Arial" w:hAnsi="Arial"/>
          <w:b w:val="false"/>
          <w:color w:val="auto"/>
          <w:spacing w:val="0"/>
          <w:w w:val="100"/>
          <w:sz w:val="20"/>
          <w:szCs w:val="20"/>
          <w:lang w:val="ro-RO"/>
        </w:rPr>
        <w:t xml:space="preserve">Luând în considerare că evaluarea de risc de accidentare și îmbolnăvire profesională la {{client.legalName}} este un proces de analiză ce are ca scop îmbunătățirea continuă a condițiilor de muncă, echipa de evaluare a riscului trebuie privită ca un colectiv care desfășoară o activitate semipermanentă ale cărei acțiuni preventive se materializează prin adoptarea de măsuri tehnico-organizatorice și igienico-sanitare.</w:t>
      </w:r>
    </w:p>
    <w:p>
      <w:pPr>
        <w:pStyle w:val="Title"/>
        <w:keepNext w:val="true"/>
        <w:widowControl/>
        <w:spacing w:before="0" w:after="120"/>
        <w:ind w:hanging="0"/>
        <w:jc w:val="left"/>
        <w:rPr>
          <w:rFonts w:ascii="Arial" w:hAnsi="Arial" w:cs="Arial"/>
          <w:b w:val="false"/>
          <w:sz w:val="18"/>
          <w:szCs w:val="18"/>
        </w:rPr>
      </w:pPr>
      <w:r>
        <w:rPr>
          <w:rFonts w:eastAsia="Arial" w:cs="Arial" w:ascii="Arial" w:hAnsi="Arial"/>
          <w:b w:val="false"/>
          <w:color w:val="auto"/>
          <w:spacing w:val="0"/>
          <w:w w:val="100"/>
          <w:sz w:val="20"/>
          <w:szCs w:val="20"/>
          <w:lang w:val="ro-RO"/>
        </w:rPr>
        <w:t>Având în vedere complexitatea activității de evaluare a riscului, angajatorul trebuie să conștientizeze beneficiile unei evaluări obiective și actualizate periodic, care contribuie în mod cert la creșterea performanțelor productive ale angajaților, la eficiența proceselor de muncă și la creșterea securității la locul de desfășurare a activităților.</w:t>
      </w:r>
    </w:p>
    <w:p>
      <w:pPr>
        <w:pStyle w:val="Title"/>
        <w:keepNext w:val="true"/>
        <w:widowControl/>
        <w:spacing w:before="0" w:after="0"/>
        <w:ind w:hanging="0"/>
        <w:jc w:val="left"/>
        <w:rPr>
          <w:rFonts w:ascii="Arial" w:hAnsi="Arial" w:cs="Arial"/>
          <w:b w:val="false"/>
          <w:sz w:val="2"/>
          <w:szCs w:val="18"/>
        </w:rPr>
      </w:pPr>
      <w:r>
        <w:rPr>
          <w:rFonts w:eastAsia="Arial" w:cs="Arial" w:ascii="Arial" w:hAnsi="Arial"/>
          <w:b w:val="false"/>
          <w:color w:val="auto"/>
          <w:spacing w:val="0"/>
          <w:w w:val="100"/>
          <w:sz w:val="2"/>
          <w:szCs w:val="20"/>
          <w:lang w:val="ro-RO"/>
        </w:rPr>
      </w:r>
    </w:p>
    <w:p>
      <w:pPr>
        <w:pStyle w:val="Normal"/>
        <w:keepNext w:val="true"/>
        <w:pageBreakBefore w:val="false"/>
        <w:widowControl/>
        <w:numPr>
          <w:ilvl w:val="0"/>
          <w:numId w:val="0"/>
        </w:numPr>
        <w:spacing w:before="0" w:after="120"/>
        <w:ind w:hanging="0" w:left="0"/>
        <w:jc w:val="left"/>
        <w:rPr>
          <w:rFonts w:ascii="Arial" w:hAnsi="Arial" w:cs="Arial"/>
          <w:b w:val="false"/>
          <w:sz w:val="18"/>
          <w:szCs w:val="18"/>
        </w:rPr>
      </w:pPr>
      <w:r>
        <w:rPr>
          <w:rFonts w:eastAsia="Arial" w:cs="Arial" w:ascii="Arial" w:hAnsi="Arial"/>
          <w:b w:val="false"/>
          <w:i w:val="false"/>
          <w:color w:val="auto"/>
          <w:spacing w:val="0"/>
          <w:w w:val="100"/>
          <w:sz w:val="20"/>
          <w:szCs w:val="20"/>
          <w:lang w:val="ro-RO"/>
        </w:rPr>
        <w:t>Prin decizia privind echipa de evaluare a riscurilor s-a stabilit echipa de evaluare pentru {{client.legalName}}, alcătuită din:</w:t>
      </w:r>
    </w:p>
    <w:p>
      <w:pPr>
        <w:pStyle w:val="Normal"/>
        <w:keepNext w:val="false"/>
        <w:pageBreakBefore w:val="false"/>
        <w:widowControl/>
        <w:numPr>
          <w:ilvl w:val="0"/>
          <w:numId w:val="0"/>
        </w:numPr>
        <w:spacing w:before="0" w:after="120"/>
        <w:ind w:hanging="0" w:left="0"/>
        <w:jc w:val="left"/>
        <w:rPr>
          <w:rFonts w:ascii="Arial" w:hAnsi="Arial" w:cs="Arial"/>
          <w:sz w:val="20"/>
          <w:szCs w:val="20"/>
        </w:rPr>
      </w:pPr>
      <w:r>
        <w:rPr>
          <w:rFonts w:eastAsia="Arial" w:cs="Arial" w:ascii="Arial" w:hAnsi="Arial"/>
          <w:b w:val="false"/>
          <w:color w:val="auto"/>
          <w:sz w:val="20"/>
          <w:szCs w:val="20"/>
          <w:lang w:val="ro-RO"/>
        </w:rPr>
        <w:t xml:space="preserve">{{#evaluationTeam}}</w:t>
      </w:r>
    </w:p>
    <w:p>
      <w:pPr>
        <w:pStyle w:val="Normal"/>
        <w:keepNext w:val="false"/>
        <w:pageBreakBefore w:val="false"/>
        <w:widowControl/>
        <w:numPr>
          <w:ilvl w:val="0"/>
          <w:numId w:val="0"/>
        </w:numPr>
        <w:spacing w:before="0" w:after="40"/>
        <w:ind w:hanging="0" w:left="360"/>
        <w:jc w:val="left"/>
        <w:rPr>
          <w:rFonts w:ascii="Arial" w:hAnsi="Arial" w:cs="Arial"/>
          <w:sz w:val="20"/>
          <w:szCs w:val="20"/>
        </w:rPr>
      </w:pPr>
      <w:r>
        <w:rPr>
          <w:rFonts w:eastAsia="Arial" w:cs="Arial" w:ascii="Arial" w:hAnsi="Arial"/>
          <w:b w:val="false"/>
          <w:color w:val="auto"/>
          <w:sz w:val="20"/>
          <w:szCs w:val="20"/>
          <w:lang w:val="ro-RO"/>
        </w:rPr>
        <w:t xml:space="preserve">{{name}} – {{jobTitle}}, {{client.legalName}}</w:t>
      </w:r>
    </w:p>
    <w:p>
      <w:pPr>
        <w:pStyle w:val="Normal"/>
        <w:keepNext w:val="false"/>
        <w:pageBreakBefore w:val="false"/>
        <w:widowControl/>
        <w:numPr>
          <w:ilvl w:val="0"/>
          <w:numId w:val="0"/>
        </w:numPr>
        <w:spacing w:before="0" w:after="120"/>
        <w:ind w:hanging="0" w:left="0"/>
        <w:jc w:val="left"/>
        <w:rPr>
          <w:rFonts w:ascii="Arial" w:hAnsi="Arial" w:cs="Arial"/>
          <w:sz w:val="20"/>
          <w:szCs w:val="20"/>
        </w:rPr>
      </w:pPr>
      <w:r>
        <w:rPr>
          <w:rFonts w:eastAsia="Arial" w:cs="Arial" w:ascii="Arial" w:hAnsi="Arial"/>
          <w:b w:val="false"/>
          <w:color w:val="auto"/>
          <w:sz w:val="20"/>
          <w:szCs w:val="20"/>
          <w:lang w:val="ro-RO"/>
        </w:rPr>
        <w:t xml:space="preserve">{{/evaluationTeam}}</w:t>
      </w:r>
    </w:p>
    <w:p>
      <w:pPr>
        <w:pStyle w:val="Normal"/>
        <w:keepNext w:val="false"/>
        <w:pageBreakBefore w:val="false"/>
        <w:widowControl/>
        <w:numPr>
          <w:ilvl w:val="0"/>
          <w:numId w:val="0"/>
        </w:numPr>
        <w:spacing w:before="0" w:after="120"/>
        <w:ind w:hanging="0" w:left="360"/>
        <w:jc w:val="left"/>
        <w:rPr>
          <w:rFonts w:ascii="Arial" w:hAnsi="Arial" w:cs="Arial"/>
          <w:sz w:val="20"/>
          <w:szCs w:val="20"/>
        </w:rPr>
      </w:pPr>
      <w:r>
        <w:rPr>
          <w:rFonts w:eastAsia="Arial" w:cs="Arial" w:ascii="Arial" w:hAnsi="Arial"/>
          <w:b w:val="false"/>
          <w:color w:val="auto"/>
          <w:sz w:val="20"/>
          <w:szCs w:val="20"/>
          <w:lang w:val="ro-RO"/>
        </w:rPr>
        <w:t xml:space="preserve">{{riskEvaluator.name}} – {{riskEvaluator.professionalTitle}}{{#riskEvaluator.certificate}}, certificat {{riskEvaluator.certificate}}{{/riskEvaluator.certificate}}, {{provider.legalName}}</w:t>
      </w:r>
    </w:p>
    <w:p>
      <w:pPr>
        <w:pStyle w:val="Title"/>
        <w:widowControl/>
        <w:spacing w:before="120" w:after="120"/>
        <w:ind w:hanging="0"/>
        <w:jc w:val="left"/>
        <w:rPr>
          <w:rFonts w:ascii="Arial" w:hAnsi="Arial" w:cs="Arial"/>
          <w:b w:val="false"/>
          <w:sz w:val="18"/>
          <w:szCs w:val="18"/>
        </w:rPr>
      </w:pPr>
      <w:r>
        <w:rPr>
          <w:rFonts w:eastAsia="Arial" w:cs="Arial" w:ascii="Arial" w:hAnsi="Arial"/>
          <w:b w:val="false"/>
          <w:color w:val="auto"/>
          <w:spacing w:val="0"/>
          <w:w w:val="100"/>
          <w:sz w:val="20"/>
          <w:szCs w:val="20"/>
          <w:lang w:val="ro-RO"/>
        </w:rPr>
        <w:t>Totodată, s-au stabilit necesitatea întocmirii unor noi proceduri, etapele procesului de evaluare a riscurilor, durata și periodicitatea revizuirii evaluării riscurilor de accidentare și îmbolnăvire profesională (la modificări ale echipamentelor de muncă, care pot duce la apariția de noi riscuri de accidentare sau îmbolnăvire profesională) și întocmirea planului de prevenire și protecție. Acest plan se va actualiza ori de câte ori schimbările survenite în sistemul de muncă impun (prin apariția de noi riscuri) reevaluarea sistemului de muncă.</w:t>
      </w:r>
    </w:p>
    <w:p>
      <w:pPr>
        <w:pStyle w:val="Normal"/>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 xml:space="preserve">Pentru fiecare loc de muncă, respectiv post de lucru în parte, determinarea (cuantificarea) cantitativă a nivelului de risc/ securitate a muncii pentru locurile de muncă se face pe baza analizei sistematice și evaluării riscurilor de accidentare și îmbolnăviri profesionale.</w:t>
      </w:r>
    </w:p>
    <w:p>
      <w:pPr>
        <w:pStyle w:val="Normal"/>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Această metodă se finalizează cu un document centralizator: FIȘA DE EVALUARE A LOCULUI DE MUNCĂ – care cuprinde nivelul de risc global pentru acel loc de muncă.</w:t>
      </w:r>
    </w:p>
    <w:p>
      <w:pPr>
        <w:pStyle w:val="Normal"/>
        <w:widowControl/>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 xml:space="preserve">Procedura de lucru a metodei de evaluare prin analiză sistematică cuprinde, pe lângă etapele propriu-zise, și alte activități (valabile pentru fiecare loc de muncă/ post de lucru evaluat), după cum urmează:</w:t>
      </w:r>
    </w:p>
    <w:p>
      <w:pPr>
        <w:pStyle w:val="Normal"/>
        <w:widowControl/>
        <w:spacing w:before="0" w:after="120"/>
        <w:ind w:hanging="0"/>
        <w:jc w:val="left"/>
        <w:rPr>
          <w:rFonts w:ascii="Arial" w:hAnsi="Arial" w:cs="Arial"/>
          <w:sz w:val="18"/>
          <w:szCs w:val="18"/>
        </w:rPr>
      </w:pPr>
      <w:r>
        <w:rPr>
          <w:rFonts w:eastAsia="Arial" w:cs="Arial" w:ascii="Arial" w:hAnsi="Arial"/>
          <w:b/>
          <w:color w:val="auto"/>
          <w:spacing w:val="0"/>
          <w:w w:val="100"/>
          <w:sz w:val="20"/>
          <w:szCs w:val="20"/>
          <w:lang w:val="ro-RO"/>
        </w:rPr>
        <w:t>I.</w:t>
      </w:r>
      <w:r>
        <w:rPr>
          <w:rFonts w:eastAsia="Arial" w:cs="Arial" w:ascii="Arial" w:hAnsi="Arial"/>
          <w:color w:val="auto"/>
          <w:spacing w:val="0"/>
          <w:w w:val="100"/>
          <w:sz w:val="20"/>
          <w:szCs w:val="20"/>
          <w:lang w:val="ro-RO"/>
        </w:rPr>
        <w:t xml:space="preserve"> definirea locului de muncă și analiza acestuia și determinarea elementelor componente ale sistemului de muncă evaluat;</w:t>
      </w:r>
    </w:p>
    <w:p>
      <w:pPr>
        <w:pStyle w:val="Normal"/>
        <w:widowControl/>
        <w:spacing w:before="0" w:after="120"/>
        <w:ind w:hanging="0"/>
        <w:jc w:val="left"/>
        <w:rPr>
          <w:rFonts w:ascii="Arial" w:hAnsi="Arial" w:cs="Arial"/>
          <w:sz w:val="18"/>
          <w:szCs w:val="18"/>
        </w:rPr>
      </w:pPr>
      <w:r>
        <w:rPr>
          <w:rFonts w:eastAsia="Arial" w:cs="Arial" w:ascii="Arial" w:hAnsi="Arial"/>
          <w:b/>
          <w:color w:val="auto"/>
          <w:spacing w:val="0"/>
          <w:w w:val="100"/>
          <w:sz w:val="20"/>
          <w:szCs w:val="20"/>
          <w:lang w:val="ro-RO"/>
        </w:rPr>
        <w:t>II.</w:t>
      </w:r>
      <w:r>
        <w:rPr>
          <w:rFonts w:eastAsia="Arial" w:cs="Arial" w:ascii="Arial" w:hAnsi="Arial"/>
          <w:color w:val="auto"/>
          <w:spacing w:val="0"/>
          <w:w w:val="100"/>
          <w:sz w:val="20"/>
          <w:szCs w:val="20"/>
          <w:lang w:val="ro-RO"/>
        </w:rPr>
        <w:t xml:space="preserve"> identificarea factorilor de risc specifici locului de muncă;</w:t>
      </w:r>
    </w:p>
    <w:p>
      <w:pPr>
        <w:pStyle w:val="Normal"/>
        <w:widowControl/>
        <w:spacing w:before="0" w:after="120"/>
        <w:ind w:hanging="0"/>
        <w:jc w:val="left"/>
        <w:rPr>
          <w:rFonts w:ascii="Arial" w:hAnsi="Arial" w:cs="Arial"/>
          <w:sz w:val="18"/>
          <w:szCs w:val="18"/>
        </w:rPr>
      </w:pPr>
      <w:r>
        <w:rPr>
          <w:rFonts w:eastAsia="Arial" w:cs="Arial" w:ascii="Arial" w:hAnsi="Arial"/>
          <w:b/>
          <w:color w:val="auto"/>
          <w:spacing w:val="0"/>
          <w:w w:val="100"/>
          <w:sz w:val="20"/>
          <w:szCs w:val="20"/>
          <w:lang w:val="ro-RO"/>
        </w:rPr>
        <w:t>III.</w:t>
      </w:r>
      <w:r>
        <w:rPr>
          <w:rFonts w:eastAsia="Arial" w:cs="Arial" w:ascii="Arial" w:hAnsi="Arial"/>
          <w:color w:val="auto"/>
          <w:spacing w:val="0"/>
          <w:w w:val="100"/>
          <w:sz w:val="20"/>
          <w:szCs w:val="20"/>
          <w:lang w:val="ro-RO"/>
        </w:rPr>
        <w:t xml:space="preserve"> evaluarea riscurilor de accidentare și îmbolnăvire profesională;</w:t>
      </w:r>
    </w:p>
    <w:p>
      <w:pPr>
        <w:pStyle w:val="Normal"/>
        <w:widowControl/>
        <w:spacing w:before="0" w:after="120"/>
        <w:ind w:hanging="0"/>
        <w:jc w:val="left"/>
        <w:rPr>
          <w:rFonts w:ascii="Arial" w:hAnsi="Arial" w:cs="Arial"/>
          <w:sz w:val="18"/>
          <w:szCs w:val="18"/>
        </w:rPr>
      </w:pPr>
      <w:r>
        <w:rPr>
          <w:rFonts w:eastAsia="Arial" w:cs="Arial" w:ascii="Arial" w:hAnsi="Arial"/>
          <w:b/>
          <w:color w:val="auto"/>
          <w:spacing w:val="0"/>
          <w:w w:val="100"/>
          <w:sz w:val="20"/>
          <w:szCs w:val="20"/>
          <w:lang w:val="ro-RO"/>
        </w:rPr>
        <w:t>IV.</w:t>
      </w:r>
      <w:r>
        <w:rPr>
          <w:rFonts w:eastAsia="Arial" w:cs="Arial" w:ascii="Arial" w:hAnsi="Arial"/>
          <w:color w:val="auto"/>
          <w:spacing w:val="0"/>
          <w:w w:val="100"/>
          <w:sz w:val="20"/>
          <w:szCs w:val="20"/>
          <w:lang w:val="ro-RO"/>
        </w:rPr>
        <w:t xml:space="preserve"> propunerea măsurilor de prevenire;</w:t>
      </w:r>
    </w:p>
    <w:p>
      <w:pPr>
        <w:pStyle w:val="Normal"/>
        <w:keepNext/>
        <w:widowControl/>
        <w:spacing w:before="0" w:after="120"/>
        <w:ind w:hanging="0"/>
        <w:jc w:val="left"/>
        <w:rPr>
          <w:rFonts w:ascii="Arial" w:hAnsi="Arial" w:cs="Arial"/>
          <w:sz w:val="18"/>
          <w:szCs w:val="18"/>
        </w:rPr>
      </w:pPr>
      <w:r>
        <w:rPr>
          <w:rFonts w:eastAsia="Arial" w:cs="Arial" w:ascii="Arial" w:hAnsi="Arial"/>
          <w:b/>
          <w:color w:val="auto"/>
          <w:spacing w:val="0"/>
          <w:w w:val="100"/>
          <w:sz w:val="20"/>
          <w:szCs w:val="20"/>
          <w:lang w:val="ro-RO"/>
        </w:rPr>
        <w:t>V.</w:t>
      </w:r>
      <w:r>
        <w:rPr>
          <w:rFonts w:eastAsia="Arial" w:cs="Arial" w:ascii="Arial" w:hAnsi="Arial"/>
          <w:color w:val="auto"/>
          <w:spacing w:val="0"/>
          <w:w w:val="100"/>
          <w:sz w:val="20"/>
          <w:szCs w:val="20"/>
          <w:lang w:val="ro-RO"/>
        </w:rPr>
        <w:t xml:space="preserve"> interpretarea rezultatelor evaluării, care constă în:</w:t>
      </w:r>
    </w:p>
    <w:p>
      <w:pPr>
        <w:pStyle w:val="Normal"/>
        <w:widowControl/>
        <w:spacing w:before="0" w:after="40"/>
        <w:ind w:left="720"/>
        <w:jc w:val="left"/>
        <w:rPr>
          <w:rFonts w:ascii="Arial" w:hAnsi="Arial" w:cs="Arial"/>
          <w:sz w:val="18"/>
          <w:szCs w:val="18"/>
        </w:rPr>
      </w:pPr>
      <w:r>
        <w:rPr>
          <w:rFonts w:ascii="Arial" w:hAnsi="Arial" w:cs="Arial" w:eastAsia="Arial"/>
          <w:color w:val="auto"/>
          <w:sz w:val="20"/>
          <w:szCs w:val="20"/>
          <w:lang w:val="ro-RO"/>
        </w:rPr>
        <w:t xml:space="preserve">V.1. completarea metodei prin efectuarea ierarhizării riscurilor evaluate;</w:t>
      </w:r>
    </w:p>
    <w:p>
      <w:pPr>
        <w:pStyle w:val="Normal"/>
        <w:widowControl/>
        <w:spacing w:before="0" w:after="40"/>
        <w:ind w:left="720"/>
        <w:jc w:val="left"/>
        <w:rPr>
          <w:rFonts w:ascii="Arial" w:hAnsi="Arial" w:cs="Arial"/>
          <w:sz w:val="18"/>
          <w:szCs w:val="18"/>
        </w:rPr>
      </w:pPr>
      <w:r>
        <w:rPr>
          <w:rFonts w:ascii="Arial" w:hAnsi="Arial" w:cs="Arial" w:eastAsia="Arial"/>
          <w:color w:val="auto"/>
          <w:sz w:val="20"/>
          <w:szCs w:val="20"/>
          <w:lang w:val="ro-RO"/>
        </w:rPr>
        <w:t xml:space="preserve">V.2. determinarea nivelului de risc parțial și nivelului de risc global pentru postul de lucru/ loc de muncă evaluat;</w:t>
      </w:r>
    </w:p>
    <w:p>
      <w:pPr>
        <w:pStyle w:val="Normal"/>
        <w:widowControl/>
        <w:spacing w:before="0" w:after="40"/>
        <w:ind w:left="720"/>
        <w:jc w:val="left"/>
        <w:rPr>
          <w:rFonts w:ascii="Arial" w:hAnsi="Arial" w:cs="Arial"/>
          <w:sz w:val="18"/>
          <w:szCs w:val="18"/>
        </w:rPr>
      </w:pPr>
      <w:r>
        <w:rPr>
          <w:rFonts w:ascii="Arial" w:hAnsi="Arial" w:cs="Arial" w:eastAsia="Arial"/>
          <w:color w:val="auto"/>
          <w:sz w:val="20"/>
          <w:szCs w:val="20"/>
          <w:lang w:val="ro-RO"/>
        </w:rPr>
        <w:t xml:space="preserve">V.3. determinarea ponderii factorilor de risc identificați după elementele sistemului de muncă.</w:t>
      </w:r>
    </w:p>
    <w:p>
      <w:pPr>
        <w:pStyle w:val="Normal"/>
        <w:pageBreakBefore/>
        <w:widowControl/>
        <w:spacing w:before="0" w:after="120"/>
        <w:ind w:hanging="0"/>
        <w:jc w:val="left"/>
        <w:rPr>
          <w:rFonts w:ascii="Arial" w:hAnsi="Arial" w:cs="Arial"/>
          <w:b/>
          <w:sz w:val="18"/>
          <w:szCs w:val="18"/>
        </w:rPr>
      </w:pPr>
      <w:r>
        <w:rPr>
          <w:rFonts w:eastAsia="Arial" w:cs="Arial" w:ascii="Arial" w:hAnsi="Arial"/>
          <w:b/>
          <w:color w:val="auto"/>
          <w:spacing w:val="0"/>
          <w:w w:val="100"/>
          <w:sz w:val="20"/>
          <w:szCs w:val="20"/>
          <w:lang w:val="ro-RO"/>
        </w:rPr>
        <w:t>Anexa Nr. 1.</w:t>
      </w:r>
    </w:p>
    <w:p>
      <w:pPr>
        <w:pStyle w:val="Normal"/>
        <w:widowControl/>
        <w:spacing w:before="0" w:after="120"/>
        <w:ind w:hanging="0"/>
        <w:jc w:val="left"/>
        <w:rPr>
          <w:rFonts w:ascii="Arial" w:hAnsi="Arial" w:cs="Arial"/>
          <w:b/>
          <w:sz w:val="18"/>
          <w:szCs w:val="18"/>
        </w:rPr>
      </w:pPr>
      <w:r>
        <w:rPr>
          <w:rFonts w:eastAsia="Arial" w:cs="Arial" w:ascii="Arial" w:hAnsi="Arial"/>
          <w:b/>
          <w:color w:val="auto"/>
          <w:spacing w:val="0"/>
          <w:w w:val="100"/>
          <w:sz w:val="20"/>
          <w:szCs w:val="20"/>
          <w:lang w:val="ro-RO"/>
        </w:rPr>
        <w:t>LISTA DE IDENTIFICARE A FACTORILOR DE RISC</w:t>
      </w:r>
    </w:p>
    <w:p>
      <w:pPr>
        <w:pStyle w:val="Normal"/>
        <w:keepNext w:val="true"/>
        <w:pageBreakBefore w:val="false"/>
        <w:widowControl/>
        <w:numPr>
          <w:ilvl w:val="0"/>
          <w:numId w:val="0"/>
        </w:numPr>
        <w:spacing w:before="0" w:after="120"/>
        <w:ind w:hanging="0" w:left="0"/>
        <w:jc w:val="left"/>
        <w:rPr>
          <w:rFonts w:ascii="Arial" w:hAnsi="Arial" w:cs="Arial"/>
          <w:b/>
          <w:sz w:val="20"/>
          <w:szCs w:val="20"/>
        </w:rPr>
      </w:pPr>
      <w:r>
        <w:rPr>
          <w:rFonts w:eastAsia="Arial" w:cs="Arial" w:ascii="Arial" w:hAnsi="Arial"/>
          <w:b/>
          <w:color w:val="auto"/>
          <w:sz w:val="20"/>
          <w:szCs w:val="20"/>
          <w:lang w:val="ro-RO"/>
        </w:rPr>
        <w:t xml:space="preserve">A. EXECUTANT</w:t>
      </w:r>
    </w:p>
    <w:p>
      <w:pPr>
        <w:pStyle w:val="Normal"/>
        <w:keepNext w:val="true"/>
        <w:pageBreakBefore w:val="false"/>
        <w:widowControl/>
        <w:numPr>
          <w:ilvl w:val="0"/>
          <w:numId w:val="0"/>
        </w:numPr>
        <w:spacing w:before="120" w:after="40"/>
        <w:ind w:hanging="0" w:left="360"/>
        <w:jc w:val="left"/>
        <w:rPr>
          <w:rFonts w:ascii="Arial" w:hAnsi="Arial" w:cs="Arial"/>
          <w:b/>
          <w:sz w:val="20"/>
          <w:szCs w:val="20"/>
        </w:rPr>
      </w:pPr>
      <w:r>
        <w:rPr>
          <w:rFonts w:eastAsia="Arial" w:cs="Arial" w:ascii="Arial" w:hAnsi="Arial"/>
          <w:b/>
          <w:color w:val="auto"/>
          <w:sz w:val="20"/>
          <w:szCs w:val="20"/>
          <w:lang w:val="ro-RO"/>
        </w:rPr>
        <w:t xml:space="preserve">1. ACȚIUNI GREȘITE</w:t>
      </w:r>
    </w:p>
    <w:p>
      <w:pPr>
        <w:pStyle w:val="Normal"/>
        <w:keepNext w:val="true"/>
        <w:pageBreakBefore w:val="false"/>
        <w:widowControl/>
        <w:numPr>
          <w:ilvl w:val="0"/>
          <w:numId w:val="0"/>
        </w:numPr>
        <w:spacing w:before="0" w:after="40"/>
        <w:ind w:hanging="0" w:left="720"/>
        <w:jc w:val="left"/>
        <w:rPr>
          <w:rFonts w:ascii="Arial" w:hAnsi="Arial" w:cs="Arial"/>
          <w:sz w:val="20"/>
          <w:szCs w:val="20"/>
        </w:rPr>
      </w:pPr>
      <w:r>
        <w:rPr>
          <w:rFonts w:eastAsia="Arial" w:cs="Arial" w:ascii="Arial" w:hAnsi="Arial"/>
          <w:b w:val="false"/>
          <w:color w:val="auto"/>
          <w:sz w:val="20"/>
          <w:szCs w:val="20"/>
          <w:lang w:val="ro-RO"/>
        </w:rPr>
        <w:t xml:space="preserve">1.1. Executare defectuoasă de operații:</w:t>
      </w:r>
    </w:p>
    <w:p>
      <w:pPr>
        <w:pStyle w:val="Normal"/>
        <w:keepNext w:val="false"/>
        <w:pageBreakBefore w:val="false"/>
        <w:widowControl/>
        <w:numPr>
          <w:ilvl w:val="0"/>
          <w:numId w:val="36"/>
        </w:numPr>
        <w:spacing w:before="0" w:after="40"/>
        <w:ind w:hanging="360" w:left="1440"/>
        <w:jc w:val="left"/>
        <w:rPr>
          <w:rFonts w:ascii="Arial" w:hAnsi="Arial" w:cs="Arial"/>
          <w:sz w:val="20"/>
          <w:szCs w:val="20"/>
        </w:rPr>
      </w:pPr>
      <w:r>
        <w:rPr>
          <w:rFonts w:eastAsia="Arial" w:cs="Arial" w:ascii="Arial" w:hAnsi="Arial"/>
          <w:b w:val="false"/>
          <w:color w:val="auto"/>
          <w:sz w:val="20"/>
          <w:szCs w:val="20"/>
          <w:lang w:val="ro-RO"/>
        </w:rPr>
        <w:t xml:space="preserve">comenzi;</w:t>
      </w:r>
    </w:p>
    <w:p>
      <w:pPr>
        <w:pStyle w:val="Normal"/>
        <w:keepNext w:val="false"/>
        <w:pageBreakBefore w:val="false"/>
        <w:widowControl/>
        <w:numPr>
          <w:ilvl w:val="0"/>
          <w:numId w:val="36"/>
        </w:numPr>
        <w:spacing w:before="0" w:after="40"/>
        <w:ind w:hanging="360" w:left="1440"/>
        <w:jc w:val="left"/>
        <w:rPr>
          <w:rFonts w:ascii="Arial" w:hAnsi="Arial" w:cs="Arial"/>
          <w:sz w:val="20"/>
          <w:szCs w:val="20"/>
        </w:rPr>
      </w:pPr>
      <w:r>
        <w:rPr>
          <w:rFonts w:eastAsia="Arial" w:cs="Arial" w:ascii="Arial" w:hAnsi="Arial"/>
          <w:b w:val="false"/>
          <w:color w:val="auto"/>
          <w:sz w:val="20"/>
          <w:szCs w:val="20"/>
          <w:lang w:val="ro-RO"/>
        </w:rPr>
        <w:t xml:space="preserve">manevre;</w:t>
      </w:r>
    </w:p>
    <w:p>
      <w:pPr>
        <w:pStyle w:val="Normal"/>
        <w:keepNext w:val="false"/>
        <w:pageBreakBefore w:val="false"/>
        <w:widowControl/>
        <w:numPr>
          <w:ilvl w:val="0"/>
          <w:numId w:val="36"/>
        </w:numPr>
        <w:spacing w:before="0" w:after="40"/>
        <w:ind w:hanging="360" w:left="1440"/>
        <w:jc w:val="left"/>
        <w:rPr>
          <w:rFonts w:ascii="Arial" w:hAnsi="Arial" w:cs="Arial"/>
          <w:sz w:val="20"/>
          <w:szCs w:val="20"/>
        </w:rPr>
      </w:pPr>
      <w:r>
        <w:rPr>
          <w:rFonts w:eastAsia="Arial" w:cs="Arial" w:ascii="Arial" w:hAnsi="Arial"/>
          <w:b w:val="false"/>
          <w:color w:val="auto"/>
          <w:sz w:val="20"/>
          <w:szCs w:val="20"/>
          <w:lang w:val="ro-RO"/>
        </w:rPr>
        <w:t xml:space="preserve">poziționări, fixări, asamblări;</w:t>
      </w:r>
    </w:p>
    <w:p>
      <w:pPr>
        <w:pStyle w:val="Normal"/>
        <w:keepNext w:val="false"/>
        <w:pageBreakBefore w:val="false"/>
        <w:widowControl/>
        <w:numPr>
          <w:ilvl w:val="0"/>
          <w:numId w:val="36"/>
        </w:numPr>
        <w:spacing w:before="0" w:after="40"/>
        <w:ind w:hanging="360" w:left="1440"/>
        <w:jc w:val="left"/>
        <w:rPr>
          <w:rFonts w:ascii="Arial" w:hAnsi="Arial" w:cs="Arial"/>
          <w:sz w:val="20"/>
          <w:szCs w:val="20"/>
        </w:rPr>
      </w:pPr>
      <w:r>
        <w:rPr>
          <w:rFonts w:eastAsia="Arial" w:cs="Arial" w:ascii="Arial" w:hAnsi="Arial"/>
          <w:b w:val="false"/>
          <w:color w:val="auto"/>
          <w:sz w:val="20"/>
          <w:szCs w:val="20"/>
          <w:lang w:val="ro-RO"/>
        </w:rPr>
        <w:t xml:space="preserve">reglaje;</w:t>
      </w:r>
    </w:p>
    <w:p>
      <w:pPr>
        <w:pStyle w:val="Normal"/>
        <w:keepNext w:val="false"/>
        <w:pageBreakBefore w:val="false"/>
        <w:widowControl/>
        <w:numPr>
          <w:ilvl w:val="0"/>
          <w:numId w:val="36"/>
        </w:numPr>
        <w:spacing w:before="0" w:after="40"/>
        <w:ind w:hanging="360" w:left="1440"/>
        <w:jc w:val="left"/>
        <w:rPr>
          <w:rFonts w:ascii="Arial" w:hAnsi="Arial" w:cs="Arial"/>
          <w:sz w:val="20"/>
          <w:szCs w:val="20"/>
        </w:rPr>
      </w:pPr>
      <w:r>
        <w:rPr>
          <w:rFonts w:eastAsia="Arial" w:cs="Arial" w:ascii="Arial" w:hAnsi="Arial"/>
          <w:b w:val="false"/>
          <w:color w:val="auto"/>
          <w:sz w:val="20"/>
          <w:szCs w:val="20"/>
          <w:lang w:val="ro-RO"/>
        </w:rPr>
        <w:t xml:space="preserve">utilizare greșită a mijloacelor de protecție etc.</w:t>
      </w:r>
    </w:p>
    <w:p>
      <w:pPr>
        <w:pStyle w:val="Normal"/>
        <w:keepNext w:val="true"/>
        <w:pageBreakBefore w:val="false"/>
        <w:widowControl/>
        <w:numPr>
          <w:ilvl w:val="0"/>
          <w:numId w:val="0"/>
        </w:numPr>
        <w:spacing w:before="0" w:after="40"/>
        <w:ind w:hanging="0" w:left="720"/>
        <w:jc w:val="left"/>
        <w:rPr>
          <w:rFonts w:ascii="Arial" w:hAnsi="Arial" w:cs="Arial"/>
          <w:sz w:val="20"/>
          <w:szCs w:val="20"/>
        </w:rPr>
      </w:pPr>
      <w:r>
        <w:rPr>
          <w:rFonts w:eastAsia="Arial" w:cs="Arial" w:ascii="Arial" w:hAnsi="Arial"/>
          <w:b w:val="false"/>
          <w:color w:val="auto"/>
          <w:sz w:val="20"/>
          <w:szCs w:val="20"/>
          <w:lang w:val="ro-RO"/>
        </w:rPr>
        <w:t xml:space="preserve">1.2. Nesincronizări de operații:</w:t>
      </w:r>
    </w:p>
    <w:p>
      <w:pPr>
        <w:pStyle w:val="Normal"/>
        <w:keepNext w:val="false"/>
        <w:pageBreakBefore w:val="false"/>
        <w:widowControl/>
        <w:numPr>
          <w:ilvl w:val="0"/>
          <w:numId w:val="36"/>
        </w:numPr>
        <w:spacing w:before="0" w:after="40"/>
        <w:ind w:hanging="360" w:left="1440"/>
        <w:jc w:val="left"/>
        <w:rPr>
          <w:rFonts w:ascii="Arial" w:hAnsi="Arial" w:cs="Arial"/>
          <w:sz w:val="20"/>
          <w:szCs w:val="20"/>
        </w:rPr>
      </w:pPr>
      <w:r>
        <w:rPr>
          <w:rFonts w:eastAsia="Arial" w:cs="Arial" w:ascii="Arial" w:hAnsi="Arial"/>
          <w:b w:val="false"/>
          <w:color w:val="auto"/>
          <w:sz w:val="20"/>
          <w:szCs w:val="20"/>
          <w:lang w:val="ro-RO"/>
        </w:rPr>
        <w:t xml:space="preserve">întârzieri;</w:t>
      </w:r>
    </w:p>
    <w:p>
      <w:pPr>
        <w:pStyle w:val="Normal"/>
        <w:keepNext w:val="false"/>
        <w:pageBreakBefore w:val="false"/>
        <w:widowControl/>
        <w:numPr>
          <w:ilvl w:val="0"/>
          <w:numId w:val="36"/>
        </w:numPr>
        <w:spacing w:before="0" w:after="40"/>
        <w:ind w:hanging="360" w:left="1440"/>
        <w:jc w:val="left"/>
        <w:rPr>
          <w:rFonts w:ascii="Arial" w:hAnsi="Arial" w:cs="Arial"/>
          <w:sz w:val="20"/>
          <w:szCs w:val="20"/>
        </w:rPr>
      </w:pPr>
      <w:r>
        <w:rPr>
          <w:rFonts w:eastAsia="Arial" w:cs="Arial" w:ascii="Arial" w:hAnsi="Arial"/>
          <w:b w:val="false"/>
          <w:color w:val="auto"/>
          <w:sz w:val="20"/>
          <w:szCs w:val="20"/>
          <w:lang w:val="ro-RO"/>
        </w:rPr>
        <w:t xml:space="preserve">devansări.</w:t>
      </w:r>
    </w:p>
    <w:p>
      <w:pPr>
        <w:pStyle w:val="Normal"/>
        <w:keepNext/>
        <w:pageBreakBefore w:val="false"/>
        <w:widowControl/>
        <w:numPr>
          <w:ilvl w:val="0"/>
          <w:numId w:val="0"/>
        </w:numPr>
        <w:spacing w:before="0" w:after="40"/>
        <w:ind w:hanging="0" w:left="720"/>
        <w:jc w:val="left"/>
        <w:rPr>
          <w:rFonts w:ascii="Arial" w:hAnsi="Arial" w:cs="Arial"/>
          <w:sz w:val="20"/>
          <w:szCs w:val="20"/>
        </w:rPr>
      </w:pPr>
      <w:r>
        <w:rPr>
          <w:rFonts w:eastAsia="Arial" w:cs="Arial" w:ascii="Arial" w:hAnsi="Arial"/>
          <w:b w:val="false"/>
          <w:color w:val="auto"/>
          <w:sz w:val="20"/>
          <w:szCs w:val="20"/>
          <w:lang w:val="ro-RO"/>
        </w:rPr>
        <w:t xml:space="preserve">1.3. Efectuare de operații neprevăzute prin sarcina de muncă:</w:t>
      </w:r>
    </w:p>
    <w:p>
      <w:pPr>
        <w:pStyle w:val="Normal"/>
        <w:keepNext w:val="false"/>
        <w:pageBreakBefore w:val="false"/>
        <w:widowControl/>
        <w:numPr>
          <w:ilvl w:val="0"/>
          <w:numId w:val="36"/>
        </w:numPr>
        <w:spacing w:before="0" w:after="40"/>
        <w:ind w:hanging="360" w:left="1440"/>
        <w:jc w:val="left"/>
        <w:rPr>
          <w:rFonts w:ascii="Arial" w:hAnsi="Arial" w:cs="Arial"/>
          <w:sz w:val="20"/>
          <w:szCs w:val="20"/>
        </w:rPr>
      </w:pPr>
      <w:r>
        <w:rPr>
          <w:rFonts w:eastAsia="Arial" w:cs="Arial" w:ascii="Arial" w:hAnsi="Arial"/>
          <w:b w:val="false"/>
          <w:color w:val="auto"/>
          <w:sz w:val="20"/>
          <w:szCs w:val="20"/>
          <w:lang w:val="ro-RO"/>
        </w:rPr>
        <w:t xml:space="preserve">pornirea echipamentelor tehnice;</w:t>
      </w:r>
    </w:p>
    <w:p>
      <w:pPr>
        <w:pStyle w:val="Normal"/>
        <w:keepNext w:val="false"/>
        <w:pageBreakBefore w:val="false"/>
        <w:widowControl/>
        <w:numPr>
          <w:ilvl w:val="0"/>
          <w:numId w:val="36"/>
        </w:numPr>
        <w:spacing w:before="0" w:after="40"/>
        <w:ind w:hanging="360" w:left="1440"/>
        <w:jc w:val="left"/>
        <w:rPr>
          <w:rFonts w:ascii="Arial" w:hAnsi="Arial" w:cs="Arial"/>
          <w:sz w:val="20"/>
          <w:szCs w:val="20"/>
        </w:rPr>
      </w:pPr>
      <w:r>
        <w:rPr>
          <w:rFonts w:eastAsia="Arial" w:cs="Arial" w:ascii="Arial" w:hAnsi="Arial"/>
          <w:b w:val="false"/>
          <w:color w:val="auto"/>
          <w:sz w:val="20"/>
          <w:szCs w:val="20"/>
          <w:lang w:val="ro-RO"/>
        </w:rPr>
        <w:t xml:space="preserve">întreruperea funcționării echipamentelor tehnice;</w:t>
      </w:r>
    </w:p>
    <w:p>
      <w:pPr>
        <w:pStyle w:val="Normal"/>
        <w:keepNext w:val="false"/>
        <w:pageBreakBefore w:val="false"/>
        <w:widowControl/>
        <w:numPr>
          <w:ilvl w:val="0"/>
          <w:numId w:val="36"/>
        </w:numPr>
        <w:spacing w:before="0" w:after="40"/>
        <w:ind w:hanging="360" w:left="1440"/>
        <w:jc w:val="left"/>
        <w:rPr>
          <w:rFonts w:ascii="Arial" w:hAnsi="Arial" w:cs="Arial"/>
          <w:sz w:val="20"/>
          <w:szCs w:val="20"/>
        </w:rPr>
      </w:pPr>
      <w:r>
        <w:rPr>
          <w:rFonts w:eastAsia="Arial" w:cs="Arial" w:ascii="Arial" w:hAnsi="Arial"/>
          <w:b w:val="false"/>
          <w:color w:val="auto"/>
          <w:sz w:val="20"/>
          <w:szCs w:val="20"/>
          <w:lang w:val="ro-RO"/>
        </w:rPr>
        <w:t xml:space="preserve">alimentarea sau oprirea alimentării cu energie (curent electric, fluide energetice etc.);</w:t>
      </w:r>
    </w:p>
    <w:p>
      <w:pPr>
        <w:pStyle w:val="Normal"/>
        <w:keepNext w:val="false"/>
        <w:pageBreakBefore w:val="false"/>
        <w:widowControl/>
        <w:numPr>
          <w:ilvl w:val="0"/>
          <w:numId w:val="36"/>
        </w:numPr>
        <w:spacing w:before="0" w:after="40"/>
        <w:ind w:hanging="360" w:left="1440"/>
        <w:jc w:val="left"/>
        <w:rPr>
          <w:rFonts w:ascii="Arial" w:hAnsi="Arial" w:cs="Arial"/>
          <w:sz w:val="20"/>
          <w:szCs w:val="20"/>
        </w:rPr>
      </w:pPr>
      <w:r>
        <w:rPr>
          <w:rFonts w:eastAsia="Arial" w:cs="Arial" w:ascii="Arial" w:hAnsi="Arial"/>
          <w:b w:val="false"/>
          <w:color w:val="auto"/>
          <w:sz w:val="20"/>
          <w:szCs w:val="20"/>
          <w:lang w:val="ro-RO"/>
        </w:rPr>
        <w:t xml:space="preserve">deplasări, staționări în zone periculoase;</w:t>
      </w:r>
    </w:p>
    <w:p>
      <w:pPr>
        <w:pStyle w:val="Normal"/>
        <w:keepNext w:val="true"/>
        <w:pageBreakBefore w:val="false"/>
        <w:widowControl/>
        <w:numPr>
          <w:ilvl w:val="0"/>
          <w:numId w:val="36"/>
        </w:numPr>
        <w:spacing w:before="0" w:after="40"/>
        <w:ind w:hanging="360" w:left="1440"/>
        <w:jc w:val="left"/>
        <w:rPr>
          <w:rFonts w:ascii="Arial" w:hAnsi="Arial" w:cs="Arial"/>
          <w:sz w:val="20"/>
          <w:szCs w:val="20"/>
        </w:rPr>
      </w:pPr>
      <w:r>
        <w:rPr>
          <w:rFonts w:eastAsia="Arial" w:cs="Arial" w:ascii="Arial" w:hAnsi="Arial"/>
          <w:b w:val="false"/>
          <w:color w:val="auto"/>
          <w:sz w:val="20"/>
          <w:szCs w:val="20"/>
          <w:lang w:val="ro-RO"/>
        </w:rPr>
        <w:t xml:space="preserve">deplasări cu pericol de cădere:</w:t>
      </w:r>
    </w:p>
    <w:p>
      <w:pPr>
        <w:pStyle w:val="Normal"/>
        <w:keepNext w:val="true"/>
        <w:pageBreakBefore w:val="false"/>
        <w:widowControl/>
        <w:numPr>
          <w:ilvl w:val="1"/>
          <w:numId w:val="36"/>
        </w:numPr>
        <w:spacing w:before="0" w:after="40"/>
        <w:ind w:hanging="360" w:left="1800"/>
        <w:jc w:val="left"/>
        <w:rPr>
          <w:rFonts w:ascii="Arial" w:hAnsi="Arial" w:cs="Arial"/>
          <w:sz w:val="20"/>
          <w:szCs w:val="20"/>
        </w:rPr>
      </w:pPr>
      <w:r>
        <w:rPr>
          <w:rFonts w:eastAsia="Arial" w:cs="Arial" w:ascii="Arial" w:hAnsi="Arial"/>
          <w:b w:val="false"/>
          <w:color w:val="auto"/>
          <w:sz w:val="20"/>
          <w:szCs w:val="20"/>
          <w:lang w:val="ro-RO"/>
        </w:rPr>
        <w:t xml:space="preserve">de la același nivel:</w:t>
      </w:r>
    </w:p>
    <w:p>
      <w:pPr>
        <w:pStyle w:val="Normal"/>
        <w:keepNext w:val="false"/>
        <w:pageBreakBefore w:val="false"/>
        <w:widowControl/>
        <w:numPr>
          <w:ilvl w:val="2"/>
          <w:numId w:val="36"/>
        </w:numPr>
        <w:spacing w:before="0" w:after="40"/>
        <w:ind w:hanging="360" w:left="2160"/>
        <w:jc w:val="left"/>
        <w:rPr>
          <w:rFonts w:ascii="Arial" w:hAnsi="Arial" w:cs="Arial"/>
          <w:sz w:val="20"/>
          <w:szCs w:val="20"/>
        </w:rPr>
      </w:pPr>
      <w:r>
        <w:rPr>
          <w:rFonts w:eastAsia="Arial" w:cs="Arial" w:ascii="Arial" w:hAnsi="Arial"/>
          <w:b w:val="false"/>
          <w:color w:val="auto"/>
          <w:sz w:val="20"/>
          <w:szCs w:val="20"/>
          <w:lang w:val="ro-RO"/>
        </w:rPr>
        <w:t xml:space="preserve">prin dezechilibrare;</w:t>
      </w:r>
    </w:p>
    <w:p>
      <w:pPr>
        <w:pStyle w:val="Normal"/>
        <w:keepNext w:val="false"/>
        <w:pageBreakBefore w:val="false"/>
        <w:widowControl/>
        <w:numPr>
          <w:ilvl w:val="2"/>
          <w:numId w:val="36"/>
        </w:numPr>
        <w:spacing w:before="0" w:after="40"/>
        <w:ind w:hanging="360" w:left="2160"/>
        <w:jc w:val="left"/>
        <w:rPr>
          <w:rFonts w:ascii="Arial" w:hAnsi="Arial" w:cs="Arial"/>
          <w:sz w:val="20"/>
          <w:szCs w:val="20"/>
        </w:rPr>
      </w:pPr>
      <w:r>
        <w:rPr>
          <w:rFonts w:eastAsia="Arial" w:cs="Arial" w:ascii="Arial" w:hAnsi="Arial"/>
          <w:b w:val="false"/>
          <w:color w:val="auto"/>
          <w:sz w:val="20"/>
          <w:szCs w:val="20"/>
          <w:lang w:val="ro-RO"/>
        </w:rPr>
        <w:t xml:space="preserve">alunecare;</w:t>
      </w:r>
    </w:p>
    <w:p>
      <w:pPr>
        <w:pStyle w:val="Normal"/>
        <w:keepNext w:val="false"/>
        <w:pageBreakBefore w:val="false"/>
        <w:widowControl/>
        <w:numPr>
          <w:ilvl w:val="2"/>
          <w:numId w:val="36"/>
        </w:numPr>
        <w:spacing w:before="0" w:after="40"/>
        <w:ind w:hanging="360" w:left="2160"/>
        <w:jc w:val="left"/>
        <w:rPr>
          <w:rFonts w:ascii="Arial" w:hAnsi="Arial" w:cs="Arial"/>
          <w:sz w:val="20"/>
          <w:szCs w:val="20"/>
        </w:rPr>
      </w:pPr>
      <w:r>
        <w:rPr>
          <w:rFonts w:eastAsia="Arial" w:cs="Arial" w:ascii="Arial" w:hAnsi="Arial"/>
          <w:b w:val="false"/>
          <w:color w:val="auto"/>
          <w:sz w:val="20"/>
          <w:szCs w:val="20"/>
          <w:lang w:val="ro-RO"/>
        </w:rPr>
        <w:t xml:space="preserve">împiedicare;</w:t>
      </w:r>
    </w:p>
    <w:p>
      <w:pPr>
        <w:pStyle w:val="Normal"/>
        <w:keepNext w:val="true"/>
        <w:pageBreakBefore w:val="false"/>
        <w:widowControl/>
        <w:numPr>
          <w:ilvl w:val="1"/>
          <w:numId w:val="36"/>
        </w:numPr>
        <w:spacing w:before="0" w:after="40"/>
        <w:ind w:hanging="360" w:left="1800"/>
        <w:jc w:val="left"/>
        <w:rPr>
          <w:rFonts w:ascii="Arial" w:hAnsi="Arial" w:cs="Arial"/>
          <w:sz w:val="20"/>
          <w:szCs w:val="20"/>
        </w:rPr>
      </w:pPr>
      <w:r>
        <w:rPr>
          <w:rFonts w:eastAsia="Arial" w:cs="Arial" w:ascii="Arial" w:hAnsi="Arial"/>
          <w:b w:val="false"/>
          <w:color w:val="auto"/>
          <w:sz w:val="20"/>
          <w:szCs w:val="20"/>
          <w:lang w:val="ro-RO"/>
        </w:rPr>
        <w:t xml:space="preserve">de la înălțime:</w:t>
      </w:r>
    </w:p>
    <w:p>
      <w:pPr>
        <w:pStyle w:val="Normal"/>
        <w:keepNext w:val="false"/>
        <w:pageBreakBefore w:val="false"/>
        <w:widowControl/>
        <w:numPr>
          <w:ilvl w:val="2"/>
          <w:numId w:val="36"/>
        </w:numPr>
        <w:spacing w:before="0" w:after="40"/>
        <w:ind w:hanging="360" w:left="2160"/>
        <w:jc w:val="left"/>
        <w:rPr>
          <w:rFonts w:ascii="Arial" w:hAnsi="Arial" w:cs="Arial"/>
          <w:sz w:val="20"/>
          <w:szCs w:val="20"/>
        </w:rPr>
      </w:pPr>
      <w:r>
        <w:rPr>
          <w:rFonts w:eastAsia="Arial" w:cs="Arial" w:ascii="Arial" w:hAnsi="Arial"/>
          <w:b w:val="false"/>
          <w:color w:val="auto"/>
          <w:sz w:val="20"/>
          <w:szCs w:val="20"/>
          <w:lang w:val="ro-RO"/>
        </w:rPr>
        <w:t xml:space="preserve">prin pășire în gol;</w:t>
      </w:r>
    </w:p>
    <w:p>
      <w:pPr>
        <w:pStyle w:val="Normal"/>
        <w:keepNext w:val="false"/>
        <w:pageBreakBefore w:val="false"/>
        <w:widowControl/>
        <w:numPr>
          <w:ilvl w:val="2"/>
          <w:numId w:val="36"/>
        </w:numPr>
        <w:spacing w:before="0" w:after="40"/>
        <w:ind w:hanging="360" w:left="2160"/>
        <w:jc w:val="left"/>
        <w:rPr>
          <w:rFonts w:ascii="Arial" w:hAnsi="Arial" w:cs="Arial"/>
          <w:sz w:val="20"/>
          <w:szCs w:val="20"/>
        </w:rPr>
      </w:pPr>
      <w:r>
        <w:rPr>
          <w:rFonts w:eastAsia="Arial" w:cs="Arial" w:ascii="Arial" w:hAnsi="Arial"/>
          <w:b w:val="false"/>
          <w:color w:val="auto"/>
          <w:sz w:val="20"/>
          <w:szCs w:val="20"/>
          <w:lang w:val="ro-RO"/>
        </w:rPr>
        <w:t xml:space="preserve">prin dezechilibrare;</w:t>
      </w:r>
    </w:p>
    <w:p>
      <w:pPr>
        <w:pStyle w:val="Normal"/>
        <w:keepNext w:val="false"/>
        <w:pageBreakBefore w:val="false"/>
        <w:widowControl/>
        <w:numPr>
          <w:ilvl w:val="2"/>
          <w:numId w:val="36"/>
        </w:numPr>
        <w:spacing w:before="0" w:after="40"/>
        <w:ind w:hanging="360" w:left="2160"/>
        <w:jc w:val="left"/>
        <w:rPr>
          <w:rFonts w:ascii="Arial" w:hAnsi="Arial" w:cs="Arial"/>
          <w:sz w:val="20"/>
          <w:szCs w:val="20"/>
        </w:rPr>
      </w:pPr>
      <w:r>
        <w:rPr>
          <w:rFonts w:eastAsia="Arial" w:cs="Arial" w:ascii="Arial" w:hAnsi="Arial"/>
          <w:b w:val="false"/>
          <w:color w:val="auto"/>
          <w:sz w:val="20"/>
          <w:szCs w:val="20"/>
          <w:lang w:val="ro-RO"/>
        </w:rPr>
        <w:t xml:space="preserve">prin alunecare.</w:t>
      </w:r>
    </w:p>
    <w:p>
      <w:pPr>
        <w:pStyle w:val="Normal"/>
        <w:keepNext w:val="false"/>
        <w:pageBreakBefore w:val="false"/>
        <w:widowControl/>
        <w:numPr>
          <w:ilvl w:val="0"/>
          <w:numId w:val="0"/>
        </w:numPr>
        <w:spacing w:before="0" w:after="40"/>
        <w:ind w:hanging="0" w:left="720"/>
        <w:jc w:val="left"/>
        <w:rPr>
          <w:rFonts w:ascii="Arial" w:hAnsi="Arial" w:cs="Arial"/>
          <w:sz w:val="20"/>
          <w:szCs w:val="20"/>
        </w:rPr>
      </w:pPr>
      <w:r>
        <w:rPr>
          <w:rFonts w:eastAsia="Arial" w:cs="Arial" w:ascii="Arial" w:hAnsi="Arial"/>
          <w:b w:val="false"/>
          <w:color w:val="auto"/>
          <w:sz w:val="20"/>
          <w:szCs w:val="20"/>
          <w:lang w:val="ro-RO"/>
        </w:rPr>
        <w:t xml:space="preserve">1.4. Comunicări accidentogene</w:t>
      </w:r>
    </w:p>
    <w:p>
      <w:pPr>
        <w:pStyle w:val="Normal"/>
        <w:keepNext w:val="true"/>
        <w:pageBreakBefore w:val="false"/>
        <w:widowControl/>
        <w:numPr>
          <w:ilvl w:val="0"/>
          <w:numId w:val="0"/>
        </w:numPr>
        <w:spacing w:before="120" w:after="40"/>
        <w:ind w:hanging="0" w:left="360"/>
        <w:jc w:val="left"/>
        <w:rPr>
          <w:rFonts w:ascii="Arial" w:hAnsi="Arial" w:cs="Arial"/>
          <w:b/>
          <w:sz w:val="20"/>
          <w:szCs w:val="20"/>
        </w:rPr>
      </w:pPr>
      <w:r>
        <w:rPr>
          <w:rFonts w:eastAsia="Arial" w:cs="Arial" w:ascii="Arial" w:hAnsi="Arial"/>
          <w:b/>
          <w:color w:val="auto"/>
          <w:sz w:val="20"/>
          <w:szCs w:val="20"/>
          <w:lang w:val="ro-RO"/>
        </w:rPr>
        <w:t xml:space="preserve">2. OMISIUNI</w:t>
      </w:r>
    </w:p>
    <w:p>
      <w:pPr>
        <w:pStyle w:val="Normal"/>
        <w:keepNext w:val="false"/>
        <w:pageBreakBefore w:val="false"/>
        <w:widowControl/>
        <w:numPr>
          <w:ilvl w:val="0"/>
          <w:numId w:val="0"/>
        </w:numPr>
        <w:spacing w:before="0" w:after="40"/>
        <w:ind w:hanging="0" w:left="720"/>
        <w:jc w:val="left"/>
        <w:rPr>
          <w:rFonts w:ascii="Arial" w:hAnsi="Arial" w:cs="Arial"/>
          <w:sz w:val="20"/>
          <w:szCs w:val="20"/>
        </w:rPr>
      </w:pPr>
      <w:r>
        <w:rPr>
          <w:rFonts w:eastAsia="Arial" w:cs="Arial" w:ascii="Arial" w:hAnsi="Arial"/>
          <w:b w:val="false"/>
          <w:color w:val="auto"/>
          <w:sz w:val="20"/>
          <w:szCs w:val="20"/>
          <w:lang w:val="ro-RO"/>
        </w:rPr>
        <w:t xml:space="preserve">2.1. Omiterea unor operații</w:t>
      </w:r>
    </w:p>
    <w:p>
      <w:pPr>
        <w:pStyle w:val="Normal"/>
        <w:keepNext w:val="false"/>
        <w:pageBreakBefore w:val="false"/>
        <w:widowControl/>
        <w:numPr>
          <w:ilvl w:val="0"/>
          <w:numId w:val="0"/>
        </w:numPr>
        <w:spacing w:before="0" w:after="40"/>
        <w:ind w:hanging="0" w:left="720"/>
        <w:jc w:val="left"/>
        <w:rPr>
          <w:rFonts w:ascii="Arial" w:hAnsi="Arial" w:cs="Arial"/>
          <w:sz w:val="20"/>
          <w:szCs w:val="20"/>
        </w:rPr>
      </w:pPr>
      <w:r>
        <w:rPr>
          <w:rFonts w:eastAsia="Arial" w:cs="Arial" w:ascii="Arial" w:hAnsi="Arial"/>
          <w:b w:val="false"/>
          <w:color w:val="auto"/>
          <w:sz w:val="20"/>
          <w:szCs w:val="20"/>
          <w:lang w:val="ro-RO"/>
        </w:rPr>
        <w:t xml:space="preserve">2.2. Neutilizarea mijloacelor de protecție</w:t>
      </w:r>
    </w:p>
    <w:p>
      <w:pPr>
        <w:pStyle w:val="Normal"/>
        <w:keepNext w:val="true"/>
        <w:pageBreakBefore w:val="false"/>
        <w:widowControl/>
        <w:numPr>
          <w:ilvl w:val="0"/>
          <w:numId w:val="0"/>
        </w:numPr>
        <w:spacing w:before="240" w:after="120"/>
        <w:ind w:hanging="0" w:left="0"/>
        <w:jc w:val="left"/>
        <w:rPr>
          <w:rFonts w:ascii="Arial" w:hAnsi="Arial" w:cs="Arial"/>
          <w:b/>
          <w:sz w:val="20"/>
          <w:szCs w:val="20"/>
        </w:rPr>
      </w:pPr>
      <w:r>
        <w:rPr>
          <w:rFonts w:eastAsia="Arial" w:cs="Arial" w:ascii="Arial" w:hAnsi="Arial"/>
          <w:b/>
          <w:color w:val="auto"/>
          <w:sz w:val="20"/>
          <w:szCs w:val="20"/>
          <w:lang w:val="ro-RO"/>
        </w:rPr>
        <w:t xml:space="preserve">B. SARCINA DE MUNCĂ</w:t>
      </w:r>
    </w:p>
    <w:p>
      <w:pPr>
        <w:pStyle w:val="Normal"/>
        <w:keepNext w:val="true"/>
        <w:pageBreakBefore w:val="false"/>
        <w:widowControl/>
        <w:numPr>
          <w:ilvl w:val="0"/>
          <w:numId w:val="0"/>
        </w:numPr>
        <w:spacing w:before="120" w:after="40"/>
        <w:ind w:hanging="0" w:left="360"/>
        <w:jc w:val="left"/>
        <w:rPr>
          <w:rFonts w:ascii="Arial" w:hAnsi="Arial" w:cs="Arial"/>
          <w:b/>
          <w:sz w:val="20"/>
          <w:szCs w:val="20"/>
        </w:rPr>
      </w:pPr>
      <w:r>
        <w:rPr>
          <w:rFonts w:eastAsia="Arial" w:cs="Arial" w:ascii="Arial" w:hAnsi="Arial"/>
          <w:b/>
          <w:color w:val="auto"/>
          <w:sz w:val="20"/>
          <w:szCs w:val="20"/>
          <w:lang w:val="ro-RO"/>
        </w:rPr>
        <w:t xml:space="preserve">1. CONȚINUT NECORESPUNZĂTOR AL SARCINII DE MUNCĂ ÎN RAPORT CU CERINȚELE DE SECURITATE</w:t>
      </w:r>
    </w:p>
    <w:p>
      <w:pPr>
        <w:pStyle w:val="Normal"/>
        <w:keepNext w:val="false"/>
        <w:pageBreakBefore w:val="false"/>
        <w:widowControl/>
        <w:numPr>
          <w:ilvl w:val="0"/>
          <w:numId w:val="0"/>
        </w:numPr>
        <w:spacing w:before="0" w:after="40"/>
        <w:ind w:hanging="0" w:left="720"/>
        <w:jc w:val="left"/>
        <w:rPr>
          <w:rFonts w:ascii="Arial" w:hAnsi="Arial" w:cs="Arial"/>
          <w:sz w:val="20"/>
          <w:szCs w:val="20"/>
        </w:rPr>
      </w:pPr>
      <w:r>
        <w:rPr>
          <w:rFonts w:eastAsia="Arial" w:cs="Arial" w:ascii="Arial" w:hAnsi="Arial"/>
          <w:b w:val="false"/>
          <w:color w:val="auto"/>
          <w:sz w:val="20"/>
          <w:szCs w:val="20"/>
          <w:lang w:val="ro-RO"/>
        </w:rPr>
        <w:t xml:space="preserve">1.1. Operații, reguli, procedee greșite</w:t>
      </w:r>
    </w:p>
    <w:p>
      <w:pPr>
        <w:pStyle w:val="Normal"/>
        <w:keepNext w:val="false"/>
        <w:pageBreakBefore w:val="false"/>
        <w:widowControl/>
        <w:numPr>
          <w:ilvl w:val="0"/>
          <w:numId w:val="0"/>
        </w:numPr>
        <w:spacing w:before="0" w:after="40"/>
        <w:ind w:hanging="0" w:left="720"/>
        <w:jc w:val="left"/>
        <w:rPr>
          <w:rFonts w:ascii="Arial" w:hAnsi="Arial" w:cs="Arial"/>
          <w:sz w:val="20"/>
          <w:szCs w:val="20"/>
        </w:rPr>
      </w:pPr>
      <w:r>
        <w:rPr>
          <w:rFonts w:eastAsia="Arial" w:cs="Arial" w:ascii="Arial" w:hAnsi="Arial"/>
          <w:b w:val="false"/>
          <w:color w:val="auto"/>
          <w:sz w:val="20"/>
          <w:szCs w:val="20"/>
          <w:lang w:val="ro-RO"/>
        </w:rPr>
        <w:t xml:space="preserve">1.2. Absența unor operații</w:t>
      </w:r>
    </w:p>
    <w:p>
      <w:pPr>
        <w:pStyle w:val="Normal"/>
        <w:keepNext w:val="false"/>
        <w:pageBreakBefore w:val="false"/>
        <w:widowControl/>
        <w:numPr>
          <w:ilvl w:val="0"/>
          <w:numId w:val="0"/>
        </w:numPr>
        <w:spacing w:before="0" w:after="40"/>
        <w:ind w:hanging="0" w:left="720"/>
        <w:jc w:val="left"/>
        <w:rPr>
          <w:rFonts w:ascii="Arial" w:hAnsi="Arial" w:cs="Arial"/>
          <w:sz w:val="20"/>
          <w:szCs w:val="20"/>
        </w:rPr>
      </w:pPr>
      <w:r>
        <w:rPr>
          <w:rFonts w:eastAsia="Arial" w:cs="Arial" w:ascii="Arial" w:hAnsi="Arial"/>
          <w:b w:val="false"/>
          <w:color w:val="auto"/>
          <w:sz w:val="20"/>
          <w:szCs w:val="20"/>
          <w:lang w:val="ro-RO"/>
        </w:rPr>
        <w:t xml:space="preserve">1.3. Metode de muncă necorespunzătoare (succesiune greșită a operațiilor)</w:t>
      </w:r>
    </w:p>
    <w:p>
      <w:pPr>
        <w:pStyle w:val="Normal"/>
        <w:keepNext w:val="true"/>
        <w:pageBreakBefore w:val="false"/>
        <w:widowControl/>
        <w:numPr>
          <w:ilvl w:val="0"/>
          <w:numId w:val="0"/>
        </w:numPr>
        <w:spacing w:before="120" w:after="40"/>
        <w:ind w:hanging="0" w:left="360"/>
        <w:jc w:val="left"/>
        <w:rPr>
          <w:rFonts w:ascii="Arial" w:hAnsi="Arial" w:cs="Arial"/>
          <w:b/>
          <w:sz w:val="20"/>
          <w:szCs w:val="20"/>
        </w:rPr>
      </w:pPr>
      <w:r>
        <w:rPr>
          <w:rFonts w:eastAsia="Arial" w:cs="Arial" w:ascii="Arial" w:hAnsi="Arial"/>
          <w:b/>
          <w:color w:val="auto"/>
          <w:sz w:val="20"/>
          <w:szCs w:val="20"/>
          <w:lang w:val="ro-RO"/>
        </w:rPr>
        <w:t xml:space="preserve">2. SARCINA SUB/ SUPRADIMENSIONATĂ ÎN RAPORT CU CAPACITATEA EXECUTANTULUI</w:t>
      </w:r>
    </w:p>
    <w:p>
      <w:pPr>
        <w:pStyle w:val="Normal"/>
        <w:keepNext w:val="true"/>
        <w:pageBreakBefore w:val="false"/>
        <w:widowControl/>
        <w:numPr>
          <w:ilvl w:val="0"/>
          <w:numId w:val="0"/>
        </w:numPr>
        <w:spacing w:before="0" w:after="40"/>
        <w:ind w:hanging="0" w:left="720"/>
        <w:jc w:val="left"/>
        <w:rPr>
          <w:rFonts w:ascii="Arial" w:hAnsi="Arial" w:cs="Arial"/>
          <w:sz w:val="20"/>
          <w:szCs w:val="20"/>
        </w:rPr>
      </w:pPr>
      <w:r>
        <w:rPr>
          <w:rFonts w:eastAsia="Arial" w:cs="Arial" w:ascii="Arial" w:hAnsi="Arial"/>
          <w:b w:val="false"/>
          <w:color w:val="auto"/>
          <w:sz w:val="20"/>
          <w:szCs w:val="20"/>
          <w:lang w:val="ro-RO"/>
        </w:rPr>
        <w:t xml:space="preserve">2.1. Solicitare fizică:</w:t>
      </w:r>
    </w:p>
    <w:p>
      <w:pPr>
        <w:pStyle w:val="Normal"/>
        <w:keepNext w:val="false"/>
        <w:pageBreakBefore w:val="false"/>
        <w:widowControl/>
        <w:numPr>
          <w:ilvl w:val="0"/>
          <w:numId w:val="36"/>
        </w:numPr>
        <w:spacing w:before="0" w:after="40"/>
        <w:ind w:hanging="360" w:left="1440"/>
        <w:jc w:val="left"/>
        <w:rPr>
          <w:rFonts w:ascii="Arial" w:hAnsi="Arial" w:cs="Arial"/>
          <w:sz w:val="20"/>
          <w:szCs w:val="20"/>
        </w:rPr>
      </w:pPr>
      <w:r>
        <w:rPr>
          <w:rFonts w:eastAsia="Arial" w:cs="Arial" w:ascii="Arial" w:hAnsi="Arial"/>
          <w:b w:val="false"/>
          <w:color w:val="auto"/>
          <w:sz w:val="20"/>
          <w:szCs w:val="20"/>
          <w:lang w:val="ro-RO"/>
        </w:rPr>
        <w:t xml:space="preserve">efort static;</w:t>
      </w:r>
    </w:p>
    <w:p>
      <w:pPr>
        <w:pStyle w:val="Normal"/>
        <w:keepNext w:val="false"/>
        <w:pageBreakBefore w:val="false"/>
        <w:widowControl/>
        <w:numPr>
          <w:ilvl w:val="0"/>
          <w:numId w:val="36"/>
        </w:numPr>
        <w:spacing w:before="0" w:after="40"/>
        <w:ind w:hanging="360" w:left="1440"/>
        <w:jc w:val="left"/>
        <w:rPr>
          <w:rFonts w:ascii="Arial" w:hAnsi="Arial" w:cs="Arial"/>
          <w:sz w:val="20"/>
          <w:szCs w:val="20"/>
        </w:rPr>
      </w:pPr>
      <w:r>
        <w:rPr>
          <w:rFonts w:eastAsia="Arial" w:cs="Arial" w:ascii="Arial" w:hAnsi="Arial"/>
          <w:b w:val="false"/>
          <w:color w:val="auto"/>
          <w:sz w:val="20"/>
          <w:szCs w:val="20"/>
          <w:lang w:val="ro-RO"/>
        </w:rPr>
        <w:t xml:space="preserve">poziții de lucru forțate sau vicioase;</w:t>
      </w:r>
    </w:p>
    <w:p>
      <w:pPr>
        <w:pStyle w:val="Normal"/>
        <w:keepNext w:val="false"/>
        <w:pageBreakBefore w:val="false"/>
        <w:widowControl/>
        <w:numPr>
          <w:ilvl w:val="0"/>
          <w:numId w:val="36"/>
        </w:numPr>
        <w:spacing w:before="0" w:after="40"/>
        <w:ind w:hanging="360" w:left="1440"/>
        <w:jc w:val="left"/>
        <w:rPr>
          <w:rFonts w:ascii="Arial" w:hAnsi="Arial" w:cs="Arial"/>
          <w:sz w:val="20"/>
          <w:szCs w:val="20"/>
        </w:rPr>
      </w:pPr>
      <w:r>
        <w:rPr>
          <w:rFonts w:eastAsia="Arial" w:cs="Arial" w:ascii="Arial" w:hAnsi="Arial"/>
          <w:b w:val="false"/>
          <w:color w:val="auto"/>
          <w:sz w:val="20"/>
          <w:szCs w:val="20"/>
          <w:lang w:val="ro-RO"/>
        </w:rPr>
        <w:t xml:space="preserve">efort dinamic.</w:t>
      </w:r>
    </w:p>
    <w:p>
      <w:pPr>
        <w:pStyle w:val="Normal"/>
        <w:keepNext w:val="true"/>
        <w:pageBreakBefore w:val="false"/>
        <w:widowControl/>
        <w:numPr>
          <w:ilvl w:val="0"/>
          <w:numId w:val="0"/>
        </w:numPr>
        <w:spacing w:before="0" w:after="40"/>
        <w:ind w:hanging="0" w:left="720"/>
        <w:jc w:val="left"/>
        <w:rPr>
          <w:rFonts w:ascii="Arial" w:hAnsi="Arial" w:cs="Arial"/>
          <w:sz w:val="20"/>
          <w:szCs w:val="20"/>
        </w:rPr>
      </w:pPr>
      <w:r>
        <w:rPr>
          <w:rFonts w:eastAsia="Arial" w:cs="Arial" w:ascii="Arial" w:hAnsi="Arial"/>
          <w:b w:val="false"/>
          <w:color w:val="auto"/>
          <w:sz w:val="20"/>
          <w:szCs w:val="20"/>
          <w:lang w:val="ro-RO"/>
        </w:rPr>
        <w:t xml:space="preserve">2.2. Solicitare psihică:</w:t>
      </w:r>
    </w:p>
    <w:p>
      <w:pPr>
        <w:pStyle w:val="Normal"/>
        <w:keepNext w:val="false"/>
        <w:pageBreakBefore w:val="false"/>
        <w:widowControl/>
        <w:numPr>
          <w:ilvl w:val="0"/>
          <w:numId w:val="36"/>
        </w:numPr>
        <w:spacing w:before="0" w:after="40"/>
        <w:ind w:hanging="360" w:left="1440"/>
        <w:jc w:val="left"/>
        <w:rPr>
          <w:rFonts w:ascii="Arial" w:hAnsi="Arial" w:cs="Arial"/>
          <w:sz w:val="20"/>
          <w:szCs w:val="20"/>
        </w:rPr>
      </w:pPr>
      <w:r>
        <w:rPr>
          <w:rFonts w:eastAsia="Arial" w:cs="Arial" w:ascii="Arial" w:hAnsi="Arial"/>
          <w:b w:val="false"/>
          <w:color w:val="auto"/>
          <w:sz w:val="20"/>
          <w:szCs w:val="20"/>
          <w:lang w:val="ro-RO"/>
        </w:rPr>
        <w:t xml:space="preserve">ritm de muncă mare;</w:t>
      </w:r>
    </w:p>
    <w:p>
      <w:pPr>
        <w:pStyle w:val="Normal"/>
        <w:keepNext w:val="false"/>
        <w:pageBreakBefore w:val="false"/>
        <w:widowControl/>
        <w:numPr>
          <w:ilvl w:val="0"/>
          <w:numId w:val="36"/>
        </w:numPr>
        <w:spacing w:before="0" w:after="40"/>
        <w:ind w:hanging="360" w:left="1440"/>
        <w:jc w:val="left"/>
        <w:rPr>
          <w:rFonts w:ascii="Arial" w:hAnsi="Arial" w:cs="Arial"/>
          <w:sz w:val="20"/>
          <w:szCs w:val="20"/>
        </w:rPr>
      </w:pPr>
      <w:r>
        <w:rPr>
          <w:rFonts w:eastAsia="Arial" w:cs="Arial" w:ascii="Arial" w:hAnsi="Arial"/>
          <w:b w:val="false"/>
          <w:color w:val="auto"/>
          <w:sz w:val="20"/>
          <w:szCs w:val="20"/>
          <w:lang w:val="ro-RO"/>
        </w:rPr>
        <w:t xml:space="preserve">decizii dificile în timp scurt;</w:t>
      </w:r>
    </w:p>
    <w:p>
      <w:pPr>
        <w:pStyle w:val="Normal"/>
        <w:keepNext w:val="false"/>
        <w:pageBreakBefore w:val="false"/>
        <w:widowControl/>
        <w:numPr>
          <w:ilvl w:val="0"/>
          <w:numId w:val="36"/>
        </w:numPr>
        <w:spacing w:before="0" w:after="40"/>
        <w:ind w:hanging="360" w:left="1440"/>
        <w:jc w:val="left"/>
        <w:rPr>
          <w:rFonts w:ascii="Arial" w:hAnsi="Arial" w:cs="Arial"/>
          <w:sz w:val="20"/>
          <w:szCs w:val="20"/>
        </w:rPr>
      </w:pPr>
      <w:r>
        <w:rPr>
          <w:rFonts w:eastAsia="Arial" w:cs="Arial" w:ascii="Arial" w:hAnsi="Arial"/>
          <w:b w:val="false"/>
          <w:color w:val="auto"/>
          <w:sz w:val="20"/>
          <w:szCs w:val="20"/>
          <w:lang w:val="ro-RO"/>
        </w:rPr>
        <w:t xml:space="preserve">operații repetitive de ciclu scurt sau extrem de complex etc.;</w:t>
      </w:r>
    </w:p>
    <w:p>
      <w:pPr>
        <w:pStyle w:val="Normal"/>
        <w:keepNext w:val="false"/>
        <w:pageBreakBefore w:val="false"/>
        <w:widowControl/>
        <w:numPr>
          <w:ilvl w:val="0"/>
          <w:numId w:val="36"/>
        </w:numPr>
        <w:spacing w:before="0" w:after="40"/>
        <w:ind w:hanging="360" w:left="1440"/>
        <w:jc w:val="left"/>
        <w:rPr>
          <w:rFonts w:ascii="Arial" w:hAnsi="Arial" w:cs="Arial"/>
          <w:sz w:val="20"/>
          <w:szCs w:val="20"/>
        </w:rPr>
      </w:pPr>
      <w:r>
        <w:rPr>
          <w:rFonts w:eastAsia="Arial" w:cs="Arial" w:ascii="Arial" w:hAnsi="Arial"/>
          <w:b w:val="false"/>
          <w:color w:val="auto"/>
          <w:sz w:val="20"/>
          <w:szCs w:val="20"/>
          <w:lang w:val="ro-RO"/>
        </w:rPr>
        <w:t xml:space="preserve">monotonia muncii.</w:t>
      </w:r>
    </w:p>
    <w:p>
      <w:pPr>
        <w:pStyle w:val="Normal"/>
        <w:keepNext w:val="true"/>
        <w:pageBreakBefore w:val="false"/>
        <w:widowControl/>
        <w:numPr>
          <w:ilvl w:val="0"/>
          <w:numId w:val="0"/>
        </w:numPr>
        <w:spacing w:before="240" w:after="120"/>
        <w:ind w:hanging="0" w:left="0"/>
        <w:jc w:val="left"/>
        <w:rPr>
          <w:rFonts w:ascii="Arial" w:hAnsi="Arial" w:cs="Arial"/>
          <w:b/>
          <w:sz w:val="20"/>
          <w:szCs w:val="20"/>
        </w:rPr>
      </w:pPr>
      <w:r>
        <w:rPr>
          <w:rFonts w:eastAsia="Arial" w:cs="Arial" w:ascii="Arial" w:hAnsi="Arial"/>
          <w:b/>
          <w:color w:val="auto"/>
          <w:sz w:val="20"/>
          <w:szCs w:val="20"/>
          <w:lang w:val="ro-RO"/>
        </w:rPr>
        <w:t xml:space="preserve">C. MIJLOACE DE PRODUCȚIE</w:t>
      </w:r>
    </w:p>
    <w:p>
      <w:pPr>
        <w:pStyle w:val="Normal"/>
        <w:keepNext w:val="true"/>
        <w:pageBreakBefore w:val="false"/>
        <w:widowControl/>
        <w:numPr>
          <w:ilvl w:val="0"/>
          <w:numId w:val="0"/>
        </w:numPr>
        <w:spacing w:before="120" w:after="40"/>
        <w:ind w:hanging="0" w:left="360"/>
        <w:jc w:val="left"/>
        <w:rPr>
          <w:rFonts w:ascii="Arial" w:hAnsi="Arial" w:cs="Arial"/>
          <w:b/>
          <w:sz w:val="20"/>
          <w:szCs w:val="20"/>
        </w:rPr>
      </w:pPr>
      <w:r>
        <w:rPr>
          <w:rFonts w:eastAsia="Arial" w:cs="Arial" w:ascii="Arial" w:hAnsi="Arial"/>
          <w:b/>
          <w:color w:val="auto"/>
          <w:sz w:val="20"/>
          <w:szCs w:val="20"/>
          <w:lang w:val="ro-RO"/>
        </w:rPr>
        <w:t xml:space="preserve">1. FACTORI DE RISC MECANIC</w:t>
      </w:r>
    </w:p>
    <w:p>
      <w:pPr>
        <w:pStyle w:val="Normal"/>
        <w:keepNext w:val="false"/>
        <w:pageBreakBefore w:val="false"/>
        <w:widowControl/>
        <w:numPr>
          <w:ilvl w:val="0"/>
          <w:numId w:val="0"/>
        </w:numPr>
        <w:spacing w:before="0" w:after="40"/>
        <w:ind w:hanging="0" w:left="720"/>
        <w:jc w:val="left"/>
        <w:rPr>
          <w:rFonts w:ascii="Arial" w:hAnsi="Arial" w:cs="Arial"/>
          <w:sz w:val="20"/>
          <w:szCs w:val="20"/>
        </w:rPr>
      </w:pPr>
      <w:r>
        <w:rPr>
          <w:rFonts w:eastAsia="Arial" w:cs="Arial" w:ascii="Arial" w:hAnsi="Arial"/>
          <w:b w:val="false"/>
          <w:color w:val="auto"/>
          <w:sz w:val="20"/>
          <w:szCs w:val="20"/>
          <w:lang w:val="ro-RO"/>
        </w:rPr>
        <w:t xml:space="preserve">1.1. Mișcări periculoase</w:t>
      </w:r>
    </w:p>
    <w:p>
      <w:pPr>
        <w:pStyle w:val="Normal"/>
        <w:keepNext w:val="true"/>
        <w:pageBreakBefore w:val="false"/>
        <w:widowControl/>
        <w:numPr>
          <w:ilvl w:val="0"/>
          <w:numId w:val="0"/>
        </w:numPr>
        <w:spacing w:before="0" w:after="40"/>
        <w:ind w:hanging="0" w:left="720"/>
        <w:jc w:val="left"/>
        <w:rPr>
          <w:rFonts w:ascii="Arial" w:hAnsi="Arial" w:cs="Arial"/>
          <w:sz w:val="20"/>
          <w:szCs w:val="20"/>
        </w:rPr>
      </w:pPr>
      <w:r>
        <w:rPr>
          <w:rFonts w:eastAsia="Arial" w:cs="Arial" w:ascii="Arial" w:hAnsi="Arial"/>
          <w:b w:val="false"/>
          <w:color w:val="auto"/>
          <w:sz w:val="20"/>
          <w:szCs w:val="20"/>
          <w:lang w:val="ro-RO"/>
        </w:rPr>
        <w:t xml:space="preserve">1.1.1. Mișcări funcționale ale echipamentelor tehnice:</w:t>
      </w:r>
    </w:p>
    <w:p>
      <w:pPr>
        <w:pStyle w:val="Normal"/>
        <w:keepNext w:val="false"/>
        <w:pageBreakBefore w:val="false"/>
        <w:widowControl/>
        <w:numPr>
          <w:ilvl w:val="0"/>
          <w:numId w:val="36"/>
        </w:numPr>
        <w:spacing w:before="0" w:after="40"/>
        <w:ind w:hanging="360" w:left="1440"/>
        <w:jc w:val="left"/>
        <w:rPr>
          <w:rFonts w:ascii="Arial" w:hAnsi="Arial" w:cs="Arial"/>
          <w:sz w:val="20"/>
          <w:szCs w:val="20"/>
        </w:rPr>
      </w:pPr>
      <w:r>
        <w:rPr>
          <w:rFonts w:eastAsia="Arial" w:cs="Arial" w:ascii="Arial" w:hAnsi="Arial"/>
          <w:b w:val="false"/>
          <w:color w:val="auto"/>
          <w:sz w:val="20"/>
          <w:szCs w:val="20"/>
          <w:lang w:val="ro-RO"/>
        </w:rPr>
        <w:t xml:space="preserve">organe de mașini în mișcare;</w:t>
      </w:r>
    </w:p>
    <w:p>
      <w:pPr>
        <w:pStyle w:val="Normal"/>
        <w:keepNext w:val="false"/>
        <w:pageBreakBefore w:val="false"/>
        <w:widowControl/>
        <w:numPr>
          <w:ilvl w:val="0"/>
          <w:numId w:val="36"/>
        </w:numPr>
        <w:spacing w:before="0" w:after="40"/>
        <w:ind w:hanging="360" w:left="1440"/>
        <w:jc w:val="left"/>
        <w:rPr>
          <w:rFonts w:ascii="Arial" w:hAnsi="Arial" w:cs="Arial"/>
          <w:sz w:val="20"/>
          <w:szCs w:val="20"/>
        </w:rPr>
      </w:pPr>
      <w:r>
        <w:rPr>
          <w:rFonts w:eastAsia="Arial" w:cs="Arial" w:ascii="Arial" w:hAnsi="Arial"/>
          <w:b w:val="false"/>
          <w:color w:val="auto"/>
          <w:sz w:val="20"/>
          <w:szCs w:val="20"/>
          <w:lang w:val="ro-RO"/>
        </w:rPr>
        <w:t xml:space="preserve">curgeri de fluide;</w:t>
      </w:r>
    </w:p>
    <w:p>
      <w:pPr>
        <w:pStyle w:val="Normal"/>
        <w:keepNext w:val="false"/>
        <w:pageBreakBefore w:val="false"/>
        <w:widowControl/>
        <w:numPr>
          <w:ilvl w:val="0"/>
          <w:numId w:val="36"/>
        </w:numPr>
        <w:spacing w:before="0" w:after="40"/>
        <w:ind w:hanging="360" w:left="1440"/>
        <w:jc w:val="left"/>
        <w:rPr>
          <w:rFonts w:ascii="Arial" w:hAnsi="Arial" w:cs="Arial"/>
          <w:sz w:val="20"/>
          <w:szCs w:val="20"/>
        </w:rPr>
      </w:pPr>
      <w:r>
        <w:rPr>
          <w:rFonts w:eastAsia="Arial" w:cs="Arial" w:ascii="Arial" w:hAnsi="Arial"/>
          <w:b w:val="false"/>
          <w:color w:val="auto"/>
          <w:sz w:val="20"/>
          <w:szCs w:val="20"/>
          <w:lang w:val="ro-RO"/>
        </w:rPr>
        <w:t xml:space="preserve">deplasări ale mijloacelor de transport etc.</w:t>
      </w:r>
    </w:p>
    <w:p>
      <w:pPr>
        <w:pStyle w:val="Normal"/>
        <w:keepNext w:val="false"/>
        <w:pageBreakBefore w:val="false"/>
        <w:widowControl/>
        <w:numPr>
          <w:ilvl w:val="0"/>
          <w:numId w:val="0"/>
        </w:numPr>
        <w:spacing w:before="0" w:after="40"/>
        <w:ind w:hanging="0" w:left="720"/>
        <w:jc w:val="left"/>
        <w:rPr>
          <w:rFonts w:ascii="Arial" w:hAnsi="Arial" w:cs="Arial"/>
          <w:sz w:val="20"/>
          <w:szCs w:val="20"/>
        </w:rPr>
      </w:pPr>
      <w:r>
        <w:rPr>
          <w:rFonts w:eastAsia="Arial" w:cs="Arial" w:ascii="Arial" w:hAnsi="Arial"/>
          <w:b w:val="false"/>
          <w:color w:val="auto"/>
          <w:sz w:val="20"/>
          <w:szCs w:val="20"/>
          <w:lang w:val="ro-RO"/>
        </w:rPr>
        <w:t xml:space="preserve">1.1.2. Autodeclanșări sau autoblocări contraindicate ale mișcărilor funcționale ale echipamentelor tehnice sau ale fluidelor</w:t>
      </w:r>
    </w:p>
    <w:p>
      <w:pPr>
        <w:pStyle w:val="Normal"/>
        <w:keepNext w:val="true"/>
        <w:pageBreakBefore w:val="false"/>
        <w:widowControl/>
        <w:numPr>
          <w:ilvl w:val="0"/>
          <w:numId w:val="0"/>
        </w:numPr>
        <w:spacing w:before="0" w:after="40"/>
        <w:ind w:hanging="0" w:left="720"/>
        <w:jc w:val="left"/>
        <w:rPr>
          <w:rFonts w:ascii="Arial" w:hAnsi="Arial" w:cs="Arial"/>
          <w:sz w:val="20"/>
          <w:szCs w:val="20"/>
        </w:rPr>
      </w:pPr>
      <w:r>
        <w:rPr>
          <w:rFonts w:eastAsia="Arial" w:cs="Arial" w:ascii="Arial" w:hAnsi="Arial"/>
          <w:b w:val="false"/>
          <w:color w:val="auto"/>
          <w:sz w:val="20"/>
          <w:szCs w:val="20"/>
          <w:lang w:val="ro-RO"/>
        </w:rPr>
        <w:t xml:space="preserve">1.1.3. Deplasări sub efectul gravitației:</w:t>
      </w:r>
    </w:p>
    <w:p>
      <w:pPr>
        <w:pStyle w:val="Normal"/>
        <w:keepNext w:val="false"/>
        <w:pageBreakBefore w:val="false"/>
        <w:widowControl/>
        <w:numPr>
          <w:ilvl w:val="0"/>
          <w:numId w:val="36"/>
        </w:numPr>
        <w:spacing w:before="0" w:after="40"/>
        <w:ind w:hanging="360" w:left="1440"/>
        <w:jc w:val="left"/>
        <w:rPr>
          <w:rFonts w:ascii="Arial" w:hAnsi="Arial" w:cs="Arial"/>
          <w:sz w:val="20"/>
          <w:szCs w:val="20"/>
        </w:rPr>
      </w:pPr>
      <w:r>
        <w:rPr>
          <w:rFonts w:eastAsia="Arial" w:cs="Arial" w:ascii="Arial" w:hAnsi="Arial"/>
          <w:b w:val="false"/>
          <w:color w:val="auto"/>
          <w:sz w:val="20"/>
          <w:szCs w:val="20"/>
          <w:lang w:val="ro-RO"/>
        </w:rPr>
        <w:t xml:space="preserve">alunecare;</w:t>
      </w:r>
    </w:p>
    <w:p>
      <w:pPr>
        <w:pStyle w:val="Normal"/>
        <w:keepNext w:val="false"/>
        <w:pageBreakBefore w:val="false"/>
        <w:widowControl/>
        <w:numPr>
          <w:ilvl w:val="0"/>
          <w:numId w:val="36"/>
        </w:numPr>
        <w:spacing w:before="0" w:after="40"/>
        <w:ind w:hanging="360" w:left="1440"/>
        <w:jc w:val="left"/>
        <w:rPr>
          <w:rFonts w:ascii="Arial" w:hAnsi="Arial" w:cs="Arial"/>
          <w:sz w:val="20"/>
          <w:szCs w:val="20"/>
        </w:rPr>
      </w:pPr>
      <w:r>
        <w:rPr>
          <w:rFonts w:eastAsia="Arial" w:cs="Arial" w:ascii="Arial" w:hAnsi="Arial"/>
          <w:b w:val="false"/>
          <w:color w:val="auto"/>
          <w:sz w:val="20"/>
          <w:szCs w:val="20"/>
          <w:lang w:val="ro-RO"/>
        </w:rPr>
        <w:t xml:space="preserve">rostogolire;</w:t>
      </w:r>
    </w:p>
    <w:p>
      <w:pPr>
        <w:pStyle w:val="Normal"/>
        <w:keepNext w:val="false"/>
        <w:pageBreakBefore w:val="false"/>
        <w:widowControl/>
        <w:numPr>
          <w:ilvl w:val="0"/>
          <w:numId w:val="36"/>
        </w:numPr>
        <w:spacing w:before="0" w:after="40"/>
        <w:ind w:hanging="360" w:left="1440"/>
        <w:jc w:val="left"/>
        <w:rPr>
          <w:rFonts w:ascii="Arial" w:hAnsi="Arial" w:cs="Arial"/>
          <w:sz w:val="20"/>
          <w:szCs w:val="20"/>
        </w:rPr>
      </w:pPr>
      <w:r>
        <w:rPr>
          <w:rFonts w:eastAsia="Arial" w:cs="Arial" w:ascii="Arial" w:hAnsi="Arial"/>
          <w:b w:val="false"/>
          <w:color w:val="auto"/>
          <w:sz w:val="20"/>
          <w:szCs w:val="20"/>
          <w:lang w:val="ro-RO"/>
        </w:rPr>
        <w:t xml:space="preserve">rulare pe roți;</w:t>
      </w:r>
    </w:p>
    <w:p>
      <w:pPr>
        <w:pStyle w:val="Normal"/>
        <w:keepNext w:val="false"/>
        <w:pageBreakBefore w:val="false"/>
        <w:widowControl/>
        <w:numPr>
          <w:ilvl w:val="0"/>
          <w:numId w:val="36"/>
        </w:numPr>
        <w:spacing w:before="0" w:after="40"/>
        <w:ind w:hanging="360" w:left="1440"/>
        <w:jc w:val="left"/>
        <w:rPr>
          <w:rFonts w:ascii="Arial" w:hAnsi="Arial" w:cs="Arial"/>
          <w:sz w:val="20"/>
          <w:szCs w:val="20"/>
        </w:rPr>
      </w:pPr>
      <w:r>
        <w:rPr>
          <w:rFonts w:eastAsia="Arial" w:cs="Arial" w:ascii="Arial" w:hAnsi="Arial"/>
          <w:b w:val="false"/>
          <w:color w:val="auto"/>
          <w:sz w:val="20"/>
          <w:szCs w:val="20"/>
          <w:lang w:val="ro-RO"/>
        </w:rPr>
        <w:t xml:space="preserve">răsturnare;</w:t>
      </w:r>
    </w:p>
    <w:p>
      <w:pPr>
        <w:pStyle w:val="Normal"/>
        <w:keepNext w:val="false"/>
        <w:pageBreakBefore w:val="false"/>
        <w:widowControl/>
        <w:numPr>
          <w:ilvl w:val="0"/>
          <w:numId w:val="36"/>
        </w:numPr>
        <w:spacing w:before="0" w:after="40"/>
        <w:ind w:hanging="360" w:left="1440"/>
        <w:jc w:val="left"/>
        <w:rPr>
          <w:rFonts w:ascii="Arial" w:hAnsi="Arial" w:cs="Arial"/>
          <w:sz w:val="20"/>
          <w:szCs w:val="20"/>
        </w:rPr>
      </w:pPr>
      <w:r>
        <w:rPr>
          <w:rFonts w:eastAsia="Arial" w:cs="Arial" w:ascii="Arial" w:hAnsi="Arial"/>
          <w:b w:val="false"/>
          <w:color w:val="auto"/>
          <w:sz w:val="20"/>
          <w:szCs w:val="20"/>
          <w:lang w:val="ro-RO"/>
        </w:rPr>
        <w:t xml:space="preserve">cădere liberă;</w:t>
      </w:r>
    </w:p>
    <w:p>
      <w:pPr>
        <w:pStyle w:val="Normal"/>
        <w:keepNext w:val="false"/>
        <w:pageBreakBefore w:val="false"/>
        <w:widowControl/>
        <w:numPr>
          <w:ilvl w:val="0"/>
          <w:numId w:val="36"/>
        </w:numPr>
        <w:spacing w:before="0" w:after="40"/>
        <w:ind w:hanging="360" w:left="1440"/>
        <w:jc w:val="left"/>
        <w:rPr>
          <w:rFonts w:ascii="Arial" w:hAnsi="Arial" w:cs="Arial"/>
          <w:sz w:val="20"/>
          <w:szCs w:val="20"/>
        </w:rPr>
      </w:pPr>
      <w:r>
        <w:rPr>
          <w:rFonts w:eastAsia="Arial" w:cs="Arial" w:ascii="Arial" w:hAnsi="Arial"/>
          <w:b w:val="false"/>
          <w:color w:val="auto"/>
          <w:sz w:val="20"/>
          <w:szCs w:val="20"/>
          <w:lang w:val="ro-RO"/>
        </w:rPr>
        <w:t xml:space="preserve">scurgere liberă;</w:t>
      </w:r>
    </w:p>
    <w:p>
      <w:pPr>
        <w:pStyle w:val="Normal"/>
        <w:keepNext w:val="false"/>
        <w:pageBreakBefore w:val="false"/>
        <w:widowControl/>
        <w:numPr>
          <w:ilvl w:val="0"/>
          <w:numId w:val="36"/>
        </w:numPr>
        <w:spacing w:before="0" w:after="40"/>
        <w:ind w:hanging="360" w:left="1440"/>
        <w:jc w:val="left"/>
        <w:rPr>
          <w:rFonts w:ascii="Arial" w:hAnsi="Arial" w:cs="Arial"/>
          <w:sz w:val="20"/>
          <w:szCs w:val="20"/>
        </w:rPr>
      </w:pPr>
      <w:r>
        <w:rPr>
          <w:rFonts w:eastAsia="Arial" w:cs="Arial" w:ascii="Arial" w:hAnsi="Arial"/>
          <w:b w:val="false"/>
          <w:color w:val="auto"/>
          <w:sz w:val="20"/>
          <w:szCs w:val="20"/>
          <w:lang w:val="ro-RO"/>
        </w:rPr>
        <w:t xml:space="preserve">deversare;</w:t>
      </w:r>
    </w:p>
    <w:p>
      <w:pPr>
        <w:pStyle w:val="Normal"/>
        <w:keepNext w:val="false"/>
        <w:pageBreakBefore w:val="false"/>
        <w:widowControl/>
        <w:numPr>
          <w:ilvl w:val="0"/>
          <w:numId w:val="36"/>
        </w:numPr>
        <w:spacing w:before="0" w:after="40"/>
        <w:ind w:hanging="360" w:left="1440"/>
        <w:jc w:val="left"/>
        <w:rPr>
          <w:rFonts w:ascii="Arial" w:hAnsi="Arial" w:cs="Arial"/>
          <w:sz w:val="20"/>
          <w:szCs w:val="20"/>
        </w:rPr>
      </w:pPr>
      <w:r>
        <w:rPr>
          <w:rFonts w:eastAsia="Arial" w:cs="Arial" w:ascii="Arial" w:hAnsi="Arial"/>
          <w:b w:val="false"/>
          <w:color w:val="auto"/>
          <w:sz w:val="20"/>
          <w:szCs w:val="20"/>
          <w:lang w:val="ro-RO"/>
        </w:rPr>
        <w:t xml:space="preserve">surpare, prăbușire;</w:t>
      </w:r>
    </w:p>
    <w:p>
      <w:pPr>
        <w:pStyle w:val="Normal"/>
        <w:keepNext w:val="false"/>
        <w:pageBreakBefore w:val="false"/>
        <w:widowControl/>
        <w:numPr>
          <w:ilvl w:val="0"/>
          <w:numId w:val="36"/>
        </w:numPr>
        <w:spacing w:before="0" w:after="40"/>
        <w:ind w:hanging="360" w:left="1440"/>
        <w:jc w:val="left"/>
        <w:rPr>
          <w:rFonts w:ascii="Arial" w:hAnsi="Arial" w:cs="Arial"/>
          <w:sz w:val="20"/>
          <w:szCs w:val="20"/>
        </w:rPr>
      </w:pPr>
      <w:r>
        <w:rPr>
          <w:rFonts w:eastAsia="Arial" w:cs="Arial" w:ascii="Arial" w:hAnsi="Arial"/>
          <w:b w:val="false"/>
          <w:color w:val="auto"/>
          <w:sz w:val="20"/>
          <w:szCs w:val="20"/>
          <w:lang w:val="ro-RO"/>
        </w:rPr>
        <w:t xml:space="preserve">scufundare.</w:t>
      </w:r>
    </w:p>
    <w:p>
      <w:pPr>
        <w:pStyle w:val="Normal"/>
        <w:keepNext w:val="true"/>
        <w:pageBreakBefore w:val="false"/>
        <w:widowControl/>
        <w:numPr>
          <w:ilvl w:val="0"/>
          <w:numId w:val="0"/>
        </w:numPr>
        <w:spacing w:before="0" w:after="40"/>
        <w:ind w:hanging="0" w:left="720"/>
        <w:jc w:val="left"/>
        <w:rPr>
          <w:rFonts w:ascii="Arial" w:hAnsi="Arial" w:cs="Arial"/>
          <w:sz w:val="20"/>
          <w:szCs w:val="20"/>
        </w:rPr>
      </w:pPr>
      <w:r>
        <w:rPr>
          <w:rFonts w:eastAsia="Arial" w:cs="Arial" w:ascii="Arial" w:hAnsi="Arial"/>
          <w:b w:val="false"/>
          <w:color w:val="auto"/>
          <w:sz w:val="20"/>
          <w:szCs w:val="20"/>
          <w:lang w:val="ro-RO"/>
        </w:rPr>
        <w:t xml:space="preserve">1.1.4. Deplasări sub efectul propulsiei:</w:t>
      </w:r>
    </w:p>
    <w:p>
      <w:pPr>
        <w:pStyle w:val="Normal"/>
        <w:keepNext w:val="false"/>
        <w:pageBreakBefore w:val="false"/>
        <w:widowControl/>
        <w:numPr>
          <w:ilvl w:val="0"/>
          <w:numId w:val="36"/>
        </w:numPr>
        <w:spacing w:before="0" w:after="40"/>
        <w:ind w:hanging="360" w:left="1440"/>
        <w:jc w:val="left"/>
        <w:rPr>
          <w:rFonts w:ascii="Arial" w:hAnsi="Arial" w:cs="Arial"/>
          <w:sz w:val="20"/>
          <w:szCs w:val="20"/>
        </w:rPr>
      </w:pPr>
      <w:r>
        <w:rPr>
          <w:rFonts w:eastAsia="Arial" w:cs="Arial" w:ascii="Arial" w:hAnsi="Arial"/>
          <w:b w:val="false"/>
          <w:color w:val="auto"/>
          <w:sz w:val="20"/>
          <w:szCs w:val="20"/>
          <w:lang w:val="ro-RO"/>
        </w:rPr>
        <w:t xml:space="preserve">proiectare de corpuri sau particule;</w:t>
      </w:r>
    </w:p>
    <w:p>
      <w:pPr>
        <w:pStyle w:val="Normal"/>
        <w:keepNext w:val="false"/>
        <w:pageBreakBefore w:val="false"/>
        <w:widowControl/>
        <w:numPr>
          <w:ilvl w:val="0"/>
          <w:numId w:val="36"/>
        </w:numPr>
        <w:spacing w:before="0" w:after="40"/>
        <w:ind w:hanging="360" w:left="1440"/>
        <w:jc w:val="left"/>
        <w:rPr>
          <w:rFonts w:ascii="Arial" w:hAnsi="Arial" w:cs="Arial"/>
          <w:sz w:val="20"/>
          <w:szCs w:val="20"/>
        </w:rPr>
      </w:pPr>
      <w:r>
        <w:rPr>
          <w:rFonts w:eastAsia="Arial" w:cs="Arial" w:ascii="Arial" w:hAnsi="Arial"/>
          <w:b w:val="false"/>
          <w:color w:val="auto"/>
          <w:sz w:val="20"/>
          <w:szCs w:val="20"/>
          <w:lang w:val="ro-RO"/>
        </w:rPr>
        <w:t xml:space="preserve">deviere de la traiectoria normală;</w:t>
      </w:r>
    </w:p>
    <w:p>
      <w:pPr>
        <w:pStyle w:val="Normal"/>
        <w:keepNext w:val="false"/>
        <w:pageBreakBefore w:val="false"/>
        <w:widowControl/>
        <w:numPr>
          <w:ilvl w:val="0"/>
          <w:numId w:val="36"/>
        </w:numPr>
        <w:spacing w:before="0" w:after="40"/>
        <w:ind w:hanging="360" w:left="1440"/>
        <w:jc w:val="left"/>
        <w:rPr>
          <w:rFonts w:ascii="Arial" w:hAnsi="Arial" w:cs="Arial"/>
          <w:sz w:val="20"/>
          <w:szCs w:val="20"/>
        </w:rPr>
      </w:pPr>
      <w:r>
        <w:rPr>
          <w:rFonts w:eastAsia="Arial" w:cs="Arial" w:ascii="Arial" w:hAnsi="Arial"/>
          <w:b w:val="false"/>
          <w:color w:val="auto"/>
          <w:sz w:val="20"/>
          <w:szCs w:val="20"/>
          <w:lang w:val="ro-RO"/>
        </w:rPr>
        <w:t xml:space="preserve">balans;</w:t>
      </w:r>
    </w:p>
    <w:p>
      <w:pPr>
        <w:pStyle w:val="Normal"/>
        <w:keepNext w:val="false"/>
        <w:pageBreakBefore w:val="false"/>
        <w:widowControl/>
        <w:numPr>
          <w:ilvl w:val="0"/>
          <w:numId w:val="36"/>
        </w:numPr>
        <w:spacing w:before="0" w:after="40"/>
        <w:ind w:hanging="360" w:left="1440"/>
        <w:jc w:val="left"/>
        <w:rPr>
          <w:rFonts w:ascii="Arial" w:hAnsi="Arial" w:cs="Arial"/>
          <w:sz w:val="20"/>
          <w:szCs w:val="20"/>
        </w:rPr>
      </w:pPr>
      <w:r>
        <w:rPr>
          <w:rFonts w:eastAsia="Arial" w:cs="Arial" w:ascii="Arial" w:hAnsi="Arial"/>
          <w:b w:val="false"/>
          <w:color w:val="auto"/>
          <w:sz w:val="20"/>
          <w:szCs w:val="20"/>
          <w:lang w:val="ro-RO"/>
        </w:rPr>
        <w:t xml:space="preserve">recul;</w:t>
      </w:r>
    </w:p>
    <w:p>
      <w:pPr>
        <w:pStyle w:val="Normal"/>
        <w:keepNext w:val="false"/>
        <w:pageBreakBefore w:val="false"/>
        <w:widowControl/>
        <w:numPr>
          <w:ilvl w:val="0"/>
          <w:numId w:val="36"/>
        </w:numPr>
        <w:spacing w:before="0" w:after="40"/>
        <w:ind w:hanging="360" w:left="1440"/>
        <w:jc w:val="left"/>
        <w:rPr>
          <w:rFonts w:ascii="Arial" w:hAnsi="Arial" w:cs="Arial"/>
          <w:sz w:val="20"/>
          <w:szCs w:val="20"/>
        </w:rPr>
      </w:pPr>
      <w:r>
        <w:rPr>
          <w:rFonts w:eastAsia="Arial" w:cs="Arial" w:ascii="Arial" w:hAnsi="Arial"/>
          <w:b w:val="false"/>
          <w:color w:val="auto"/>
          <w:sz w:val="20"/>
          <w:szCs w:val="20"/>
          <w:lang w:val="ro-RO"/>
        </w:rPr>
        <w:t xml:space="preserve">șocuri excesive;</w:t>
      </w:r>
    </w:p>
    <w:p>
      <w:pPr>
        <w:pStyle w:val="Normal"/>
        <w:keepNext w:val="false"/>
        <w:pageBreakBefore w:val="false"/>
        <w:widowControl/>
        <w:numPr>
          <w:ilvl w:val="0"/>
          <w:numId w:val="36"/>
        </w:numPr>
        <w:spacing w:before="0" w:after="40"/>
        <w:ind w:hanging="360" w:left="1440"/>
        <w:jc w:val="left"/>
        <w:rPr>
          <w:rFonts w:ascii="Arial" w:hAnsi="Arial" w:cs="Arial"/>
          <w:sz w:val="20"/>
          <w:szCs w:val="20"/>
        </w:rPr>
      </w:pPr>
      <w:r>
        <w:rPr>
          <w:rFonts w:eastAsia="Arial" w:cs="Arial" w:ascii="Arial" w:hAnsi="Arial"/>
          <w:b w:val="false"/>
          <w:color w:val="auto"/>
          <w:sz w:val="20"/>
          <w:szCs w:val="20"/>
          <w:lang w:val="ro-RO"/>
        </w:rPr>
        <w:t xml:space="preserve">jet, erupție.</w:t>
      </w:r>
    </w:p>
    <w:p>
      <w:pPr>
        <w:pStyle w:val="Normal"/>
        <w:keepNext w:val="true"/>
        <w:pageBreakBefore w:val="false"/>
        <w:widowControl/>
        <w:numPr>
          <w:ilvl w:val="0"/>
          <w:numId w:val="0"/>
        </w:numPr>
        <w:spacing w:before="0" w:after="40"/>
        <w:ind w:hanging="0" w:left="720"/>
        <w:jc w:val="left"/>
        <w:rPr>
          <w:rFonts w:ascii="Arial" w:hAnsi="Arial" w:cs="Arial"/>
          <w:sz w:val="20"/>
          <w:szCs w:val="20"/>
        </w:rPr>
      </w:pPr>
      <w:r>
        <w:rPr>
          <w:rFonts w:eastAsia="Arial" w:cs="Arial" w:ascii="Arial" w:hAnsi="Arial"/>
          <w:b w:val="false"/>
          <w:color w:val="auto"/>
          <w:sz w:val="20"/>
          <w:szCs w:val="20"/>
          <w:lang w:val="ro-RO"/>
        </w:rPr>
        <w:t xml:space="preserve">1.2. Suprafețe sau contururi periculoase:</w:t>
      </w:r>
    </w:p>
    <w:p>
      <w:pPr>
        <w:pStyle w:val="Normal"/>
        <w:keepNext w:val="false"/>
        <w:pageBreakBefore w:val="false"/>
        <w:widowControl/>
        <w:numPr>
          <w:ilvl w:val="0"/>
          <w:numId w:val="36"/>
        </w:numPr>
        <w:spacing w:before="0" w:after="40"/>
        <w:ind w:hanging="360" w:left="1440"/>
        <w:jc w:val="left"/>
        <w:rPr>
          <w:rFonts w:ascii="Arial" w:hAnsi="Arial" w:cs="Arial"/>
          <w:sz w:val="20"/>
          <w:szCs w:val="20"/>
        </w:rPr>
      </w:pPr>
      <w:r>
        <w:rPr>
          <w:rFonts w:eastAsia="Arial" w:cs="Arial" w:ascii="Arial" w:hAnsi="Arial"/>
          <w:b w:val="false"/>
          <w:color w:val="auto"/>
          <w:sz w:val="20"/>
          <w:szCs w:val="20"/>
          <w:lang w:val="ro-RO"/>
        </w:rPr>
        <w:t xml:space="preserve">înțepătoare;</w:t>
      </w:r>
    </w:p>
    <w:p>
      <w:pPr>
        <w:pStyle w:val="Normal"/>
        <w:keepNext w:val="false"/>
        <w:pageBreakBefore w:val="false"/>
        <w:widowControl/>
        <w:numPr>
          <w:ilvl w:val="0"/>
          <w:numId w:val="36"/>
        </w:numPr>
        <w:spacing w:before="0" w:after="40"/>
        <w:ind w:hanging="360" w:left="1440"/>
        <w:jc w:val="left"/>
        <w:rPr>
          <w:rFonts w:ascii="Arial" w:hAnsi="Arial" w:cs="Arial"/>
          <w:sz w:val="20"/>
          <w:szCs w:val="20"/>
        </w:rPr>
      </w:pPr>
      <w:r>
        <w:rPr>
          <w:rFonts w:eastAsia="Arial" w:cs="Arial" w:ascii="Arial" w:hAnsi="Arial"/>
          <w:b w:val="false"/>
          <w:color w:val="auto"/>
          <w:sz w:val="20"/>
          <w:szCs w:val="20"/>
          <w:lang w:val="ro-RO"/>
        </w:rPr>
        <w:t xml:space="preserve">tăioase;</w:t>
      </w:r>
    </w:p>
    <w:p>
      <w:pPr>
        <w:pStyle w:val="Normal"/>
        <w:keepNext w:val="false"/>
        <w:pageBreakBefore w:val="false"/>
        <w:widowControl/>
        <w:numPr>
          <w:ilvl w:val="0"/>
          <w:numId w:val="36"/>
        </w:numPr>
        <w:spacing w:before="0" w:after="40"/>
        <w:ind w:hanging="360" w:left="1440"/>
        <w:jc w:val="left"/>
        <w:rPr>
          <w:rFonts w:ascii="Arial" w:hAnsi="Arial" w:cs="Arial"/>
          <w:sz w:val="20"/>
          <w:szCs w:val="20"/>
        </w:rPr>
      </w:pPr>
      <w:r>
        <w:rPr>
          <w:rFonts w:eastAsia="Arial" w:cs="Arial" w:ascii="Arial" w:hAnsi="Arial"/>
          <w:b w:val="false"/>
          <w:color w:val="auto"/>
          <w:sz w:val="20"/>
          <w:szCs w:val="20"/>
          <w:lang w:val="ro-RO"/>
        </w:rPr>
        <w:t xml:space="preserve">alunecoase;</w:t>
      </w:r>
    </w:p>
    <w:p>
      <w:pPr>
        <w:pStyle w:val="Normal"/>
        <w:keepNext w:val="false"/>
        <w:pageBreakBefore w:val="false"/>
        <w:widowControl/>
        <w:numPr>
          <w:ilvl w:val="0"/>
          <w:numId w:val="36"/>
        </w:numPr>
        <w:spacing w:before="0" w:after="40"/>
        <w:ind w:hanging="360" w:left="1440"/>
        <w:jc w:val="left"/>
        <w:rPr>
          <w:rFonts w:ascii="Arial" w:hAnsi="Arial" w:cs="Arial"/>
          <w:sz w:val="20"/>
          <w:szCs w:val="20"/>
        </w:rPr>
      </w:pPr>
      <w:r>
        <w:rPr>
          <w:rFonts w:eastAsia="Arial" w:cs="Arial" w:ascii="Arial" w:hAnsi="Arial"/>
          <w:b w:val="false"/>
          <w:color w:val="auto"/>
          <w:sz w:val="20"/>
          <w:szCs w:val="20"/>
          <w:lang w:val="ro-RO"/>
        </w:rPr>
        <w:t xml:space="preserve">abrazive;</w:t>
      </w:r>
    </w:p>
    <w:p>
      <w:pPr>
        <w:pStyle w:val="Normal"/>
        <w:keepNext w:val="false"/>
        <w:pageBreakBefore w:val="false"/>
        <w:widowControl/>
        <w:numPr>
          <w:ilvl w:val="0"/>
          <w:numId w:val="36"/>
        </w:numPr>
        <w:spacing w:before="0" w:after="40"/>
        <w:ind w:hanging="360" w:left="1440"/>
        <w:jc w:val="left"/>
        <w:rPr>
          <w:rFonts w:ascii="Arial" w:hAnsi="Arial" w:cs="Arial"/>
          <w:sz w:val="20"/>
          <w:szCs w:val="20"/>
        </w:rPr>
      </w:pPr>
      <w:r>
        <w:rPr>
          <w:rFonts w:eastAsia="Arial" w:cs="Arial" w:ascii="Arial" w:hAnsi="Arial"/>
          <w:b w:val="false"/>
          <w:color w:val="auto"/>
          <w:sz w:val="20"/>
          <w:szCs w:val="20"/>
          <w:lang w:val="ro-RO"/>
        </w:rPr>
        <w:t xml:space="preserve">adezive.</w:t>
      </w:r>
    </w:p>
    <w:p>
      <w:pPr>
        <w:pStyle w:val="Normal"/>
        <w:keepNext w:val="false"/>
        <w:pageBreakBefore w:val="false"/>
        <w:widowControl/>
        <w:numPr>
          <w:ilvl w:val="0"/>
          <w:numId w:val="0"/>
        </w:numPr>
        <w:spacing w:before="0" w:after="40"/>
        <w:ind w:hanging="0" w:left="720"/>
        <w:jc w:val="left"/>
        <w:rPr>
          <w:rFonts w:ascii="Arial" w:hAnsi="Arial" w:cs="Arial"/>
          <w:sz w:val="20"/>
          <w:szCs w:val="20"/>
        </w:rPr>
      </w:pPr>
      <w:r>
        <w:rPr>
          <w:rFonts w:eastAsia="Arial" w:cs="Arial" w:ascii="Arial" w:hAnsi="Arial"/>
          <w:b w:val="false"/>
          <w:color w:val="auto"/>
          <w:sz w:val="20"/>
          <w:szCs w:val="20"/>
          <w:lang w:val="ro-RO"/>
        </w:rPr>
        <w:t xml:space="preserve">1.3. Recipiente sub presiune</w:t>
      </w:r>
    </w:p>
    <w:p>
      <w:pPr>
        <w:pStyle w:val="Normal"/>
        <w:keepNext w:val="false"/>
        <w:pageBreakBefore w:val="false"/>
        <w:widowControl/>
        <w:numPr>
          <w:ilvl w:val="0"/>
          <w:numId w:val="0"/>
        </w:numPr>
        <w:spacing w:before="0" w:after="40"/>
        <w:ind w:hanging="0" w:left="720"/>
        <w:jc w:val="left"/>
        <w:rPr>
          <w:rFonts w:ascii="Arial" w:hAnsi="Arial" w:cs="Arial"/>
          <w:sz w:val="20"/>
          <w:szCs w:val="20"/>
        </w:rPr>
      </w:pPr>
      <w:r>
        <w:rPr>
          <w:rFonts w:eastAsia="Arial" w:cs="Arial" w:ascii="Arial" w:hAnsi="Arial"/>
          <w:b w:val="false"/>
          <w:color w:val="auto"/>
          <w:sz w:val="20"/>
          <w:szCs w:val="20"/>
          <w:lang w:val="ro-RO"/>
        </w:rPr>
        <w:t xml:space="preserve">1.4. Vibrații excesive ale echipamentelor tehnice</w:t>
      </w:r>
    </w:p>
    <w:p>
      <w:pPr>
        <w:pStyle w:val="Normal"/>
        <w:keepNext w:val="true"/>
        <w:pageBreakBefore w:val="false"/>
        <w:widowControl/>
        <w:numPr>
          <w:ilvl w:val="0"/>
          <w:numId w:val="0"/>
        </w:numPr>
        <w:spacing w:before="120" w:after="40"/>
        <w:ind w:hanging="0" w:left="360"/>
        <w:jc w:val="left"/>
        <w:rPr>
          <w:rFonts w:ascii="Arial" w:hAnsi="Arial" w:cs="Arial"/>
          <w:b/>
          <w:sz w:val="20"/>
          <w:szCs w:val="20"/>
        </w:rPr>
      </w:pPr>
      <w:r>
        <w:rPr>
          <w:rFonts w:eastAsia="Arial" w:cs="Arial" w:ascii="Arial" w:hAnsi="Arial"/>
          <w:b/>
          <w:color w:val="auto"/>
          <w:sz w:val="20"/>
          <w:szCs w:val="20"/>
          <w:lang w:val="ro-RO"/>
        </w:rPr>
        <w:t xml:space="preserve">2. FACTORI DE RISC TERMIC</w:t>
      </w:r>
    </w:p>
    <w:p>
      <w:pPr>
        <w:pStyle w:val="Normal"/>
        <w:keepNext w:val="false"/>
        <w:pageBreakBefore w:val="false"/>
        <w:widowControl/>
        <w:numPr>
          <w:ilvl w:val="0"/>
          <w:numId w:val="0"/>
        </w:numPr>
        <w:spacing w:before="0" w:after="40"/>
        <w:ind w:hanging="0" w:left="720"/>
        <w:jc w:val="left"/>
        <w:rPr>
          <w:rFonts w:ascii="Arial" w:hAnsi="Arial" w:cs="Arial"/>
          <w:sz w:val="20"/>
          <w:szCs w:val="20"/>
        </w:rPr>
      </w:pPr>
      <w:r>
        <w:rPr>
          <w:rFonts w:eastAsia="Arial" w:cs="Arial" w:ascii="Arial" w:hAnsi="Arial"/>
          <w:b w:val="false"/>
          <w:color w:val="auto"/>
          <w:sz w:val="20"/>
          <w:szCs w:val="20"/>
          <w:lang w:val="ro-RO"/>
        </w:rPr>
        <w:t xml:space="preserve">2.1. Temperatura ridicată a obiectelor sau suprafețelor</w:t>
      </w:r>
    </w:p>
    <w:p>
      <w:pPr>
        <w:pStyle w:val="Normal"/>
        <w:keepNext w:val="false"/>
        <w:pageBreakBefore w:val="false"/>
        <w:widowControl/>
        <w:numPr>
          <w:ilvl w:val="0"/>
          <w:numId w:val="0"/>
        </w:numPr>
        <w:spacing w:before="0" w:after="40"/>
        <w:ind w:hanging="0" w:left="720"/>
        <w:jc w:val="left"/>
        <w:rPr>
          <w:rFonts w:ascii="Arial" w:hAnsi="Arial" w:cs="Arial"/>
          <w:sz w:val="20"/>
          <w:szCs w:val="20"/>
        </w:rPr>
      </w:pPr>
      <w:r>
        <w:rPr>
          <w:rFonts w:eastAsia="Arial" w:cs="Arial" w:ascii="Arial" w:hAnsi="Arial"/>
          <w:b w:val="false"/>
          <w:color w:val="auto"/>
          <w:sz w:val="20"/>
          <w:szCs w:val="20"/>
          <w:lang w:val="ro-RO"/>
        </w:rPr>
        <w:t xml:space="preserve">2.2. Temperatura coborâtă a obiectelor sau suprafețelor</w:t>
      </w:r>
    </w:p>
    <w:p>
      <w:pPr>
        <w:pStyle w:val="Normal"/>
        <w:keepNext w:val="false"/>
        <w:pageBreakBefore w:val="false"/>
        <w:widowControl/>
        <w:numPr>
          <w:ilvl w:val="0"/>
          <w:numId w:val="0"/>
        </w:numPr>
        <w:spacing w:before="0" w:after="40"/>
        <w:ind w:hanging="0" w:left="720"/>
        <w:jc w:val="left"/>
        <w:rPr>
          <w:rFonts w:ascii="Arial" w:hAnsi="Arial" w:cs="Arial"/>
          <w:sz w:val="20"/>
          <w:szCs w:val="20"/>
        </w:rPr>
      </w:pPr>
      <w:r>
        <w:rPr>
          <w:rFonts w:eastAsia="Arial" w:cs="Arial" w:ascii="Arial" w:hAnsi="Arial"/>
          <w:b w:val="false"/>
          <w:color w:val="auto"/>
          <w:sz w:val="20"/>
          <w:szCs w:val="20"/>
          <w:lang w:val="ro-RO"/>
        </w:rPr>
        <w:t xml:space="preserve">2.3. Flăcări, flame</w:t>
      </w:r>
    </w:p>
    <w:p>
      <w:pPr>
        <w:pStyle w:val="Normal"/>
        <w:keepNext w:val="true"/>
        <w:pageBreakBefore w:val="false"/>
        <w:widowControl/>
        <w:numPr>
          <w:ilvl w:val="0"/>
          <w:numId w:val="0"/>
        </w:numPr>
        <w:spacing w:before="120" w:after="40"/>
        <w:ind w:hanging="0" w:left="360"/>
        <w:jc w:val="left"/>
        <w:rPr>
          <w:rFonts w:ascii="Arial" w:hAnsi="Arial" w:cs="Arial"/>
          <w:b/>
          <w:sz w:val="20"/>
          <w:szCs w:val="20"/>
        </w:rPr>
      </w:pPr>
      <w:r>
        <w:rPr>
          <w:rFonts w:eastAsia="Arial" w:cs="Arial" w:ascii="Arial" w:hAnsi="Arial"/>
          <w:b/>
          <w:color w:val="auto"/>
          <w:sz w:val="20"/>
          <w:szCs w:val="20"/>
          <w:lang w:val="ro-RO"/>
        </w:rPr>
        <w:t xml:space="preserve">3. FACTORI DE RISC ELECTRIC</w:t>
      </w:r>
    </w:p>
    <w:p>
      <w:pPr>
        <w:pStyle w:val="Normal"/>
        <w:keepNext w:val="true"/>
        <w:pageBreakBefore w:val="false"/>
        <w:widowControl/>
        <w:numPr>
          <w:ilvl w:val="0"/>
          <w:numId w:val="0"/>
        </w:numPr>
        <w:spacing w:before="0" w:after="40"/>
        <w:ind w:hanging="0" w:left="720"/>
        <w:jc w:val="left"/>
        <w:rPr>
          <w:rFonts w:ascii="Arial" w:hAnsi="Arial" w:cs="Arial"/>
          <w:sz w:val="20"/>
          <w:szCs w:val="20"/>
        </w:rPr>
      </w:pPr>
      <w:r>
        <w:rPr>
          <w:rFonts w:eastAsia="Arial" w:cs="Arial" w:ascii="Arial" w:hAnsi="Arial"/>
          <w:b w:val="false"/>
          <w:color w:val="auto"/>
          <w:sz w:val="20"/>
          <w:szCs w:val="20"/>
          <w:lang w:val="ro-RO"/>
        </w:rPr>
        <w:t xml:space="preserve">3.1. Curentul electric:</w:t>
      </w:r>
    </w:p>
    <w:p>
      <w:pPr>
        <w:pStyle w:val="Normal"/>
        <w:keepNext w:val="false"/>
        <w:pageBreakBefore w:val="false"/>
        <w:widowControl/>
        <w:numPr>
          <w:ilvl w:val="0"/>
          <w:numId w:val="36"/>
        </w:numPr>
        <w:spacing w:before="0" w:after="40"/>
        <w:ind w:hanging="360" w:left="1440"/>
        <w:jc w:val="left"/>
        <w:rPr>
          <w:rFonts w:ascii="Arial" w:hAnsi="Arial" w:cs="Arial"/>
          <w:sz w:val="20"/>
          <w:szCs w:val="20"/>
        </w:rPr>
      </w:pPr>
      <w:r>
        <w:rPr>
          <w:rFonts w:eastAsia="Arial" w:cs="Arial" w:ascii="Arial" w:hAnsi="Arial"/>
          <w:b w:val="false"/>
          <w:color w:val="auto"/>
          <w:sz w:val="20"/>
          <w:szCs w:val="20"/>
          <w:lang w:val="ro-RO"/>
        </w:rPr>
        <w:t xml:space="preserve">atingere directă;</w:t>
      </w:r>
    </w:p>
    <w:p>
      <w:pPr>
        <w:pStyle w:val="Normal"/>
        <w:keepNext w:val="false"/>
        <w:pageBreakBefore w:val="false"/>
        <w:widowControl/>
        <w:numPr>
          <w:ilvl w:val="0"/>
          <w:numId w:val="36"/>
        </w:numPr>
        <w:spacing w:before="0" w:after="40"/>
        <w:ind w:hanging="360" w:left="1440"/>
        <w:jc w:val="left"/>
        <w:rPr>
          <w:rFonts w:ascii="Arial" w:hAnsi="Arial" w:cs="Arial"/>
          <w:sz w:val="20"/>
          <w:szCs w:val="20"/>
        </w:rPr>
      </w:pPr>
      <w:r>
        <w:rPr>
          <w:rFonts w:eastAsia="Arial" w:cs="Arial" w:ascii="Arial" w:hAnsi="Arial"/>
          <w:b w:val="false"/>
          <w:color w:val="auto"/>
          <w:sz w:val="20"/>
          <w:szCs w:val="20"/>
          <w:lang w:val="ro-RO"/>
        </w:rPr>
        <w:t xml:space="preserve">atingere indirectă;</w:t>
      </w:r>
    </w:p>
    <w:p>
      <w:pPr>
        <w:pStyle w:val="Normal"/>
        <w:keepNext w:val="false"/>
        <w:pageBreakBefore w:val="false"/>
        <w:widowControl/>
        <w:numPr>
          <w:ilvl w:val="0"/>
          <w:numId w:val="36"/>
        </w:numPr>
        <w:spacing w:before="0" w:after="40"/>
        <w:ind w:hanging="360" w:left="1440"/>
        <w:jc w:val="left"/>
        <w:rPr>
          <w:rFonts w:ascii="Arial" w:hAnsi="Arial" w:cs="Arial"/>
          <w:sz w:val="20"/>
          <w:szCs w:val="20"/>
        </w:rPr>
      </w:pPr>
      <w:r>
        <w:rPr>
          <w:rFonts w:eastAsia="Arial" w:cs="Arial" w:ascii="Arial" w:hAnsi="Arial"/>
          <w:b w:val="false"/>
          <w:color w:val="auto"/>
          <w:sz w:val="20"/>
          <w:szCs w:val="20"/>
          <w:lang w:val="ro-RO"/>
        </w:rPr>
        <w:t xml:space="preserve">tensiune de pas.</w:t>
      </w:r>
    </w:p>
    <w:p>
      <w:pPr>
        <w:pStyle w:val="Normal"/>
        <w:keepNext w:val="true"/>
        <w:pageBreakBefore w:val="false"/>
        <w:widowControl/>
        <w:numPr>
          <w:ilvl w:val="0"/>
          <w:numId w:val="0"/>
        </w:numPr>
        <w:spacing w:before="120" w:after="40"/>
        <w:ind w:hanging="0" w:left="360"/>
        <w:jc w:val="left"/>
        <w:rPr>
          <w:rFonts w:ascii="Arial" w:hAnsi="Arial" w:cs="Arial"/>
          <w:b/>
          <w:sz w:val="20"/>
          <w:szCs w:val="20"/>
        </w:rPr>
      </w:pPr>
      <w:r>
        <w:rPr>
          <w:rFonts w:eastAsia="Arial" w:cs="Arial" w:ascii="Arial" w:hAnsi="Arial"/>
          <w:b/>
          <w:color w:val="auto"/>
          <w:sz w:val="20"/>
          <w:szCs w:val="20"/>
          <w:lang w:val="ro-RO"/>
        </w:rPr>
        <w:t xml:space="preserve">4. FACTORI DE RISC CHIMIC</w:t>
      </w:r>
    </w:p>
    <w:p>
      <w:pPr>
        <w:pStyle w:val="Normal"/>
        <w:keepNext w:val="false"/>
        <w:pageBreakBefore w:val="false"/>
        <w:widowControl/>
        <w:numPr>
          <w:ilvl w:val="0"/>
          <w:numId w:val="0"/>
        </w:numPr>
        <w:spacing w:before="0" w:after="40"/>
        <w:ind w:hanging="0" w:left="720"/>
        <w:jc w:val="left"/>
        <w:rPr>
          <w:rFonts w:ascii="Arial" w:hAnsi="Arial" w:cs="Arial"/>
          <w:sz w:val="20"/>
          <w:szCs w:val="20"/>
        </w:rPr>
      </w:pPr>
      <w:r>
        <w:rPr>
          <w:rFonts w:eastAsia="Arial" w:cs="Arial" w:ascii="Arial" w:hAnsi="Arial"/>
          <w:b w:val="false"/>
          <w:color w:val="auto"/>
          <w:sz w:val="20"/>
          <w:szCs w:val="20"/>
          <w:lang w:val="ro-RO"/>
        </w:rPr>
        <w:t xml:space="preserve">4.1. Substanțe toxice</w:t>
      </w:r>
    </w:p>
    <w:p>
      <w:pPr>
        <w:pStyle w:val="Normal"/>
        <w:keepNext w:val="false"/>
        <w:pageBreakBefore w:val="false"/>
        <w:widowControl/>
        <w:numPr>
          <w:ilvl w:val="0"/>
          <w:numId w:val="0"/>
        </w:numPr>
        <w:spacing w:before="0" w:after="40"/>
        <w:ind w:hanging="0" w:left="720"/>
        <w:jc w:val="left"/>
        <w:rPr>
          <w:rFonts w:ascii="Arial" w:hAnsi="Arial" w:cs="Arial"/>
          <w:sz w:val="20"/>
          <w:szCs w:val="20"/>
        </w:rPr>
      </w:pPr>
      <w:r>
        <w:rPr>
          <w:rFonts w:eastAsia="Arial" w:cs="Arial" w:ascii="Arial" w:hAnsi="Arial"/>
          <w:b w:val="false"/>
          <w:color w:val="auto"/>
          <w:sz w:val="20"/>
          <w:szCs w:val="20"/>
          <w:lang w:val="ro-RO"/>
        </w:rPr>
        <w:t xml:space="preserve">4.2. Substanțe caustice</w:t>
      </w:r>
    </w:p>
    <w:p>
      <w:pPr>
        <w:pStyle w:val="Normal"/>
        <w:keepNext w:val="false"/>
        <w:pageBreakBefore w:val="false"/>
        <w:widowControl/>
        <w:numPr>
          <w:ilvl w:val="0"/>
          <w:numId w:val="0"/>
        </w:numPr>
        <w:spacing w:before="0" w:after="40"/>
        <w:ind w:hanging="0" w:left="720"/>
        <w:jc w:val="left"/>
        <w:rPr>
          <w:rFonts w:ascii="Arial" w:hAnsi="Arial" w:cs="Arial"/>
          <w:sz w:val="20"/>
          <w:szCs w:val="20"/>
        </w:rPr>
      </w:pPr>
      <w:r>
        <w:rPr>
          <w:rFonts w:eastAsia="Arial" w:cs="Arial" w:ascii="Arial" w:hAnsi="Arial"/>
          <w:b w:val="false"/>
          <w:color w:val="auto"/>
          <w:sz w:val="20"/>
          <w:szCs w:val="20"/>
          <w:lang w:val="ro-RO"/>
        </w:rPr>
        <w:t xml:space="preserve">4.3. Substanțe inflamabile</w:t>
      </w:r>
    </w:p>
    <w:p>
      <w:pPr>
        <w:pStyle w:val="Normal"/>
        <w:keepNext w:val="false"/>
        <w:pageBreakBefore w:val="false"/>
        <w:widowControl/>
        <w:numPr>
          <w:ilvl w:val="0"/>
          <w:numId w:val="0"/>
        </w:numPr>
        <w:spacing w:before="0" w:after="40"/>
        <w:ind w:hanging="0" w:left="720"/>
        <w:jc w:val="left"/>
        <w:rPr>
          <w:rFonts w:ascii="Arial" w:hAnsi="Arial" w:cs="Arial"/>
          <w:sz w:val="20"/>
          <w:szCs w:val="20"/>
        </w:rPr>
      </w:pPr>
      <w:r>
        <w:rPr>
          <w:rFonts w:eastAsia="Arial" w:cs="Arial" w:ascii="Arial" w:hAnsi="Arial"/>
          <w:b w:val="false"/>
          <w:color w:val="auto"/>
          <w:sz w:val="20"/>
          <w:szCs w:val="20"/>
          <w:lang w:val="ro-RO"/>
        </w:rPr>
        <w:t xml:space="preserve">4.4. Substanțe explozive</w:t>
      </w:r>
    </w:p>
    <w:p>
      <w:pPr>
        <w:pStyle w:val="Normal"/>
        <w:keepNext w:val="false"/>
        <w:pageBreakBefore w:val="false"/>
        <w:widowControl/>
        <w:numPr>
          <w:ilvl w:val="0"/>
          <w:numId w:val="0"/>
        </w:numPr>
        <w:spacing w:before="0" w:after="40"/>
        <w:ind w:hanging="0" w:left="720"/>
        <w:jc w:val="left"/>
        <w:rPr>
          <w:rFonts w:ascii="Arial" w:hAnsi="Arial" w:cs="Arial"/>
          <w:sz w:val="20"/>
          <w:szCs w:val="20"/>
        </w:rPr>
      </w:pPr>
      <w:r>
        <w:rPr>
          <w:rFonts w:eastAsia="Arial" w:cs="Arial" w:ascii="Arial" w:hAnsi="Arial"/>
          <w:b w:val="false"/>
          <w:color w:val="auto"/>
          <w:sz w:val="20"/>
          <w:szCs w:val="20"/>
          <w:lang w:val="ro-RO"/>
        </w:rPr>
        <w:t xml:space="preserve">4.5. Substanțe cancerigene</w:t>
      </w:r>
    </w:p>
    <w:p>
      <w:pPr>
        <w:pStyle w:val="Normal"/>
        <w:keepNext w:val="false"/>
        <w:pageBreakBefore w:val="false"/>
        <w:widowControl/>
        <w:numPr>
          <w:ilvl w:val="0"/>
          <w:numId w:val="0"/>
        </w:numPr>
        <w:spacing w:before="0" w:after="40"/>
        <w:ind w:hanging="0" w:left="720"/>
        <w:jc w:val="left"/>
        <w:rPr>
          <w:rFonts w:ascii="Arial" w:hAnsi="Arial" w:cs="Arial"/>
          <w:sz w:val="20"/>
          <w:szCs w:val="20"/>
        </w:rPr>
      </w:pPr>
      <w:r>
        <w:rPr>
          <w:rFonts w:eastAsia="Arial" w:cs="Arial" w:ascii="Arial" w:hAnsi="Arial"/>
          <w:b w:val="false"/>
          <w:color w:val="auto"/>
          <w:sz w:val="20"/>
          <w:szCs w:val="20"/>
          <w:lang w:val="ro-RO"/>
        </w:rPr>
        <w:t xml:space="preserve">4.6. Substanțe radioactive</w:t>
      </w:r>
    </w:p>
    <w:p>
      <w:pPr>
        <w:pStyle w:val="Normal"/>
        <w:keepNext w:val="false"/>
        <w:pageBreakBefore w:val="false"/>
        <w:widowControl/>
        <w:numPr>
          <w:ilvl w:val="0"/>
          <w:numId w:val="0"/>
        </w:numPr>
        <w:spacing w:before="0" w:after="40"/>
        <w:ind w:hanging="0" w:left="720"/>
        <w:jc w:val="left"/>
        <w:rPr>
          <w:rFonts w:ascii="Arial" w:hAnsi="Arial" w:cs="Arial"/>
          <w:sz w:val="20"/>
          <w:szCs w:val="20"/>
        </w:rPr>
      </w:pPr>
      <w:r>
        <w:rPr>
          <w:rFonts w:eastAsia="Arial" w:cs="Arial" w:ascii="Arial" w:hAnsi="Arial"/>
          <w:b w:val="false"/>
          <w:color w:val="auto"/>
          <w:sz w:val="20"/>
          <w:szCs w:val="20"/>
          <w:lang w:val="ro-RO"/>
        </w:rPr>
        <w:t xml:space="preserve">4.7. Substanțe mutagene</w:t>
      </w:r>
    </w:p>
    <w:p>
      <w:pPr>
        <w:pStyle w:val="Normal"/>
        <w:keepNext w:val="true"/>
        <w:pageBreakBefore w:val="false"/>
        <w:widowControl/>
        <w:numPr>
          <w:ilvl w:val="0"/>
          <w:numId w:val="0"/>
        </w:numPr>
        <w:spacing w:before="120" w:after="40"/>
        <w:ind w:hanging="0" w:left="360"/>
        <w:jc w:val="left"/>
        <w:rPr>
          <w:rFonts w:ascii="Arial" w:hAnsi="Arial" w:cs="Arial"/>
          <w:b/>
          <w:sz w:val="20"/>
          <w:szCs w:val="20"/>
        </w:rPr>
      </w:pPr>
      <w:r>
        <w:rPr>
          <w:rFonts w:eastAsia="Arial" w:cs="Arial" w:ascii="Arial" w:hAnsi="Arial"/>
          <w:b/>
          <w:color w:val="auto"/>
          <w:sz w:val="20"/>
          <w:szCs w:val="20"/>
          <w:lang w:val="ro-RO"/>
        </w:rPr>
        <w:t xml:space="preserve">5. FACTORI DE RISC BIOLOGIC</w:t>
      </w:r>
    </w:p>
    <w:p>
      <w:pPr>
        <w:pStyle w:val="Normal"/>
        <w:keepNext w:val="true"/>
        <w:pageBreakBefore w:val="false"/>
        <w:widowControl/>
        <w:numPr>
          <w:ilvl w:val="0"/>
          <w:numId w:val="0"/>
        </w:numPr>
        <w:spacing w:before="0" w:after="40"/>
        <w:ind w:hanging="0" w:left="720"/>
        <w:jc w:val="left"/>
        <w:rPr>
          <w:rFonts w:ascii="Arial" w:hAnsi="Arial" w:cs="Arial"/>
          <w:sz w:val="20"/>
          <w:szCs w:val="20"/>
        </w:rPr>
      </w:pPr>
      <w:r>
        <w:rPr>
          <w:rFonts w:eastAsia="Arial" w:cs="Arial" w:ascii="Arial" w:hAnsi="Arial"/>
          <w:b w:val="false"/>
          <w:color w:val="auto"/>
          <w:sz w:val="20"/>
          <w:szCs w:val="20"/>
          <w:lang w:val="ro-RO"/>
        </w:rPr>
        <w:t xml:space="preserve">5.1. Culturi sau preparate cu microorganisme:</w:t>
      </w:r>
    </w:p>
    <w:p>
      <w:pPr>
        <w:pStyle w:val="Normal"/>
        <w:keepNext w:val="false"/>
        <w:pageBreakBefore w:val="false"/>
        <w:widowControl/>
        <w:numPr>
          <w:ilvl w:val="0"/>
          <w:numId w:val="36"/>
        </w:numPr>
        <w:spacing w:before="0" w:after="40"/>
        <w:ind w:hanging="360" w:left="1440"/>
        <w:jc w:val="left"/>
        <w:rPr>
          <w:rFonts w:ascii="Arial" w:hAnsi="Arial" w:cs="Arial"/>
          <w:sz w:val="20"/>
          <w:szCs w:val="20"/>
        </w:rPr>
      </w:pPr>
      <w:r>
        <w:rPr>
          <w:rFonts w:eastAsia="Arial" w:cs="Arial" w:ascii="Arial" w:hAnsi="Arial"/>
          <w:b w:val="false"/>
          <w:color w:val="auto"/>
          <w:sz w:val="20"/>
          <w:szCs w:val="20"/>
          <w:lang w:val="ro-RO"/>
        </w:rPr>
        <w:t xml:space="preserve">bacterii;</w:t>
      </w:r>
    </w:p>
    <w:p>
      <w:pPr>
        <w:pStyle w:val="Normal"/>
        <w:keepNext w:val="false"/>
        <w:pageBreakBefore w:val="false"/>
        <w:widowControl/>
        <w:numPr>
          <w:ilvl w:val="0"/>
          <w:numId w:val="36"/>
        </w:numPr>
        <w:spacing w:before="0" w:after="40"/>
        <w:ind w:hanging="360" w:left="1440"/>
        <w:jc w:val="left"/>
        <w:rPr>
          <w:rFonts w:ascii="Arial" w:hAnsi="Arial" w:cs="Arial"/>
          <w:sz w:val="20"/>
          <w:szCs w:val="20"/>
        </w:rPr>
      </w:pPr>
      <w:r>
        <w:rPr>
          <w:rFonts w:eastAsia="Arial" w:cs="Arial" w:ascii="Arial" w:hAnsi="Arial"/>
          <w:b w:val="false"/>
          <w:color w:val="auto"/>
          <w:sz w:val="20"/>
          <w:szCs w:val="20"/>
          <w:lang w:val="ro-RO"/>
        </w:rPr>
        <w:t xml:space="preserve">virusuri;</w:t>
      </w:r>
    </w:p>
    <w:p>
      <w:pPr>
        <w:pStyle w:val="Normal"/>
        <w:keepNext w:val="false"/>
        <w:pageBreakBefore w:val="false"/>
        <w:widowControl/>
        <w:numPr>
          <w:ilvl w:val="0"/>
          <w:numId w:val="36"/>
        </w:numPr>
        <w:spacing w:before="0" w:after="40"/>
        <w:ind w:hanging="360" w:left="1440"/>
        <w:jc w:val="left"/>
        <w:rPr>
          <w:rFonts w:ascii="Arial" w:hAnsi="Arial" w:cs="Arial"/>
          <w:sz w:val="20"/>
          <w:szCs w:val="20"/>
        </w:rPr>
      </w:pPr>
      <w:r>
        <w:rPr>
          <w:rFonts w:eastAsia="Arial" w:cs="Arial" w:ascii="Arial" w:hAnsi="Arial"/>
          <w:b w:val="false"/>
          <w:color w:val="auto"/>
          <w:sz w:val="20"/>
          <w:szCs w:val="20"/>
          <w:lang w:val="ro-RO"/>
        </w:rPr>
        <w:t xml:space="preserve">richeți;</w:t>
      </w:r>
    </w:p>
    <w:p>
      <w:pPr>
        <w:pStyle w:val="Normal"/>
        <w:keepNext w:val="false"/>
        <w:pageBreakBefore w:val="false"/>
        <w:widowControl/>
        <w:numPr>
          <w:ilvl w:val="0"/>
          <w:numId w:val="36"/>
        </w:numPr>
        <w:spacing w:before="0" w:after="40"/>
        <w:ind w:hanging="360" w:left="1440"/>
        <w:jc w:val="left"/>
        <w:rPr>
          <w:rFonts w:ascii="Arial" w:hAnsi="Arial" w:cs="Arial"/>
          <w:sz w:val="20"/>
          <w:szCs w:val="20"/>
        </w:rPr>
      </w:pPr>
      <w:r>
        <w:rPr>
          <w:rFonts w:eastAsia="Arial" w:cs="Arial" w:ascii="Arial" w:hAnsi="Arial"/>
          <w:b w:val="false"/>
          <w:color w:val="auto"/>
          <w:sz w:val="20"/>
          <w:szCs w:val="20"/>
          <w:lang w:val="ro-RO"/>
        </w:rPr>
        <w:t xml:space="preserve">spirochete;</w:t>
      </w:r>
    </w:p>
    <w:p>
      <w:pPr>
        <w:pStyle w:val="Normal"/>
        <w:keepNext w:val="false"/>
        <w:pageBreakBefore w:val="false"/>
        <w:widowControl/>
        <w:numPr>
          <w:ilvl w:val="0"/>
          <w:numId w:val="36"/>
        </w:numPr>
        <w:spacing w:before="0" w:after="40"/>
        <w:ind w:hanging="360" w:left="1440"/>
        <w:jc w:val="left"/>
        <w:rPr>
          <w:rFonts w:ascii="Arial" w:hAnsi="Arial" w:cs="Arial"/>
          <w:sz w:val="20"/>
          <w:szCs w:val="20"/>
        </w:rPr>
      </w:pPr>
      <w:r>
        <w:rPr>
          <w:rFonts w:eastAsia="Arial" w:cs="Arial" w:ascii="Arial" w:hAnsi="Arial"/>
          <w:b w:val="false"/>
          <w:color w:val="auto"/>
          <w:sz w:val="20"/>
          <w:szCs w:val="20"/>
          <w:lang w:val="ro-RO"/>
        </w:rPr>
        <w:t xml:space="preserve">ciuperci;</w:t>
      </w:r>
    </w:p>
    <w:p>
      <w:pPr>
        <w:pStyle w:val="Normal"/>
        <w:keepNext w:val="false"/>
        <w:pageBreakBefore w:val="false"/>
        <w:widowControl/>
        <w:numPr>
          <w:ilvl w:val="0"/>
          <w:numId w:val="36"/>
        </w:numPr>
        <w:spacing w:before="0" w:after="40"/>
        <w:ind w:hanging="360" w:left="1440"/>
        <w:jc w:val="left"/>
        <w:rPr>
          <w:rFonts w:ascii="Arial" w:hAnsi="Arial" w:cs="Arial"/>
          <w:sz w:val="20"/>
          <w:szCs w:val="20"/>
        </w:rPr>
      </w:pPr>
      <w:r>
        <w:rPr>
          <w:rFonts w:eastAsia="Arial" w:cs="Arial" w:ascii="Arial" w:hAnsi="Arial"/>
          <w:b w:val="false"/>
          <w:color w:val="auto"/>
          <w:sz w:val="20"/>
          <w:szCs w:val="20"/>
          <w:lang w:val="ro-RO"/>
        </w:rPr>
        <w:t xml:space="preserve">protozoare.</w:t>
      </w:r>
    </w:p>
    <w:p>
      <w:pPr>
        <w:pStyle w:val="Normal"/>
        <w:keepNext w:val="false"/>
        <w:pageBreakBefore w:val="false"/>
        <w:widowControl/>
        <w:numPr>
          <w:ilvl w:val="0"/>
          <w:numId w:val="0"/>
        </w:numPr>
        <w:spacing w:before="0" w:after="40"/>
        <w:ind w:hanging="0" w:left="720"/>
        <w:jc w:val="left"/>
        <w:rPr>
          <w:rFonts w:ascii="Arial" w:hAnsi="Arial" w:cs="Arial"/>
          <w:sz w:val="20"/>
          <w:szCs w:val="20"/>
        </w:rPr>
      </w:pPr>
      <w:r>
        <w:rPr>
          <w:rFonts w:eastAsia="Arial" w:cs="Arial" w:ascii="Arial" w:hAnsi="Arial"/>
          <w:b w:val="false"/>
          <w:color w:val="auto"/>
          <w:sz w:val="20"/>
          <w:szCs w:val="20"/>
          <w:lang w:val="ro-RO"/>
        </w:rPr>
        <w:t xml:space="preserve">5.2. Plante periculoase (exemplu: ciuperci otrăvitoare)</w:t>
      </w:r>
    </w:p>
    <w:p>
      <w:pPr>
        <w:pStyle w:val="Normal"/>
        <w:keepNext w:val="false"/>
        <w:pageBreakBefore w:val="false"/>
        <w:widowControl/>
        <w:numPr>
          <w:ilvl w:val="0"/>
          <w:numId w:val="0"/>
        </w:numPr>
        <w:spacing w:before="0" w:after="40"/>
        <w:ind w:hanging="0" w:left="720"/>
        <w:jc w:val="left"/>
        <w:rPr>
          <w:rFonts w:ascii="Arial" w:hAnsi="Arial" w:cs="Arial"/>
          <w:sz w:val="20"/>
          <w:szCs w:val="20"/>
        </w:rPr>
      </w:pPr>
      <w:r>
        <w:rPr>
          <w:rFonts w:eastAsia="Arial" w:cs="Arial" w:ascii="Arial" w:hAnsi="Arial"/>
          <w:b w:val="false"/>
          <w:color w:val="auto"/>
          <w:sz w:val="20"/>
          <w:szCs w:val="20"/>
          <w:lang w:val="ro-RO"/>
        </w:rPr>
        <w:t xml:space="preserve">5.3. Animale periculoase (exemplu: șerpi veninoși)</w:t>
      </w:r>
    </w:p>
    <w:p>
      <w:pPr>
        <w:pStyle w:val="Normal"/>
        <w:keepNext w:val="true"/>
        <w:pageBreakBefore w:val="false"/>
        <w:widowControl/>
        <w:numPr>
          <w:ilvl w:val="0"/>
          <w:numId w:val="0"/>
        </w:numPr>
        <w:spacing w:before="240" w:after="120"/>
        <w:ind w:hanging="0" w:left="0"/>
        <w:jc w:val="left"/>
        <w:rPr>
          <w:rFonts w:ascii="Arial" w:hAnsi="Arial" w:cs="Arial"/>
          <w:b/>
          <w:sz w:val="20"/>
          <w:szCs w:val="20"/>
        </w:rPr>
      </w:pPr>
      <w:r>
        <w:rPr>
          <w:rFonts w:eastAsia="Arial" w:cs="Arial" w:ascii="Arial" w:hAnsi="Arial"/>
          <w:b/>
          <w:color w:val="auto"/>
          <w:sz w:val="20"/>
          <w:szCs w:val="20"/>
          <w:lang w:val="ro-RO"/>
        </w:rPr>
        <w:t xml:space="preserve">D. MEDIUL DE MUNCĂ</w:t>
      </w:r>
    </w:p>
    <w:p>
      <w:pPr>
        <w:pStyle w:val="Normal"/>
        <w:keepNext w:val="true"/>
        <w:pageBreakBefore w:val="false"/>
        <w:widowControl/>
        <w:numPr>
          <w:ilvl w:val="0"/>
          <w:numId w:val="0"/>
        </w:numPr>
        <w:spacing w:before="120" w:after="40"/>
        <w:ind w:hanging="0" w:left="360"/>
        <w:jc w:val="left"/>
        <w:rPr>
          <w:rFonts w:ascii="Arial" w:hAnsi="Arial" w:cs="Arial"/>
          <w:b/>
          <w:sz w:val="20"/>
          <w:szCs w:val="20"/>
        </w:rPr>
      </w:pPr>
      <w:r>
        <w:rPr>
          <w:rFonts w:eastAsia="Arial" w:cs="Arial" w:ascii="Arial" w:hAnsi="Arial"/>
          <w:b/>
          <w:color w:val="auto"/>
          <w:sz w:val="20"/>
          <w:szCs w:val="20"/>
          <w:lang w:val="ro-RO"/>
        </w:rPr>
        <w:t xml:space="preserve">1. FACTORI DE RISC FIZIC</w:t>
      </w:r>
    </w:p>
    <w:p>
      <w:pPr>
        <w:pStyle w:val="Normal"/>
        <w:keepNext w:val="true"/>
        <w:pageBreakBefore w:val="false"/>
        <w:widowControl/>
        <w:numPr>
          <w:ilvl w:val="0"/>
          <w:numId w:val="0"/>
        </w:numPr>
        <w:spacing w:before="0" w:after="40"/>
        <w:ind w:hanging="0" w:left="720"/>
        <w:jc w:val="left"/>
        <w:rPr>
          <w:rFonts w:ascii="Arial" w:hAnsi="Arial" w:cs="Arial"/>
          <w:sz w:val="20"/>
          <w:szCs w:val="20"/>
        </w:rPr>
      </w:pPr>
      <w:r>
        <w:rPr>
          <w:rFonts w:eastAsia="Arial" w:cs="Arial" w:ascii="Arial" w:hAnsi="Arial"/>
          <w:b w:val="false"/>
          <w:color w:val="auto"/>
          <w:sz w:val="20"/>
          <w:szCs w:val="20"/>
          <w:lang w:val="ro-RO"/>
        </w:rPr>
        <w:t xml:space="preserve">1.1. Temperatura aerului:</w:t>
      </w:r>
    </w:p>
    <w:p>
      <w:pPr>
        <w:pStyle w:val="Normal"/>
        <w:keepNext w:val="false"/>
        <w:pageBreakBefore w:val="false"/>
        <w:widowControl/>
        <w:numPr>
          <w:ilvl w:val="0"/>
          <w:numId w:val="36"/>
        </w:numPr>
        <w:spacing w:before="0" w:after="40"/>
        <w:ind w:hanging="360" w:left="1440"/>
        <w:jc w:val="left"/>
        <w:rPr>
          <w:rFonts w:ascii="Arial" w:hAnsi="Arial" w:cs="Arial"/>
          <w:sz w:val="20"/>
          <w:szCs w:val="20"/>
        </w:rPr>
      </w:pPr>
      <w:r>
        <w:rPr>
          <w:rFonts w:eastAsia="Arial" w:cs="Arial" w:ascii="Arial" w:hAnsi="Arial"/>
          <w:b w:val="false"/>
          <w:color w:val="auto"/>
          <w:sz w:val="20"/>
          <w:szCs w:val="20"/>
          <w:lang w:val="ro-RO"/>
        </w:rPr>
        <w:t xml:space="preserve">ridicată;</w:t>
      </w:r>
    </w:p>
    <w:p>
      <w:pPr>
        <w:pStyle w:val="Normal"/>
        <w:keepNext w:val="false"/>
        <w:pageBreakBefore w:val="false"/>
        <w:widowControl/>
        <w:numPr>
          <w:ilvl w:val="0"/>
          <w:numId w:val="36"/>
        </w:numPr>
        <w:spacing w:before="0" w:after="40"/>
        <w:ind w:hanging="360" w:left="1440"/>
        <w:jc w:val="left"/>
        <w:rPr>
          <w:rFonts w:ascii="Arial" w:hAnsi="Arial" w:cs="Arial"/>
          <w:sz w:val="20"/>
          <w:szCs w:val="20"/>
        </w:rPr>
      </w:pPr>
      <w:r>
        <w:rPr>
          <w:rFonts w:eastAsia="Arial" w:cs="Arial" w:ascii="Arial" w:hAnsi="Arial"/>
          <w:b w:val="false"/>
          <w:color w:val="auto"/>
          <w:sz w:val="20"/>
          <w:szCs w:val="20"/>
          <w:lang w:val="ro-RO"/>
        </w:rPr>
        <w:t xml:space="preserve">scăzută.</w:t>
      </w:r>
    </w:p>
    <w:p>
      <w:pPr>
        <w:pStyle w:val="Normal"/>
        <w:keepNext w:val="true"/>
        <w:pageBreakBefore w:val="false"/>
        <w:widowControl/>
        <w:numPr>
          <w:ilvl w:val="0"/>
          <w:numId w:val="0"/>
        </w:numPr>
        <w:spacing w:before="0" w:after="40"/>
        <w:ind w:hanging="0" w:left="720"/>
        <w:jc w:val="left"/>
        <w:rPr>
          <w:rFonts w:ascii="Arial" w:hAnsi="Arial" w:cs="Arial"/>
          <w:sz w:val="20"/>
          <w:szCs w:val="20"/>
        </w:rPr>
      </w:pPr>
      <w:r>
        <w:rPr>
          <w:rFonts w:eastAsia="Arial" w:cs="Arial" w:ascii="Arial" w:hAnsi="Arial"/>
          <w:b w:val="false"/>
          <w:color w:val="auto"/>
          <w:sz w:val="20"/>
          <w:szCs w:val="20"/>
          <w:lang w:val="ro-RO"/>
        </w:rPr>
        <w:t xml:space="preserve">1.2. Umiditatea aerului:</w:t>
      </w:r>
    </w:p>
    <w:p>
      <w:pPr>
        <w:pStyle w:val="Normal"/>
        <w:keepNext w:val="false"/>
        <w:pageBreakBefore w:val="false"/>
        <w:widowControl/>
        <w:numPr>
          <w:ilvl w:val="0"/>
          <w:numId w:val="36"/>
        </w:numPr>
        <w:spacing w:before="0" w:after="40"/>
        <w:ind w:hanging="360" w:left="1440"/>
        <w:jc w:val="left"/>
        <w:rPr>
          <w:rFonts w:ascii="Arial" w:hAnsi="Arial" w:cs="Arial"/>
          <w:sz w:val="20"/>
          <w:szCs w:val="20"/>
        </w:rPr>
      </w:pPr>
      <w:r>
        <w:rPr>
          <w:rFonts w:eastAsia="Arial" w:cs="Arial" w:ascii="Arial" w:hAnsi="Arial"/>
          <w:b w:val="false"/>
          <w:color w:val="auto"/>
          <w:sz w:val="20"/>
          <w:szCs w:val="20"/>
          <w:lang w:val="ro-RO"/>
        </w:rPr>
        <w:t xml:space="preserve">ridicată;</w:t>
      </w:r>
    </w:p>
    <w:p>
      <w:pPr>
        <w:pStyle w:val="Normal"/>
        <w:keepNext w:val="false"/>
        <w:pageBreakBefore w:val="false"/>
        <w:widowControl/>
        <w:numPr>
          <w:ilvl w:val="0"/>
          <w:numId w:val="36"/>
        </w:numPr>
        <w:spacing w:before="0" w:after="40"/>
        <w:ind w:hanging="360" w:left="1440"/>
        <w:jc w:val="left"/>
        <w:rPr>
          <w:rFonts w:ascii="Arial" w:hAnsi="Arial" w:cs="Arial"/>
          <w:sz w:val="20"/>
          <w:szCs w:val="20"/>
        </w:rPr>
      </w:pPr>
      <w:r>
        <w:rPr>
          <w:rFonts w:eastAsia="Arial" w:cs="Arial" w:ascii="Arial" w:hAnsi="Arial"/>
          <w:b w:val="false"/>
          <w:color w:val="auto"/>
          <w:sz w:val="20"/>
          <w:szCs w:val="20"/>
          <w:lang w:val="ro-RO"/>
        </w:rPr>
        <w:t xml:space="preserve">scăzută.</w:t>
      </w:r>
    </w:p>
    <w:p>
      <w:pPr>
        <w:pStyle w:val="Normal"/>
        <w:keepNext w:val="false"/>
        <w:pageBreakBefore w:val="false"/>
        <w:widowControl/>
        <w:numPr>
          <w:ilvl w:val="0"/>
          <w:numId w:val="0"/>
        </w:numPr>
        <w:spacing w:before="0" w:after="40"/>
        <w:ind w:hanging="0" w:left="720"/>
        <w:jc w:val="left"/>
        <w:rPr>
          <w:rFonts w:ascii="Arial" w:hAnsi="Arial" w:cs="Arial"/>
          <w:sz w:val="20"/>
          <w:szCs w:val="20"/>
        </w:rPr>
      </w:pPr>
      <w:r>
        <w:rPr>
          <w:rFonts w:eastAsia="Arial" w:cs="Arial" w:ascii="Arial" w:hAnsi="Arial"/>
          <w:b w:val="false"/>
          <w:color w:val="auto"/>
          <w:sz w:val="20"/>
          <w:szCs w:val="20"/>
          <w:lang w:val="ro-RO"/>
        </w:rPr>
        <w:t xml:space="preserve">1.3. Curenți de aer</w:t>
      </w:r>
    </w:p>
    <w:p>
      <w:pPr>
        <w:pStyle w:val="Normal"/>
        <w:keepNext w:val="true"/>
        <w:pageBreakBefore w:val="false"/>
        <w:widowControl/>
        <w:numPr>
          <w:ilvl w:val="0"/>
          <w:numId w:val="0"/>
        </w:numPr>
        <w:spacing w:before="0" w:after="40"/>
        <w:ind w:hanging="0" w:left="720"/>
        <w:jc w:val="left"/>
        <w:rPr>
          <w:rFonts w:ascii="Arial" w:hAnsi="Arial" w:cs="Arial"/>
          <w:sz w:val="20"/>
          <w:szCs w:val="20"/>
        </w:rPr>
      </w:pPr>
      <w:r>
        <w:rPr>
          <w:rFonts w:eastAsia="Arial" w:cs="Arial" w:ascii="Arial" w:hAnsi="Arial"/>
          <w:b w:val="false"/>
          <w:color w:val="auto"/>
          <w:sz w:val="20"/>
          <w:szCs w:val="20"/>
          <w:lang w:val="ro-RO"/>
        </w:rPr>
        <w:t xml:space="preserve">1.4. Presiunea aerului:</w:t>
      </w:r>
    </w:p>
    <w:p>
      <w:pPr>
        <w:pStyle w:val="Normal"/>
        <w:keepNext w:val="false"/>
        <w:pageBreakBefore w:val="false"/>
        <w:widowControl/>
        <w:numPr>
          <w:ilvl w:val="0"/>
          <w:numId w:val="36"/>
        </w:numPr>
        <w:spacing w:before="0" w:after="40"/>
        <w:ind w:hanging="360" w:left="1440"/>
        <w:jc w:val="left"/>
        <w:rPr>
          <w:rFonts w:ascii="Arial" w:hAnsi="Arial" w:cs="Arial"/>
          <w:sz w:val="20"/>
          <w:szCs w:val="20"/>
        </w:rPr>
      </w:pPr>
      <w:r>
        <w:rPr>
          <w:rFonts w:eastAsia="Arial" w:cs="Arial" w:ascii="Arial" w:hAnsi="Arial"/>
          <w:b w:val="false"/>
          <w:color w:val="auto"/>
          <w:sz w:val="20"/>
          <w:szCs w:val="20"/>
          <w:lang w:val="ro-RO"/>
        </w:rPr>
        <w:t xml:space="preserve">ridicată;</w:t>
      </w:r>
    </w:p>
    <w:p>
      <w:pPr>
        <w:pStyle w:val="Normal"/>
        <w:keepNext w:val="false"/>
        <w:pageBreakBefore w:val="false"/>
        <w:widowControl/>
        <w:numPr>
          <w:ilvl w:val="0"/>
          <w:numId w:val="36"/>
        </w:numPr>
        <w:spacing w:before="0" w:after="40"/>
        <w:ind w:hanging="360" w:left="1440"/>
        <w:jc w:val="left"/>
        <w:rPr>
          <w:rFonts w:ascii="Arial" w:hAnsi="Arial" w:cs="Arial"/>
          <w:sz w:val="20"/>
          <w:szCs w:val="20"/>
        </w:rPr>
      </w:pPr>
      <w:r>
        <w:rPr>
          <w:rFonts w:eastAsia="Arial" w:cs="Arial" w:ascii="Arial" w:hAnsi="Arial"/>
          <w:b w:val="false"/>
          <w:color w:val="auto"/>
          <w:sz w:val="20"/>
          <w:szCs w:val="20"/>
          <w:lang w:val="ro-RO"/>
        </w:rPr>
        <w:t xml:space="preserve">scăzută.</w:t>
      </w:r>
    </w:p>
    <w:p>
      <w:pPr>
        <w:pStyle w:val="Normal"/>
        <w:keepNext w:val="false"/>
        <w:pageBreakBefore w:val="false"/>
        <w:widowControl/>
        <w:numPr>
          <w:ilvl w:val="0"/>
          <w:numId w:val="0"/>
        </w:numPr>
        <w:spacing w:before="0" w:after="40"/>
        <w:ind w:hanging="0" w:left="720"/>
        <w:jc w:val="left"/>
        <w:rPr>
          <w:rFonts w:ascii="Arial" w:hAnsi="Arial" w:cs="Arial"/>
          <w:sz w:val="20"/>
          <w:szCs w:val="20"/>
        </w:rPr>
      </w:pPr>
      <w:r>
        <w:rPr>
          <w:rFonts w:eastAsia="Arial" w:cs="Arial" w:ascii="Arial" w:hAnsi="Arial"/>
          <w:b w:val="false"/>
          <w:color w:val="auto"/>
          <w:sz w:val="20"/>
          <w:szCs w:val="20"/>
          <w:lang w:val="ro-RO"/>
        </w:rPr>
        <w:t xml:space="preserve">1.5. Aeroionizarea aerului</w:t>
      </w:r>
    </w:p>
    <w:p>
      <w:pPr>
        <w:pStyle w:val="Normal"/>
        <w:keepNext w:val="false"/>
        <w:pageBreakBefore w:val="false"/>
        <w:widowControl/>
        <w:numPr>
          <w:ilvl w:val="0"/>
          <w:numId w:val="0"/>
        </w:numPr>
        <w:spacing w:before="0" w:after="40"/>
        <w:ind w:hanging="0" w:left="720"/>
        <w:jc w:val="left"/>
        <w:rPr>
          <w:rFonts w:ascii="Arial" w:hAnsi="Arial" w:cs="Arial"/>
          <w:sz w:val="20"/>
          <w:szCs w:val="20"/>
        </w:rPr>
      </w:pPr>
      <w:r>
        <w:rPr>
          <w:rFonts w:eastAsia="Arial" w:cs="Arial" w:ascii="Arial" w:hAnsi="Arial"/>
          <w:b w:val="false"/>
          <w:color w:val="auto"/>
          <w:sz w:val="20"/>
          <w:szCs w:val="20"/>
          <w:lang w:val="ro-RO"/>
        </w:rPr>
        <w:t xml:space="preserve">1.6. Suprapresiune în adâncimea apelor</w:t>
      </w:r>
    </w:p>
    <w:p>
      <w:pPr>
        <w:pStyle w:val="Normal"/>
        <w:keepNext w:val="false"/>
        <w:pageBreakBefore w:val="false"/>
        <w:widowControl/>
        <w:numPr>
          <w:ilvl w:val="0"/>
          <w:numId w:val="0"/>
        </w:numPr>
        <w:spacing w:before="0" w:after="40"/>
        <w:ind w:hanging="0" w:left="720"/>
        <w:jc w:val="left"/>
        <w:rPr>
          <w:rFonts w:ascii="Arial" w:hAnsi="Arial" w:cs="Arial"/>
          <w:sz w:val="20"/>
          <w:szCs w:val="20"/>
        </w:rPr>
      </w:pPr>
      <w:r>
        <w:rPr>
          <w:rFonts w:eastAsia="Arial" w:cs="Arial" w:ascii="Arial" w:hAnsi="Arial"/>
          <w:b w:val="false"/>
          <w:color w:val="auto"/>
          <w:sz w:val="20"/>
          <w:szCs w:val="20"/>
          <w:lang w:val="ro-RO"/>
        </w:rPr>
        <w:t xml:space="preserve">1.7. Zgomot</w:t>
      </w:r>
    </w:p>
    <w:p>
      <w:pPr>
        <w:pStyle w:val="Normal"/>
        <w:keepNext w:val="false"/>
        <w:pageBreakBefore w:val="false"/>
        <w:widowControl/>
        <w:numPr>
          <w:ilvl w:val="0"/>
          <w:numId w:val="0"/>
        </w:numPr>
        <w:spacing w:before="0" w:after="40"/>
        <w:ind w:hanging="0" w:left="720"/>
        <w:jc w:val="left"/>
        <w:rPr>
          <w:rFonts w:ascii="Arial" w:hAnsi="Arial" w:cs="Arial"/>
          <w:sz w:val="20"/>
          <w:szCs w:val="20"/>
        </w:rPr>
      </w:pPr>
      <w:r>
        <w:rPr>
          <w:rFonts w:eastAsia="Arial" w:cs="Arial" w:ascii="Arial" w:hAnsi="Arial"/>
          <w:b w:val="false"/>
          <w:color w:val="auto"/>
          <w:sz w:val="20"/>
          <w:szCs w:val="20"/>
          <w:lang w:val="ro-RO"/>
        </w:rPr>
        <w:t xml:space="preserve">1.8. Ultrasunete</w:t>
      </w:r>
    </w:p>
    <w:p>
      <w:pPr>
        <w:pStyle w:val="Normal"/>
        <w:keepNext w:val="false"/>
        <w:pageBreakBefore w:val="false"/>
        <w:widowControl/>
        <w:numPr>
          <w:ilvl w:val="0"/>
          <w:numId w:val="0"/>
        </w:numPr>
        <w:spacing w:before="0" w:after="40"/>
        <w:ind w:hanging="0" w:left="720"/>
        <w:jc w:val="left"/>
        <w:rPr>
          <w:rFonts w:ascii="Arial" w:hAnsi="Arial" w:cs="Arial"/>
          <w:sz w:val="20"/>
          <w:szCs w:val="20"/>
        </w:rPr>
      </w:pPr>
      <w:r>
        <w:rPr>
          <w:rFonts w:eastAsia="Arial" w:cs="Arial" w:ascii="Arial" w:hAnsi="Arial"/>
          <w:b w:val="false"/>
          <w:color w:val="auto"/>
          <w:sz w:val="20"/>
          <w:szCs w:val="20"/>
          <w:lang w:val="ro-RO"/>
        </w:rPr>
        <w:t xml:space="preserve">1.9. Vibrații</w:t>
      </w:r>
    </w:p>
    <w:p>
      <w:pPr>
        <w:pStyle w:val="Normal"/>
        <w:keepNext w:val="true"/>
        <w:pageBreakBefore w:val="false"/>
        <w:widowControl/>
        <w:numPr>
          <w:ilvl w:val="0"/>
          <w:numId w:val="0"/>
        </w:numPr>
        <w:spacing w:before="0" w:after="40"/>
        <w:ind w:hanging="0" w:left="720"/>
        <w:jc w:val="left"/>
        <w:rPr>
          <w:rFonts w:ascii="Arial" w:hAnsi="Arial" w:cs="Arial"/>
          <w:sz w:val="20"/>
          <w:szCs w:val="20"/>
        </w:rPr>
      </w:pPr>
      <w:r>
        <w:rPr>
          <w:rFonts w:eastAsia="Arial" w:cs="Arial" w:ascii="Arial" w:hAnsi="Arial"/>
          <w:b w:val="false"/>
          <w:color w:val="auto"/>
          <w:sz w:val="20"/>
          <w:szCs w:val="20"/>
          <w:lang w:val="ro-RO"/>
        </w:rPr>
        <w:t xml:space="preserve">1.10. Iluminat:</w:t>
      </w:r>
    </w:p>
    <w:p>
      <w:pPr>
        <w:pStyle w:val="Normal"/>
        <w:keepNext w:val="false"/>
        <w:pageBreakBefore w:val="false"/>
        <w:widowControl/>
        <w:numPr>
          <w:ilvl w:val="0"/>
          <w:numId w:val="36"/>
        </w:numPr>
        <w:spacing w:before="0" w:after="40"/>
        <w:ind w:hanging="360" w:left="1440"/>
        <w:jc w:val="left"/>
        <w:rPr>
          <w:rFonts w:ascii="Arial" w:hAnsi="Arial" w:cs="Arial"/>
          <w:sz w:val="20"/>
          <w:szCs w:val="20"/>
        </w:rPr>
      </w:pPr>
      <w:r>
        <w:rPr>
          <w:rFonts w:eastAsia="Arial" w:cs="Arial" w:ascii="Arial" w:hAnsi="Arial"/>
          <w:b w:val="false"/>
          <w:color w:val="auto"/>
          <w:sz w:val="20"/>
          <w:szCs w:val="20"/>
          <w:lang w:val="ro-RO"/>
        </w:rPr>
        <w:t xml:space="preserve">nivel de iluminare scăzut;</w:t>
      </w:r>
    </w:p>
    <w:p>
      <w:pPr>
        <w:pStyle w:val="Normal"/>
        <w:keepNext w:val="false"/>
        <w:pageBreakBefore w:val="false"/>
        <w:widowControl/>
        <w:numPr>
          <w:ilvl w:val="0"/>
          <w:numId w:val="36"/>
        </w:numPr>
        <w:spacing w:before="0" w:after="40"/>
        <w:ind w:hanging="360" w:left="1440"/>
        <w:jc w:val="left"/>
        <w:rPr>
          <w:rFonts w:ascii="Arial" w:hAnsi="Arial" w:cs="Arial"/>
          <w:sz w:val="20"/>
          <w:szCs w:val="20"/>
        </w:rPr>
      </w:pPr>
      <w:r>
        <w:rPr>
          <w:rFonts w:eastAsia="Arial" w:cs="Arial" w:ascii="Arial" w:hAnsi="Arial"/>
          <w:b w:val="false"/>
          <w:color w:val="auto"/>
          <w:sz w:val="20"/>
          <w:szCs w:val="20"/>
          <w:lang w:val="ro-RO"/>
        </w:rPr>
        <w:t xml:space="preserve">strălucire;</w:t>
      </w:r>
    </w:p>
    <w:p>
      <w:pPr>
        <w:pStyle w:val="Normal"/>
        <w:keepNext w:val="false"/>
        <w:pageBreakBefore w:val="false"/>
        <w:widowControl/>
        <w:numPr>
          <w:ilvl w:val="0"/>
          <w:numId w:val="36"/>
        </w:numPr>
        <w:spacing w:before="0" w:after="40"/>
        <w:ind w:hanging="360" w:left="1440"/>
        <w:jc w:val="left"/>
        <w:rPr>
          <w:rFonts w:ascii="Arial" w:hAnsi="Arial" w:cs="Arial"/>
          <w:sz w:val="20"/>
          <w:szCs w:val="20"/>
        </w:rPr>
      </w:pPr>
      <w:r>
        <w:rPr>
          <w:rFonts w:eastAsia="Arial" w:cs="Arial" w:ascii="Arial" w:hAnsi="Arial"/>
          <w:b w:val="false"/>
          <w:color w:val="auto"/>
          <w:sz w:val="20"/>
          <w:szCs w:val="20"/>
          <w:lang w:val="ro-RO"/>
        </w:rPr>
        <w:t xml:space="preserve">pâlpâire.</w:t>
      </w:r>
    </w:p>
    <w:p>
      <w:pPr>
        <w:pStyle w:val="Normal"/>
        <w:keepNext w:val="false"/>
        <w:pageBreakBefore w:val="false"/>
        <w:widowControl/>
        <w:numPr>
          <w:ilvl w:val="0"/>
          <w:numId w:val="0"/>
        </w:numPr>
        <w:spacing w:before="0" w:after="40"/>
        <w:ind w:hanging="0" w:left="720"/>
        <w:jc w:val="left"/>
        <w:rPr>
          <w:rFonts w:ascii="Arial" w:hAnsi="Arial" w:cs="Arial"/>
          <w:sz w:val="20"/>
          <w:szCs w:val="20"/>
        </w:rPr>
      </w:pPr>
      <w:r>
        <w:rPr>
          <w:rFonts w:eastAsia="Arial" w:cs="Arial" w:ascii="Arial" w:hAnsi="Arial"/>
          <w:b w:val="false"/>
          <w:color w:val="auto"/>
          <w:sz w:val="20"/>
          <w:szCs w:val="20"/>
          <w:lang w:val="ro-RO"/>
        </w:rPr>
        <w:t xml:space="preserve">1.11. Radiații</w:t>
      </w:r>
    </w:p>
    <w:p>
      <w:pPr>
        <w:pStyle w:val="Normal"/>
        <w:keepNext w:val="true"/>
        <w:pageBreakBefore w:val="false"/>
        <w:widowControl/>
        <w:numPr>
          <w:ilvl w:val="0"/>
          <w:numId w:val="0"/>
        </w:numPr>
        <w:spacing w:before="0" w:after="40"/>
        <w:ind w:hanging="0" w:left="720"/>
        <w:jc w:val="left"/>
        <w:rPr>
          <w:rFonts w:ascii="Arial" w:hAnsi="Arial" w:cs="Arial"/>
          <w:sz w:val="20"/>
          <w:szCs w:val="20"/>
        </w:rPr>
      </w:pPr>
      <w:r>
        <w:rPr>
          <w:rFonts w:eastAsia="Arial" w:cs="Arial" w:ascii="Arial" w:hAnsi="Arial"/>
          <w:b w:val="false"/>
          <w:color w:val="auto"/>
          <w:sz w:val="20"/>
          <w:szCs w:val="20"/>
          <w:lang w:val="ro-RO"/>
        </w:rPr>
        <w:t xml:space="preserve">1.11.1. Electromagnetice:</w:t>
      </w:r>
    </w:p>
    <w:p>
      <w:pPr>
        <w:pStyle w:val="Normal"/>
        <w:keepNext w:val="false"/>
        <w:pageBreakBefore w:val="false"/>
        <w:widowControl/>
        <w:numPr>
          <w:ilvl w:val="0"/>
          <w:numId w:val="36"/>
        </w:numPr>
        <w:spacing w:before="0" w:after="40"/>
        <w:ind w:hanging="360" w:left="1440"/>
        <w:jc w:val="left"/>
        <w:rPr>
          <w:rFonts w:ascii="Arial" w:hAnsi="Arial" w:cs="Arial"/>
          <w:sz w:val="20"/>
          <w:szCs w:val="20"/>
        </w:rPr>
      </w:pPr>
      <w:r>
        <w:rPr>
          <w:rFonts w:eastAsia="Arial" w:cs="Arial" w:ascii="Arial" w:hAnsi="Arial"/>
          <w:b w:val="false"/>
          <w:color w:val="auto"/>
          <w:sz w:val="20"/>
          <w:szCs w:val="20"/>
          <w:lang w:val="ro-RO"/>
        </w:rPr>
        <w:t xml:space="preserve">infraroșii;</w:t>
      </w:r>
    </w:p>
    <w:p>
      <w:pPr>
        <w:pStyle w:val="Normal"/>
        <w:keepNext w:val="false"/>
        <w:pageBreakBefore w:val="false"/>
        <w:widowControl/>
        <w:numPr>
          <w:ilvl w:val="0"/>
          <w:numId w:val="36"/>
        </w:numPr>
        <w:spacing w:before="0" w:after="40"/>
        <w:ind w:hanging="360" w:left="1440"/>
        <w:jc w:val="left"/>
        <w:rPr>
          <w:rFonts w:ascii="Arial" w:hAnsi="Arial" w:cs="Arial"/>
          <w:sz w:val="20"/>
          <w:szCs w:val="20"/>
        </w:rPr>
      </w:pPr>
      <w:r>
        <w:rPr>
          <w:rFonts w:eastAsia="Arial" w:cs="Arial" w:ascii="Arial" w:hAnsi="Arial"/>
          <w:b w:val="false"/>
          <w:color w:val="auto"/>
          <w:sz w:val="20"/>
          <w:szCs w:val="20"/>
          <w:lang w:val="ro-RO"/>
        </w:rPr>
        <w:t xml:space="preserve">ultraviolete;</w:t>
      </w:r>
    </w:p>
    <w:p>
      <w:pPr>
        <w:pStyle w:val="Normal"/>
        <w:keepNext w:val="false"/>
        <w:pageBreakBefore w:val="false"/>
        <w:widowControl/>
        <w:numPr>
          <w:ilvl w:val="0"/>
          <w:numId w:val="36"/>
        </w:numPr>
        <w:spacing w:before="0" w:after="40"/>
        <w:ind w:hanging="360" w:left="1440"/>
        <w:jc w:val="left"/>
        <w:rPr>
          <w:rFonts w:ascii="Arial" w:hAnsi="Arial" w:cs="Arial"/>
          <w:sz w:val="20"/>
          <w:szCs w:val="20"/>
        </w:rPr>
      </w:pPr>
      <w:r>
        <w:rPr>
          <w:rFonts w:eastAsia="Arial" w:cs="Arial" w:ascii="Arial" w:hAnsi="Arial"/>
          <w:b w:val="false"/>
          <w:color w:val="auto"/>
          <w:sz w:val="20"/>
          <w:szCs w:val="20"/>
          <w:lang w:val="ro-RO"/>
        </w:rPr>
        <w:t xml:space="preserve">microunde;</w:t>
      </w:r>
    </w:p>
    <w:p>
      <w:pPr>
        <w:pStyle w:val="Normal"/>
        <w:keepNext w:val="false"/>
        <w:pageBreakBefore w:val="false"/>
        <w:widowControl/>
        <w:numPr>
          <w:ilvl w:val="0"/>
          <w:numId w:val="36"/>
        </w:numPr>
        <w:spacing w:before="0" w:after="40"/>
        <w:ind w:hanging="360" w:left="1440"/>
        <w:jc w:val="left"/>
        <w:rPr>
          <w:rFonts w:ascii="Arial" w:hAnsi="Arial" w:cs="Arial"/>
          <w:sz w:val="20"/>
          <w:szCs w:val="20"/>
        </w:rPr>
      </w:pPr>
      <w:r>
        <w:rPr>
          <w:rFonts w:eastAsia="Arial" w:cs="Arial" w:ascii="Arial" w:hAnsi="Arial"/>
          <w:b w:val="false"/>
          <w:color w:val="auto"/>
          <w:sz w:val="20"/>
          <w:szCs w:val="20"/>
          <w:lang w:val="ro-RO"/>
        </w:rPr>
        <w:t xml:space="preserve">de frecvență înaltă;</w:t>
      </w:r>
    </w:p>
    <w:p>
      <w:pPr>
        <w:pStyle w:val="Normal"/>
        <w:keepNext w:val="false"/>
        <w:pageBreakBefore w:val="false"/>
        <w:widowControl/>
        <w:numPr>
          <w:ilvl w:val="0"/>
          <w:numId w:val="36"/>
        </w:numPr>
        <w:spacing w:before="0" w:after="40"/>
        <w:ind w:hanging="360" w:left="1440"/>
        <w:jc w:val="left"/>
        <w:rPr>
          <w:rFonts w:ascii="Arial" w:hAnsi="Arial" w:cs="Arial"/>
          <w:sz w:val="20"/>
          <w:szCs w:val="20"/>
        </w:rPr>
      </w:pPr>
      <w:r>
        <w:rPr>
          <w:rFonts w:eastAsia="Arial" w:cs="Arial" w:ascii="Arial" w:hAnsi="Arial"/>
          <w:b w:val="false"/>
          <w:color w:val="auto"/>
          <w:sz w:val="20"/>
          <w:szCs w:val="20"/>
          <w:lang w:val="ro-RO"/>
        </w:rPr>
        <w:t xml:space="preserve">de frecvență medie;</w:t>
      </w:r>
    </w:p>
    <w:p>
      <w:pPr>
        <w:pStyle w:val="Normal"/>
        <w:keepNext w:val="false"/>
        <w:pageBreakBefore w:val="false"/>
        <w:widowControl/>
        <w:numPr>
          <w:ilvl w:val="0"/>
          <w:numId w:val="36"/>
        </w:numPr>
        <w:spacing w:before="0" w:after="40"/>
        <w:ind w:hanging="360" w:left="1440"/>
        <w:jc w:val="left"/>
        <w:rPr>
          <w:rFonts w:ascii="Arial" w:hAnsi="Arial" w:cs="Arial"/>
          <w:sz w:val="20"/>
          <w:szCs w:val="20"/>
        </w:rPr>
      </w:pPr>
      <w:r>
        <w:rPr>
          <w:rFonts w:eastAsia="Arial" w:cs="Arial" w:ascii="Arial" w:hAnsi="Arial"/>
          <w:b w:val="false"/>
          <w:color w:val="auto"/>
          <w:sz w:val="20"/>
          <w:szCs w:val="20"/>
          <w:lang w:val="ro-RO"/>
        </w:rPr>
        <w:t xml:space="preserve">de frecvență joasă;</w:t>
      </w:r>
    </w:p>
    <w:p>
      <w:pPr>
        <w:pStyle w:val="Normal"/>
        <w:keepNext w:val="false"/>
        <w:pageBreakBefore w:val="false"/>
        <w:widowControl/>
        <w:numPr>
          <w:ilvl w:val="0"/>
          <w:numId w:val="36"/>
        </w:numPr>
        <w:spacing w:before="0" w:after="40"/>
        <w:ind w:hanging="360" w:left="1440"/>
        <w:jc w:val="left"/>
        <w:rPr>
          <w:rFonts w:ascii="Arial" w:hAnsi="Arial" w:cs="Arial"/>
          <w:sz w:val="20"/>
          <w:szCs w:val="20"/>
        </w:rPr>
      </w:pPr>
      <w:r>
        <w:rPr>
          <w:rFonts w:eastAsia="Arial" w:cs="Arial" w:ascii="Arial" w:hAnsi="Arial"/>
          <w:b w:val="false"/>
          <w:color w:val="auto"/>
          <w:sz w:val="20"/>
          <w:szCs w:val="20"/>
          <w:lang w:val="ro-RO"/>
        </w:rPr>
        <w:t xml:space="preserve">laser.</w:t>
      </w:r>
    </w:p>
    <w:p>
      <w:pPr>
        <w:pStyle w:val="Normal"/>
        <w:keepNext w:val="true"/>
        <w:pageBreakBefore w:val="false"/>
        <w:widowControl/>
        <w:numPr>
          <w:ilvl w:val="0"/>
          <w:numId w:val="0"/>
        </w:numPr>
        <w:spacing w:before="0" w:after="40"/>
        <w:ind w:hanging="0" w:left="720"/>
        <w:jc w:val="left"/>
        <w:rPr>
          <w:rFonts w:ascii="Arial" w:hAnsi="Arial" w:cs="Arial"/>
          <w:sz w:val="20"/>
          <w:szCs w:val="20"/>
        </w:rPr>
      </w:pPr>
      <w:r>
        <w:rPr>
          <w:rFonts w:eastAsia="Arial" w:cs="Arial" w:ascii="Arial" w:hAnsi="Arial"/>
          <w:b w:val="false"/>
          <w:color w:val="auto"/>
          <w:sz w:val="20"/>
          <w:szCs w:val="20"/>
          <w:lang w:val="ro-RO"/>
        </w:rPr>
        <w:t xml:space="preserve">1.11.2. Ionizante:</w:t>
      </w:r>
    </w:p>
    <w:p>
      <w:pPr>
        <w:pStyle w:val="Normal"/>
        <w:keepNext w:val="false"/>
        <w:pageBreakBefore w:val="false"/>
        <w:widowControl/>
        <w:numPr>
          <w:ilvl w:val="0"/>
          <w:numId w:val="36"/>
        </w:numPr>
        <w:spacing w:before="0" w:after="40"/>
        <w:ind w:hanging="360" w:left="1440"/>
        <w:jc w:val="left"/>
        <w:rPr>
          <w:rFonts w:ascii="Arial" w:hAnsi="Arial" w:cs="Arial"/>
          <w:sz w:val="20"/>
          <w:szCs w:val="20"/>
        </w:rPr>
      </w:pPr>
      <w:r>
        <w:rPr>
          <w:rFonts w:eastAsia="Arial" w:cs="Arial" w:ascii="Arial" w:hAnsi="Arial"/>
          <w:b w:val="false"/>
          <w:color w:val="auto"/>
          <w:sz w:val="20"/>
          <w:szCs w:val="20"/>
          <w:lang w:val="ro-RO"/>
        </w:rPr>
        <w:t xml:space="preserve">alfa;</w:t>
      </w:r>
    </w:p>
    <w:p>
      <w:pPr>
        <w:pStyle w:val="Normal"/>
        <w:keepNext w:val="false"/>
        <w:pageBreakBefore w:val="false"/>
        <w:widowControl/>
        <w:numPr>
          <w:ilvl w:val="0"/>
          <w:numId w:val="36"/>
        </w:numPr>
        <w:spacing w:before="0" w:after="40"/>
        <w:ind w:hanging="360" w:left="1440"/>
        <w:jc w:val="left"/>
        <w:rPr>
          <w:rFonts w:ascii="Arial" w:hAnsi="Arial" w:cs="Arial"/>
          <w:sz w:val="20"/>
          <w:szCs w:val="20"/>
        </w:rPr>
      </w:pPr>
      <w:r>
        <w:rPr>
          <w:rFonts w:eastAsia="Arial" w:cs="Arial" w:ascii="Arial" w:hAnsi="Arial"/>
          <w:b w:val="false"/>
          <w:color w:val="auto"/>
          <w:sz w:val="20"/>
          <w:szCs w:val="20"/>
          <w:lang w:val="ro-RO"/>
        </w:rPr>
        <w:t xml:space="preserve">beta;</w:t>
      </w:r>
    </w:p>
    <w:p>
      <w:pPr>
        <w:pStyle w:val="Normal"/>
        <w:keepNext w:val="false"/>
        <w:pageBreakBefore w:val="false"/>
        <w:widowControl/>
        <w:numPr>
          <w:ilvl w:val="0"/>
          <w:numId w:val="36"/>
        </w:numPr>
        <w:spacing w:before="0" w:after="40"/>
        <w:ind w:hanging="360" w:left="1440"/>
        <w:jc w:val="left"/>
        <w:rPr>
          <w:rFonts w:ascii="Arial" w:hAnsi="Arial" w:cs="Arial"/>
          <w:sz w:val="20"/>
          <w:szCs w:val="20"/>
        </w:rPr>
      </w:pPr>
      <w:r>
        <w:rPr>
          <w:rFonts w:eastAsia="Arial" w:cs="Arial" w:ascii="Arial" w:hAnsi="Arial"/>
          <w:b w:val="false"/>
          <w:color w:val="auto"/>
          <w:sz w:val="20"/>
          <w:szCs w:val="20"/>
          <w:lang w:val="ro-RO"/>
        </w:rPr>
        <w:t xml:space="preserve">gama.</w:t>
      </w:r>
    </w:p>
    <w:p>
      <w:pPr>
        <w:pStyle w:val="Normal"/>
        <w:keepNext w:val="false"/>
        <w:pageBreakBefore w:val="false"/>
        <w:widowControl/>
        <w:numPr>
          <w:ilvl w:val="0"/>
          <w:numId w:val="0"/>
        </w:numPr>
        <w:spacing w:before="0" w:after="40"/>
        <w:ind w:hanging="0" w:left="720"/>
        <w:jc w:val="left"/>
        <w:rPr>
          <w:rFonts w:ascii="Arial" w:hAnsi="Arial" w:cs="Arial"/>
          <w:sz w:val="20"/>
          <w:szCs w:val="20"/>
        </w:rPr>
      </w:pPr>
      <w:r>
        <w:rPr>
          <w:rFonts w:eastAsia="Arial" w:cs="Arial" w:ascii="Arial" w:hAnsi="Arial"/>
          <w:b w:val="false"/>
          <w:color w:val="auto"/>
          <w:sz w:val="20"/>
          <w:szCs w:val="20"/>
          <w:lang w:val="ro-RO"/>
        </w:rPr>
        <w:t xml:space="preserve">1.12. Potențial electrostatic</w:t>
      </w:r>
    </w:p>
    <w:p>
      <w:pPr>
        <w:pStyle w:val="Normal"/>
        <w:keepNext w:val="false"/>
        <w:pageBreakBefore w:val="false"/>
        <w:widowControl/>
        <w:numPr>
          <w:ilvl w:val="0"/>
          <w:numId w:val="0"/>
        </w:numPr>
        <w:spacing w:before="0" w:after="40"/>
        <w:ind w:hanging="0" w:left="720"/>
        <w:jc w:val="left"/>
        <w:rPr>
          <w:rFonts w:ascii="Arial" w:hAnsi="Arial" w:cs="Arial"/>
          <w:sz w:val="20"/>
          <w:szCs w:val="20"/>
        </w:rPr>
      </w:pPr>
      <w:r>
        <w:rPr>
          <w:rFonts w:eastAsia="Arial" w:cs="Arial" w:ascii="Arial" w:hAnsi="Arial"/>
          <w:b w:val="false"/>
          <w:color w:val="auto"/>
          <w:sz w:val="20"/>
          <w:szCs w:val="20"/>
          <w:lang w:val="ro-RO"/>
        </w:rPr>
        <w:t xml:space="preserve">1.13. Calamități naturale (trăsnet, inundație, vânt, grindină, viscol, alunecări, surpări, prăbușiri de teren sau copaci, avalanșe, seisme etc.)</w:t>
      </w:r>
    </w:p>
    <w:p>
      <w:pPr>
        <w:pStyle w:val="Normal"/>
        <w:keepNext w:val="false"/>
        <w:pageBreakBefore w:val="false"/>
        <w:widowControl/>
        <w:numPr>
          <w:ilvl w:val="0"/>
          <w:numId w:val="0"/>
        </w:numPr>
        <w:spacing w:before="0" w:after="40"/>
        <w:ind w:hanging="0" w:left="720"/>
        <w:jc w:val="left"/>
        <w:rPr>
          <w:rFonts w:ascii="Arial" w:hAnsi="Arial" w:cs="Arial"/>
          <w:sz w:val="20"/>
          <w:szCs w:val="20"/>
        </w:rPr>
      </w:pPr>
      <w:r>
        <w:rPr>
          <w:rFonts w:eastAsia="Arial" w:cs="Arial" w:ascii="Arial" w:hAnsi="Arial"/>
          <w:b w:val="false"/>
          <w:color w:val="auto"/>
          <w:sz w:val="20"/>
          <w:szCs w:val="20"/>
          <w:lang w:val="ro-RO"/>
        </w:rPr>
        <w:t xml:space="preserve">1.14. Pulberi pneumoconiogene</w:t>
      </w:r>
    </w:p>
    <w:p>
      <w:pPr>
        <w:pStyle w:val="Normal"/>
        <w:keepNext w:val="true"/>
        <w:pageBreakBefore w:val="false"/>
        <w:widowControl/>
        <w:numPr>
          <w:ilvl w:val="0"/>
          <w:numId w:val="0"/>
        </w:numPr>
        <w:spacing w:before="120" w:after="40"/>
        <w:ind w:hanging="0" w:left="360"/>
        <w:jc w:val="left"/>
        <w:rPr>
          <w:rFonts w:ascii="Arial" w:hAnsi="Arial" w:cs="Arial"/>
          <w:b/>
          <w:sz w:val="20"/>
          <w:szCs w:val="20"/>
        </w:rPr>
      </w:pPr>
      <w:r>
        <w:rPr>
          <w:rFonts w:eastAsia="Arial" w:cs="Arial" w:ascii="Arial" w:hAnsi="Arial"/>
          <w:b/>
          <w:color w:val="auto"/>
          <w:sz w:val="20"/>
          <w:szCs w:val="20"/>
          <w:lang w:val="ro-RO"/>
        </w:rPr>
        <w:t xml:space="preserve">2. FACTORI DE RISC CHIMIC</w:t>
      </w:r>
    </w:p>
    <w:p>
      <w:pPr>
        <w:pStyle w:val="Normal"/>
        <w:keepNext w:val="false"/>
        <w:pageBreakBefore w:val="false"/>
        <w:widowControl/>
        <w:numPr>
          <w:ilvl w:val="0"/>
          <w:numId w:val="0"/>
        </w:numPr>
        <w:spacing w:before="0" w:after="40"/>
        <w:ind w:hanging="0" w:left="720"/>
        <w:jc w:val="left"/>
        <w:rPr>
          <w:rFonts w:ascii="Arial" w:hAnsi="Arial" w:cs="Arial"/>
          <w:sz w:val="20"/>
          <w:szCs w:val="20"/>
        </w:rPr>
      </w:pPr>
      <w:r>
        <w:rPr>
          <w:rFonts w:eastAsia="Arial" w:cs="Arial" w:ascii="Arial" w:hAnsi="Arial"/>
          <w:b w:val="false"/>
          <w:color w:val="auto"/>
          <w:sz w:val="20"/>
          <w:szCs w:val="20"/>
          <w:lang w:val="ro-RO"/>
        </w:rPr>
        <w:t xml:space="preserve">2.1. Gaze, vapori, aerosoli toxici sau caustici</w:t>
      </w:r>
    </w:p>
    <w:p>
      <w:pPr>
        <w:pStyle w:val="Normal"/>
        <w:keepNext w:val="false"/>
        <w:pageBreakBefore w:val="false"/>
        <w:widowControl/>
        <w:numPr>
          <w:ilvl w:val="0"/>
          <w:numId w:val="0"/>
        </w:numPr>
        <w:spacing w:before="0" w:after="40"/>
        <w:ind w:hanging="0" w:left="720"/>
        <w:jc w:val="left"/>
        <w:rPr>
          <w:rFonts w:ascii="Arial" w:hAnsi="Arial" w:cs="Arial"/>
          <w:sz w:val="20"/>
          <w:szCs w:val="20"/>
        </w:rPr>
      </w:pPr>
      <w:r>
        <w:rPr>
          <w:rFonts w:eastAsia="Arial" w:cs="Arial" w:ascii="Arial" w:hAnsi="Arial"/>
          <w:b w:val="false"/>
          <w:color w:val="auto"/>
          <w:sz w:val="20"/>
          <w:szCs w:val="20"/>
          <w:lang w:val="ro-RO"/>
        </w:rPr>
        <w:t xml:space="preserve">2.2. Pulberi în suspensie în aer, gaze sau vapori inflamabili sau explozivi</w:t>
      </w:r>
    </w:p>
    <w:p>
      <w:pPr>
        <w:pStyle w:val="Normal"/>
        <w:keepNext w:val="true"/>
        <w:pageBreakBefore w:val="false"/>
        <w:widowControl/>
        <w:numPr>
          <w:ilvl w:val="0"/>
          <w:numId w:val="0"/>
        </w:numPr>
        <w:spacing w:before="120" w:after="40"/>
        <w:ind w:hanging="0" w:left="360"/>
        <w:jc w:val="left"/>
        <w:rPr>
          <w:rFonts w:ascii="Arial" w:hAnsi="Arial" w:cs="Arial"/>
          <w:b/>
          <w:sz w:val="20"/>
          <w:szCs w:val="20"/>
        </w:rPr>
      </w:pPr>
      <w:r>
        <w:rPr>
          <w:rFonts w:eastAsia="Arial" w:cs="Arial" w:ascii="Arial" w:hAnsi="Arial"/>
          <w:b/>
          <w:color w:val="auto"/>
          <w:sz w:val="20"/>
          <w:szCs w:val="20"/>
          <w:lang w:val="ro-RO"/>
        </w:rPr>
        <w:t xml:space="preserve">3. FACTORI DE RISC BIOLOGIC</w:t>
      </w:r>
    </w:p>
    <w:p>
      <w:pPr>
        <w:pStyle w:val="Normal"/>
        <w:keepNext w:val="true"/>
        <w:pageBreakBefore w:val="false"/>
        <w:widowControl/>
        <w:numPr>
          <w:ilvl w:val="0"/>
          <w:numId w:val="0"/>
        </w:numPr>
        <w:spacing w:before="0" w:after="40"/>
        <w:ind w:hanging="0" w:left="720"/>
        <w:jc w:val="left"/>
        <w:rPr>
          <w:rFonts w:ascii="Arial" w:hAnsi="Arial" w:cs="Arial"/>
          <w:sz w:val="20"/>
          <w:szCs w:val="20"/>
        </w:rPr>
      </w:pPr>
      <w:r>
        <w:rPr>
          <w:rFonts w:eastAsia="Arial" w:cs="Arial" w:ascii="Arial" w:hAnsi="Arial"/>
          <w:b w:val="false"/>
          <w:color w:val="auto"/>
          <w:sz w:val="20"/>
          <w:szCs w:val="20"/>
          <w:lang w:val="ro-RO"/>
        </w:rPr>
        <w:t xml:space="preserve">3.1. Microorganisme în suspensie în aer:</w:t>
      </w:r>
    </w:p>
    <w:p>
      <w:pPr>
        <w:pStyle w:val="Normal"/>
        <w:keepNext w:val="false"/>
        <w:pageBreakBefore w:val="false"/>
        <w:widowControl/>
        <w:numPr>
          <w:ilvl w:val="0"/>
          <w:numId w:val="36"/>
        </w:numPr>
        <w:spacing w:before="0" w:after="40"/>
        <w:ind w:hanging="360" w:left="1440"/>
        <w:jc w:val="left"/>
        <w:rPr>
          <w:rFonts w:ascii="Arial" w:hAnsi="Arial" w:cs="Arial"/>
          <w:sz w:val="20"/>
          <w:szCs w:val="20"/>
        </w:rPr>
      </w:pPr>
      <w:r>
        <w:rPr>
          <w:rFonts w:eastAsia="Arial" w:cs="Arial" w:ascii="Arial" w:hAnsi="Arial"/>
          <w:b w:val="false"/>
          <w:color w:val="auto"/>
          <w:sz w:val="20"/>
          <w:szCs w:val="20"/>
          <w:lang w:val="ro-RO"/>
        </w:rPr>
        <w:t xml:space="preserve">bacterii;</w:t>
      </w:r>
    </w:p>
    <w:p>
      <w:pPr>
        <w:pStyle w:val="Normal"/>
        <w:keepNext w:val="false"/>
        <w:pageBreakBefore w:val="false"/>
        <w:widowControl/>
        <w:numPr>
          <w:ilvl w:val="0"/>
          <w:numId w:val="36"/>
        </w:numPr>
        <w:spacing w:before="0" w:after="40"/>
        <w:ind w:hanging="360" w:left="1440"/>
        <w:jc w:val="left"/>
        <w:rPr>
          <w:rFonts w:ascii="Arial" w:hAnsi="Arial" w:cs="Arial"/>
          <w:sz w:val="20"/>
          <w:szCs w:val="20"/>
        </w:rPr>
      </w:pPr>
      <w:r>
        <w:rPr>
          <w:rFonts w:eastAsia="Arial" w:cs="Arial" w:ascii="Arial" w:hAnsi="Arial"/>
          <w:b w:val="false"/>
          <w:color w:val="auto"/>
          <w:sz w:val="20"/>
          <w:szCs w:val="20"/>
          <w:lang w:val="ro-RO"/>
        </w:rPr>
        <w:t xml:space="preserve">virusuri;</w:t>
      </w:r>
    </w:p>
    <w:p>
      <w:pPr>
        <w:pStyle w:val="Normal"/>
        <w:keepNext w:val="false"/>
        <w:pageBreakBefore w:val="false"/>
        <w:widowControl/>
        <w:numPr>
          <w:ilvl w:val="0"/>
          <w:numId w:val="36"/>
        </w:numPr>
        <w:spacing w:before="0" w:after="40"/>
        <w:ind w:hanging="360" w:left="1440"/>
        <w:jc w:val="left"/>
        <w:rPr>
          <w:rFonts w:ascii="Arial" w:hAnsi="Arial" w:cs="Arial"/>
          <w:sz w:val="20"/>
          <w:szCs w:val="20"/>
        </w:rPr>
      </w:pPr>
      <w:r>
        <w:rPr>
          <w:rFonts w:eastAsia="Arial" w:cs="Arial" w:ascii="Arial" w:hAnsi="Arial"/>
          <w:b w:val="false"/>
          <w:color w:val="auto"/>
          <w:sz w:val="20"/>
          <w:szCs w:val="20"/>
          <w:lang w:val="ro-RO"/>
        </w:rPr>
        <w:t xml:space="preserve">richeți;</w:t>
      </w:r>
    </w:p>
    <w:p>
      <w:pPr>
        <w:pStyle w:val="Normal"/>
        <w:keepNext w:val="false"/>
        <w:pageBreakBefore w:val="false"/>
        <w:widowControl/>
        <w:numPr>
          <w:ilvl w:val="0"/>
          <w:numId w:val="36"/>
        </w:numPr>
        <w:spacing w:before="0" w:after="40"/>
        <w:ind w:hanging="360" w:left="1440"/>
        <w:jc w:val="left"/>
        <w:rPr>
          <w:rFonts w:ascii="Arial" w:hAnsi="Arial" w:cs="Arial"/>
          <w:sz w:val="20"/>
          <w:szCs w:val="20"/>
        </w:rPr>
      </w:pPr>
      <w:r>
        <w:rPr>
          <w:rFonts w:eastAsia="Arial" w:cs="Arial" w:ascii="Arial" w:hAnsi="Arial"/>
          <w:b w:val="false"/>
          <w:color w:val="auto"/>
          <w:sz w:val="20"/>
          <w:szCs w:val="20"/>
          <w:lang w:val="ro-RO"/>
        </w:rPr>
        <w:t xml:space="preserve">spirochete;</w:t>
      </w:r>
    </w:p>
    <w:p>
      <w:pPr>
        <w:pStyle w:val="Normal"/>
        <w:keepNext w:val="false"/>
        <w:pageBreakBefore w:val="false"/>
        <w:widowControl/>
        <w:numPr>
          <w:ilvl w:val="0"/>
          <w:numId w:val="36"/>
        </w:numPr>
        <w:spacing w:before="0" w:after="40"/>
        <w:ind w:hanging="360" w:left="1440"/>
        <w:jc w:val="left"/>
        <w:rPr>
          <w:rFonts w:ascii="Arial" w:hAnsi="Arial" w:cs="Arial"/>
          <w:sz w:val="20"/>
          <w:szCs w:val="20"/>
        </w:rPr>
      </w:pPr>
      <w:r>
        <w:rPr>
          <w:rFonts w:eastAsia="Arial" w:cs="Arial" w:ascii="Arial" w:hAnsi="Arial"/>
          <w:b w:val="false"/>
          <w:color w:val="auto"/>
          <w:sz w:val="20"/>
          <w:szCs w:val="20"/>
          <w:lang w:val="ro-RO"/>
        </w:rPr>
        <w:t xml:space="preserve">ciuperci;</w:t>
      </w:r>
    </w:p>
    <w:p>
      <w:pPr>
        <w:pStyle w:val="Normal"/>
        <w:keepNext w:val="false"/>
        <w:pageBreakBefore w:val="false"/>
        <w:widowControl/>
        <w:numPr>
          <w:ilvl w:val="0"/>
          <w:numId w:val="36"/>
        </w:numPr>
        <w:spacing w:before="0" w:after="40"/>
        <w:ind w:hanging="360" w:left="1440"/>
        <w:jc w:val="left"/>
        <w:rPr>
          <w:rFonts w:ascii="Arial" w:hAnsi="Arial" w:cs="Arial"/>
          <w:sz w:val="20"/>
          <w:szCs w:val="20"/>
        </w:rPr>
      </w:pPr>
      <w:r>
        <w:rPr>
          <w:rFonts w:eastAsia="Arial" w:cs="Arial" w:ascii="Arial" w:hAnsi="Arial"/>
          <w:b w:val="false"/>
          <w:color w:val="auto"/>
          <w:sz w:val="20"/>
          <w:szCs w:val="20"/>
          <w:lang w:val="ro-RO"/>
        </w:rPr>
        <w:t xml:space="preserve">protozoare etc.</w:t>
      </w:r>
    </w:p>
    <w:p>
      <w:pPr>
        <w:pStyle w:val="Normal"/>
        <w:keepNext w:val="true"/>
        <w:pageBreakBefore w:val="false"/>
        <w:widowControl/>
        <w:numPr>
          <w:ilvl w:val="0"/>
          <w:numId w:val="0"/>
        </w:numPr>
        <w:spacing w:before="120" w:after="40"/>
        <w:ind w:hanging="0" w:left="360"/>
        <w:jc w:val="left"/>
        <w:rPr>
          <w:rFonts w:ascii="Arial" w:hAnsi="Arial" w:cs="Arial"/>
          <w:b/>
          <w:sz w:val="20"/>
          <w:szCs w:val="20"/>
        </w:rPr>
      </w:pPr>
      <w:r>
        <w:rPr>
          <w:rFonts w:eastAsia="Arial" w:cs="Arial" w:ascii="Arial" w:hAnsi="Arial"/>
          <w:b/>
          <w:color w:val="auto"/>
          <w:sz w:val="20"/>
          <w:szCs w:val="20"/>
          <w:lang w:val="ro-RO"/>
        </w:rPr>
        <w:t xml:space="preserve">4. CARACTERUL SPECIAL AL MEDIULUI</w:t>
      </w:r>
    </w:p>
    <w:p>
      <w:pPr>
        <w:pStyle w:val="Normal"/>
        <w:keepNext w:val="false"/>
        <w:pageBreakBefore w:val="false"/>
        <w:widowControl/>
        <w:numPr>
          <w:ilvl w:val="0"/>
          <w:numId w:val="36"/>
        </w:numPr>
        <w:spacing w:before="0" w:after="40"/>
        <w:ind w:hanging="360" w:left="1440"/>
        <w:jc w:val="left"/>
        <w:rPr>
          <w:rFonts w:ascii="Arial" w:hAnsi="Arial" w:cs="Arial"/>
          <w:sz w:val="20"/>
          <w:szCs w:val="20"/>
        </w:rPr>
      </w:pPr>
      <w:r>
        <w:rPr>
          <w:rFonts w:eastAsia="Arial" w:cs="Arial" w:ascii="Arial" w:hAnsi="Arial"/>
          <w:b w:val="false"/>
          <w:color w:val="auto"/>
          <w:sz w:val="20"/>
          <w:szCs w:val="20"/>
          <w:lang w:val="ro-RO"/>
        </w:rPr>
        <w:t xml:space="preserve">subteran;</w:t>
      </w:r>
    </w:p>
    <w:p>
      <w:pPr>
        <w:pStyle w:val="Normal"/>
        <w:keepNext w:val="false"/>
        <w:pageBreakBefore w:val="false"/>
        <w:widowControl/>
        <w:numPr>
          <w:ilvl w:val="0"/>
          <w:numId w:val="36"/>
        </w:numPr>
        <w:spacing w:before="0" w:after="40"/>
        <w:ind w:hanging="360" w:left="1440"/>
        <w:jc w:val="left"/>
        <w:rPr>
          <w:rFonts w:ascii="Arial" w:hAnsi="Arial" w:cs="Arial"/>
          <w:sz w:val="20"/>
          <w:szCs w:val="20"/>
        </w:rPr>
      </w:pPr>
      <w:r>
        <w:rPr>
          <w:rFonts w:eastAsia="Arial" w:cs="Arial" w:ascii="Arial" w:hAnsi="Arial"/>
          <w:b w:val="false"/>
          <w:color w:val="auto"/>
          <w:sz w:val="20"/>
          <w:szCs w:val="20"/>
          <w:lang w:val="ro-RO"/>
        </w:rPr>
        <w:t xml:space="preserve">acvatic;</w:t>
      </w:r>
    </w:p>
    <w:p>
      <w:pPr>
        <w:pStyle w:val="Normal"/>
        <w:keepNext w:val="false"/>
        <w:pageBreakBefore w:val="false"/>
        <w:widowControl/>
        <w:numPr>
          <w:ilvl w:val="0"/>
          <w:numId w:val="36"/>
        </w:numPr>
        <w:spacing w:before="0" w:after="40"/>
        <w:ind w:hanging="360" w:left="1440"/>
        <w:jc w:val="left"/>
        <w:rPr>
          <w:rFonts w:ascii="Arial" w:hAnsi="Arial" w:cs="Arial"/>
          <w:sz w:val="20"/>
          <w:szCs w:val="20"/>
        </w:rPr>
      </w:pPr>
      <w:r>
        <w:rPr>
          <w:rFonts w:eastAsia="Arial" w:cs="Arial" w:ascii="Arial" w:hAnsi="Arial"/>
          <w:b w:val="false"/>
          <w:color w:val="auto"/>
          <w:sz w:val="20"/>
          <w:szCs w:val="20"/>
          <w:lang w:val="ro-RO"/>
        </w:rPr>
        <w:t xml:space="preserve">subacvatic;</w:t>
      </w:r>
    </w:p>
    <w:p>
      <w:pPr>
        <w:pStyle w:val="Normal"/>
        <w:keepNext w:val="false"/>
        <w:pageBreakBefore w:val="false"/>
        <w:widowControl/>
        <w:numPr>
          <w:ilvl w:val="0"/>
          <w:numId w:val="36"/>
        </w:numPr>
        <w:spacing w:before="0" w:after="40"/>
        <w:ind w:hanging="360" w:left="1440"/>
        <w:jc w:val="left"/>
        <w:rPr>
          <w:rFonts w:ascii="Arial" w:hAnsi="Arial" w:cs="Arial"/>
          <w:sz w:val="20"/>
          <w:szCs w:val="20"/>
        </w:rPr>
      </w:pPr>
      <w:r>
        <w:rPr>
          <w:rFonts w:eastAsia="Arial" w:cs="Arial" w:ascii="Arial" w:hAnsi="Arial"/>
          <w:b w:val="false"/>
          <w:color w:val="auto"/>
          <w:sz w:val="20"/>
          <w:szCs w:val="20"/>
          <w:lang w:val="ro-RO"/>
        </w:rPr>
        <w:t xml:space="preserve">mlăștinos;</w:t>
      </w:r>
    </w:p>
    <w:p>
      <w:pPr>
        <w:pStyle w:val="Normal"/>
        <w:keepNext w:val="false"/>
        <w:pageBreakBefore w:val="false"/>
        <w:widowControl/>
        <w:numPr>
          <w:ilvl w:val="0"/>
          <w:numId w:val="36"/>
        </w:numPr>
        <w:spacing w:before="0" w:after="40"/>
        <w:ind w:hanging="360" w:left="1440"/>
        <w:jc w:val="left"/>
        <w:rPr>
          <w:rFonts w:ascii="Arial" w:hAnsi="Arial" w:cs="Arial"/>
          <w:sz w:val="20"/>
          <w:szCs w:val="20"/>
        </w:rPr>
      </w:pPr>
      <w:r>
        <w:rPr>
          <w:rFonts w:eastAsia="Arial" w:cs="Arial" w:ascii="Arial" w:hAnsi="Arial"/>
          <w:b w:val="false"/>
          <w:color w:val="auto"/>
          <w:sz w:val="20"/>
          <w:szCs w:val="20"/>
          <w:lang w:val="ro-RO"/>
        </w:rPr>
        <w:t xml:space="preserve">aerian;</w:t>
      </w:r>
    </w:p>
    <w:p>
      <w:pPr>
        <w:pStyle w:val="Normal"/>
        <w:keepNext w:val="false"/>
        <w:pageBreakBefore w:val="false"/>
        <w:widowControl/>
        <w:numPr>
          <w:ilvl w:val="0"/>
          <w:numId w:val="36"/>
        </w:numPr>
        <w:spacing w:before="0" w:after="40"/>
        <w:ind w:hanging="360" w:left="1440"/>
        <w:jc w:val="left"/>
        <w:rPr>
          <w:rFonts w:ascii="Arial" w:hAnsi="Arial" w:cs="Arial"/>
          <w:sz w:val="20"/>
          <w:szCs w:val="20"/>
        </w:rPr>
      </w:pPr>
      <w:r>
        <w:rPr>
          <w:rFonts w:eastAsia="Arial" w:cs="Arial" w:ascii="Arial" w:hAnsi="Arial"/>
          <w:b w:val="false"/>
          <w:color w:val="auto"/>
          <w:sz w:val="20"/>
          <w:szCs w:val="20"/>
          <w:lang w:val="ro-RO"/>
        </w:rPr>
        <w:t xml:space="preserve">cosmic etc.</w:t>
      </w:r>
    </w:p>
    <w:p>
      <w:pPr>
        <w:pStyle w:val="Normal"/>
        <w:widowControl/>
        <w:spacing w:before="0" w:after="0"/>
        <w:ind w:hanging="0"/>
        <w:jc w:val="left"/>
        <w:rPr>
          <w:rFonts w:ascii="Arial" w:hAnsi="Arial" w:cs="Arial"/>
          <w:b/>
          <w:sz w:val="2"/>
          <w:szCs w:val="18"/>
        </w:rPr>
        <w:sectPr>
          <w:headerReference w:type="even" r:id="rId14"/>
          <w:headerReference w:type="default" r:id="rId15"/>
          <w:headerReference w:type="first" r:id="rId16"/>
          <w:footerReference w:type="even" r:id="rId17"/>
          <w:footerReference w:type="default" r:id="rId18"/>
          <w:footerReference w:type="first" r:id="rId19"/>
          <w:footnotePr>
            <w:numFmt w:val="decimal"/>
          </w:footnotePr>
          <w:type w:val="nextPage"/>
          <w:pgSz w:w="11906" w:h="16838"/>
          <w:pgMar w:left="1417" w:right="1134" w:gutter="0" w:header="680" w:top="2445" w:footer="680" w:bottom="1134"/>
          <w:pgNumType w:fmt="decimal"/>
          <w:formProt w:val="false"/>
          <w:textDirection w:val="lrTb"/>
          <w:docGrid w:type="default" w:linePitch="360" w:charSpace="0"/>
        </w:sectPr>
      </w:pPr>
      <w:r>
        <w:rPr>
          <w:rFonts w:eastAsia="Arial" w:cs="Arial" w:ascii="Arial" w:hAnsi="Arial"/>
          <w:b/>
          <w:color w:val="auto"/>
          <w:spacing w:val="0"/>
          <w:w w:val="100"/>
          <w:sz w:val="2"/>
          <w:szCs w:val="20"/>
          <w:lang w:val="ro-RO"/>
        </w:rPr>
      </w:r>
    </w:p>
    <w:p>
      <w:pPr>
        <w:pStyle w:val="Normal"/>
        <w:widowControl/>
        <w:spacing w:before="0" w:after="120"/>
        <w:ind w:hanging="0"/>
        <w:jc w:val="left"/>
        <w:rPr>
          <w:rFonts w:ascii="Arial" w:hAnsi="Arial" w:cs="Arial"/>
          <w:b/>
          <w:spacing w:val="28"/>
          <w:sz w:val="18"/>
          <w:szCs w:val="18"/>
        </w:rPr>
      </w:pPr>
      <w:r>
        <w:rPr>
          <w:rFonts w:eastAsia="Arial" w:cs="Arial" w:ascii="Arial" w:hAnsi="Arial"/>
          <w:b/>
          <w:color w:val="auto"/>
          <w:spacing w:val="0"/>
          <w:w w:val="100"/>
          <w:sz w:val="20"/>
          <w:szCs w:val="20"/>
          <w:lang w:val="ro-RO"/>
        </w:rPr>
        <w:t>Anexa Nr. 2.</w:t>
      </w:r>
    </w:p>
    <w:p>
      <w:pPr>
        <w:pStyle w:val="Normal"/>
        <w:widowControl/>
        <w:spacing w:before="0" w:after="120"/>
        <w:ind w:hanging="0"/>
        <w:jc w:val="left"/>
        <w:rPr>
          <w:rFonts w:ascii="Arial" w:hAnsi="Arial" w:cs="Arial"/>
          <w:b/>
          <w:spacing w:val="28"/>
          <w:sz w:val="18"/>
          <w:szCs w:val="18"/>
        </w:rPr>
      </w:pPr>
      <w:r>
        <w:rPr>
          <w:rFonts w:eastAsia="Arial" w:cs="Arial" w:ascii="Arial" w:hAnsi="Arial"/>
          <w:b/>
          <w:color w:val="auto"/>
          <w:spacing w:val="0"/>
          <w:w w:val="100"/>
          <w:sz w:val="20"/>
          <w:szCs w:val="20"/>
          <w:lang w:val="ro-RO"/>
        </w:rPr>
        <w:t xml:space="preserve">LISTA DE CONSECINȚE POSIBILE </w:t>
      </w:r>
      <w:r>
        <w:rPr>
          <w:rFonts w:eastAsia="Arial" w:cs="Arial" w:ascii="Arial" w:hAnsi="Arial"/>
          <w:b/>
          <w:color w:val="auto"/>
          <w:spacing w:val="0"/>
          <w:w w:val="100"/>
          <w:sz w:val="20"/>
          <w:szCs w:val="20"/>
          <w:lang w:val="ro-RO"/>
        </w:rPr>
        <w:t>ALE ACȚIUNII FACTORILOR DE RISC</w:t>
      </w:r>
      <w:r>
        <w:rPr>
          <w:rFonts w:eastAsia="Arial" w:cs="Arial" w:ascii="Arial" w:hAnsi="Arial"/>
          <w:b/>
          <w:color w:val="auto"/>
          <w:spacing w:val="0"/>
          <w:w w:val="100"/>
          <w:sz w:val="20"/>
          <w:szCs w:val="20"/>
          <w:lang w:val="ro-RO"/>
        </w:rPr>
        <w:t xml:space="preserve"> </w:t>
      </w:r>
      <w:r>
        <w:rPr>
          <w:rFonts w:eastAsia="Arial" w:cs="Arial" w:ascii="Arial" w:hAnsi="Arial"/>
          <w:b/>
          <w:color w:val="auto"/>
          <w:spacing w:val="0"/>
          <w:w w:val="100"/>
          <w:sz w:val="20"/>
          <w:szCs w:val="20"/>
          <w:lang w:val="ro-RO"/>
        </w:rPr>
        <w:t>ASUPRA ORGANISMULUI UMAN</w:t>
      </w:r>
    </w:p>
    <w:p>
      <w:pPr>
        <w:pStyle w:val="Normal"/>
        <w:keepNext w:val="true"/>
        <w:widowControl/>
        <w:spacing w:before="0" w:after="0"/>
        <w:ind w:hanging="0"/>
        <w:jc w:val="left"/>
        <w:rPr>
          <w:rFonts w:ascii="Arial" w:hAnsi="Arial" w:cs="Arial"/>
          <w:b/>
          <w:sz w:val="2"/>
          <w:szCs w:val="18"/>
        </w:rPr>
      </w:pPr>
      <w:r>
        <w:rPr>
          <w:rFonts w:eastAsia="Arial" w:cs="Arial" w:ascii="Arial" w:hAnsi="Arial"/>
          <w:b/>
          <w:color w:val="auto"/>
          <w:spacing w:val="0"/>
          <w:w w:val="100"/>
          <w:sz w:val="2"/>
          <w:szCs w:val="20"/>
          <w:lang w:val="ro-RO"/>
        </w:rPr>
      </w:r>
    </w:p>
    <w:tbl>
      <w:tblPr>
        <w:tblW w:w="5000" w:type="pct"/>
        <w:jc w:val="left"/>
        <w:tblInd w:w="123" w:type="dxa"/>
        <w:tblLayout w:type="fixed"/>
        <w:tblCellMar>
          <w:top w:w="17" w:type="dxa"/>
          <w:left w:w="108" w:type="dxa"/>
          <w:bottom w:w="17" w:type="dxa"/>
          <w:right w:w="108" w:type="dxa"/>
        </w:tblCellMar>
        <w:tblLook w:noHBand="0" w:noVBand="0" w:firstColumn="0" w:lastRow="0" w:lastColumn="0" w:firstRow="0" w:val="0000"/>
      </w:tblPr>
      <w:tblGrid>
        <w:gridCol w:w="605"/>
        <w:gridCol w:w="2836"/>
        <w:gridCol w:w="566"/>
        <w:gridCol w:w="564"/>
        <w:gridCol w:w="380"/>
        <w:gridCol w:w="574"/>
        <w:gridCol w:w="570"/>
        <w:gridCol w:w="569"/>
        <w:gridCol w:w="760"/>
        <w:gridCol w:w="569"/>
        <w:gridCol w:w="567"/>
        <w:gridCol w:w="570"/>
        <w:gridCol w:w="380"/>
        <w:gridCol w:w="380"/>
        <w:gridCol w:w="569"/>
        <w:gridCol w:w="449"/>
        <w:gridCol w:w="505"/>
        <w:gridCol w:w="593"/>
        <w:gridCol w:w="377"/>
        <w:gridCol w:w="380"/>
        <w:gridCol w:w="381"/>
        <w:gridCol w:w="380"/>
        <w:gridCol w:w="381"/>
        <w:gridCol w:w="382"/>
      </w:tblGrid>
      <w:tr>
        <w:trPr>
          <w:cantSplit/>
          <w:tblHeader w:val="true"/>
          <w:trHeight w:val="196" w:hRule="atLeast"/>
        </w:trPr>
        <w:tc>
          <w:tcPr>
            <w:tcW w:w="605" w:type="dxa"/>
            <w:vMerge w:val="restart"/>
            <w:tcBorders>
              <w:top w:val="single" w:sz="12" w:space="0" w:color="000000"/>
              <w:left w:val="single" w:sz="12" w:space="0" w:color="000000"/>
              <w:bottom w:val="single" w:sz="6" w:space="0" w:color="000000"/>
              <w:right w:val="single" w:sz="6" w:space="0" w:color="000000"/>
            </w:tcBorders>
            <w:vAlign w:val="center"/>
          </w:tcPr>
          <w:p>
            <w:pPr>
              <w:pStyle w:val="Normal"/>
              <w:widowControl/>
              <w:spacing w:before="0" w:after="0"/>
              <w:jc w:val="center"/>
              <w:rPr>
                <w:rFonts w:ascii="Arial" w:hAnsi="Arial" w:cs="Arial"/>
                <w:b/>
                <w:sz w:val="20"/>
              </w:rPr>
            </w:pPr>
            <w:r>
              <w:rPr>
                <w:rFonts w:eastAsia="Arial" w:cs="Arial" w:ascii="Arial" w:hAnsi="Arial"/>
                <w:b/>
                <w:color w:val="auto"/>
                <w:spacing w:val="0"/>
                <w:w w:val="100"/>
                <w:sz w:val="16"/>
                <w:szCs w:val="16"/>
                <w:lang w:val="ro-RO"/>
              </w:rPr>
              <w:t>Nr.</w:t>
            </w:r>
          </w:p>
          <w:p>
            <w:pPr>
              <w:pStyle w:val="Normal"/>
              <w:widowControl/>
              <w:spacing w:before="0" w:after="0"/>
              <w:jc w:val="center"/>
              <w:rPr>
                <w:rFonts w:ascii="Arial" w:hAnsi="Arial" w:cs="Arial"/>
                <w:b/>
                <w:sz w:val="20"/>
              </w:rPr>
            </w:pPr>
            <w:r>
              <w:rPr>
                <w:rFonts w:eastAsia="Arial" w:cs="Arial" w:ascii="Arial" w:hAnsi="Arial"/>
                <w:b/>
                <w:color w:val="auto"/>
                <w:spacing w:val="0"/>
                <w:w w:val="100"/>
                <w:sz w:val="16"/>
                <w:szCs w:val="16"/>
                <w:lang w:val="ro-RO"/>
              </w:rPr>
              <w:t>crt.</w:t>
            </w:r>
          </w:p>
        </w:tc>
        <w:tc>
          <w:tcPr>
            <w:tcW w:w="2836" w:type="dxa"/>
            <w:vMerge w:val="restart"/>
            <w:tcBorders>
              <w:top w:val="single" w:sz="12"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b/>
                <w:sz w:val="20"/>
              </w:rPr>
            </w:pPr>
            <w:r>
              <w:rPr>
                <w:rFonts w:eastAsia="Arial" w:cs="Arial" w:ascii="Arial" w:hAnsi="Arial"/>
                <w:b/>
                <w:color w:val="auto"/>
                <w:spacing w:val="0"/>
                <w:w w:val="100"/>
                <w:sz w:val="16"/>
                <w:szCs w:val="16"/>
                <w:lang w:val="ro-RO"/>
              </w:rPr>
              <w:t>CONSECINȚE</w:t>
            </w:r>
          </w:p>
          <w:p>
            <w:pPr>
              <w:pStyle w:val="Normal"/>
              <w:widowControl/>
              <w:spacing w:before="0" w:after="0"/>
              <w:jc w:val="center"/>
              <w:rPr>
                <w:rFonts w:ascii="Arial" w:hAnsi="Arial" w:cs="Arial"/>
                <w:b/>
                <w:sz w:val="20"/>
              </w:rPr>
            </w:pPr>
            <w:r>
              <w:rPr>
                <w:rFonts w:eastAsia="Arial" w:cs="Arial" w:ascii="Arial" w:hAnsi="Arial"/>
                <w:b/>
                <w:color w:val="auto"/>
                <w:spacing w:val="0"/>
                <w:w w:val="100"/>
                <w:sz w:val="16"/>
                <w:szCs w:val="16"/>
                <w:lang w:val="ro-RO"/>
              </w:rPr>
              <w:t>POSIBILE</w:t>
            </w:r>
          </w:p>
        </w:tc>
        <w:tc>
          <w:tcPr>
            <w:tcW w:w="10846" w:type="dxa"/>
            <w:gridSpan w:val="22"/>
            <w:tcBorders>
              <w:top w:val="single" w:sz="12" w:space="0" w:color="000000"/>
              <w:left w:val="single" w:sz="6" w:space="0" w:color="000000"/>
              <w:right w:val="single" w:sz="12" w:space="0" w:color="000000"/>
            </w:tcBorders>
            <w:shd w:color="auto" w:fill="F3F3F3" w:val="clear"/>
            <w:vAlign w:val="center"/>
          </w:tcPr>
          <w:p>
            <w:pPr>
              <w:pStyle w:val="Normal"/>
              <w:widowControl/>
              <w:spacing w:before="0" w:after="0"/>
              <w:jc w:val="center"/>
              <w:rPr>
                <w:rFonts w:ascii="Arial" w:hAnsi="Arial" w:cs="Arial"/>
                <w:b/>
                <w:sz w:val="18"/>
                <w:szCs w:val="18"/>
              </w:rPr>
            </w:pPr>
            <w:r>
              <w:rPr>
                <w:rFonts w:eastAsia="Arial" w:cs="Arial" w:ascii="Arial" w:hAnsi="Arial"/>
                <w:b/>
                <w:color w:val="auto"/>
                <w:spacing w:val="0"/>
                <w:w w:val="100"/>
                <w:sz w:val="16"/>
                <w:szCs w:val="16"/>
                <w:lang w:val="ro-RO"/>
              </w:rPr>
              <w:t>LOCALIZAREA CONSECINȚELOR</w:t>
            </w:r>
          </w:p>
        </w:tc>
      </w:tr>
      <w:tr>
        <w:trPr>
          <w:cantSplit/>
          <w:tblHeader w:val="true"/>
          <w:trHeight w:val="168" w:hRule="atLeast"/>
        </w:trPr>
        <w:tc>
          <w:tcPr>
            <w:tcW w:w="605" w:type="dxa"/>
            <w:vMerge w:val="continue"/>
            <w:tcBorders>
              <w:left w:val="single" w:sz="12" w:space="0" w:color="000000"/>
              <w:right w:val="single" w:sz="6" w:space="0" w:color="000000"/>
            </w:tcBorders>
            <w:tcMar>
              <w:top w:w="0" w:type="dxa"/>
              <w:bottom w:w="0" w:type="dxa"/>
            </w:tcMar>
            <w:vAlign w:val="center"/>
          </w:tcPr>
          <w:p>
            <w:pPr>
              <w:pStyle w:val="Normal"/>
              <w:jc w:val="center"/>
              <w:rPr>
                <w:rFonts w:ascii="Arial" w:hAnsi="Arial" w:cs="Arial"/>
                <w:b/>
                <w:sz w:val="20"/>
              </w:rPr>
            </w:pPr>
            <w:r>
              <w:rPr>
                <w:rFonts w:eastAsia="Arial" w:cs="Arial" w:ascii="Arial" w:hAnsi="Arial"/>
                <w:b/>
                <w:color w:val="auto"/>
                <w:spacing w:val="0"/>
                <w:w w:val="100"/>
                <w:sz w:val="20"/>
                <w:szCs w:val="20"/>
                <w:lang w:val="ro-RO"/>
              </w:rPr>
            </w:r>
          </w:p>
        </w:tc>
        <w:tc>
          <w:tcPr>
            <w:tcW w:w="2836" w:type="dxa"/>
            <w:vMerge w:val="continue"/>
            <w:tcBorders>
              <w:left w:val="single" w:sz="6" w:space="0" w:color="000000"/>
              <w:right w:val="single" w:sz="6" w:space="0" w:color="000000"/>
            </w:tcBorders>
            <w:tcMar>
              <w:top w:w="0" w:type="dxa"/>
              <w:bottom w:w="0" w:type="dxa"/>
            </w:tcMar>
            <w:vAlign w:val="center"/>
          </w:tcPr>
          <w:p>
            <w:pPr>
              <w:pStyle w:val="Normal"/>
              <w:jc w:val="center"/>
              <w:rPr>
                <w:rFonts w:ascii="Arial" w:hAnsi="Arial" w:cs="Arial"/>
                <w:b/>
                <w:sz w:val="20"/>
              </w:rPr>
            </w:pPr>
            <w:r>
              <w:rPr>
                <w:rFonts w:eastAsia="Arial" w:cs="Arial" w:ascii="Arial" w:hAnsi="Arial"/>
                <w:b/>
                <w:color w:val="auto"/>
                <w:spacing w:val="0"/>
                <w:w w:val="100"/>
                <w:sz w:val="20"/>
                <w:szCs w:val="20"/>
                <w:lang w:val="ro-RO"/>
              </w:rPr>
            </w:r>
          </w:p>
        </w:tc>
        <w:tc>
          <w:tcPr>
            <w:tcW w:w="566" w:type="dxa"/>
            <w:vMerge w:val="restart"/>
            <w:tcBorders>
              <w:top w:val="single" w:sz="6" w:space="0" w:color="000000"/>
              <w:left w:val="single" w:sz="6" w:space="0" w:color="000000"/>
              <w:bottom w:val="single" w:sz="6" w:space="0" w:color="000000"/>
              <w:right w:val="single" w:sz="6" w:space="0" w:color="000000"/>
            </w:tcBorders>
            <w:tcMar>
              <w:left w:w="28" w:type="dxa"/>
              <w:right w:w="28" w:type="dxa"/>
            </w:tcMar>
            <w:textDirection w:val="btLr"/>
            <w:vAlign w:val="center"/>
          </w:tcPr>
          <w:p>
            <w:pPr>
              <w:pStyle w:val="Normal"/>
              <w:widowControl/>
              <w:spacing w:before="0" w:after="0"/>
              <w:jc w:val="center"/>
              <w:rPr>
                <w:rFonts w:ascii="Arial" w:hAnsi="Arial" w:cs="Arial"/>
                <w:b/>
                <w:sz w:val="18"/>
                <w:szCs w:val="18"/>
              </w:rPr>
            </w:pPr>
            <w:r>
              <w:rPr>
                <w:rFonts w:eastAsia="Arial" w:cs="Arial" w:ascii="Arial" w:hAnsi="Arial"/>
                <w:b/>
                <w:color w:val="auto"/>
                <w:spacing w:val="0"/>
                <w:w w:val="100"/>
                <w:sz w:val="16"/>
                <w:szCs w:val="16"/>
                <w:lang w:val="ro-RO"/>
              </w:rPr>
              <w:t>Cutie craniană</w:t>
            </w:r>
          </w:p>
        </w:tc>
        <w:tc>
          <w:tcPr>
            <w:tcW w:w="564" w:type="dxa"/>
            <w:vMerge w:val="restart"/>
            <w:tcBorders>
              <w:top w:val="single" w:sz="6" w:space="0" w:color="000000"/>
              <w:left w:val="single" w:sz="6" w:space="0" w:color="000000"/>
              <w:bottom w:val="single" w:sz="6" w:space="0" w:color="000000"/>
              <w:right w:val="single" w:sz="6" w:space="0" w:color="000000"/>
            </w:tcBorders>
            <w:tcMar>
              <w:left w:w="28" w:type="dxa"/>
              <w:right w:w="28" w:type="dxa"/>
            </w:tcMar>
            <w:textDirection w:val="btLr"/>
            <w:vAlign w:val="center"/>
          </w:tcPr>
          <w:p>
            <w:pPr>
              <w:pStyle w:val="Normal"/>
              <w:widowControl/>
              <w:spacing w:before="0" w:after="0"/>
              <w:jc w:val="center"/>
              <w:rPr>
                <w:rFonts w:ascii="Arial" w:hAnsi="Arial" w:cs="Arial"/>
                <w:b/>
                <w:sz w:val="18"/>
                <w:szCs w:val="18"/>
              </w:rPr>
            </w:pPr>
            <w:r>
              <w:rPr>
                <w:rFonts w:eastAsia="Arial" w:cs="Arial" w:ascii="Arial" w:hAnsi="Arial"/>
                <w:b/>
                <w:color w:val="auto"/>
                <w:spacing w:val="0"/>
                <w:w w:val="100"/>
                <w:sz w:val="16"/>
                <w:szCs w:val="16"/>
                <w:lang w:val="ro-RO"/>
              </w:rPr>
              <w:t>Cutie toracică</w:t>
            </w:r>
          </w:p>
        </w:tc>
        <w:tc>
          <w:tcPr>
            <w:tcW w:w="380" w:type="dxa"/>
            <w:vMerge w:val="restart"/>
            <w:tcBorders>
              <w:top w:val="single" w:sz="6" w:space="0" w:color="000000"/>
              <w:left w:val="single" w:sz="6" w:space="0" w:color="000000"/>
              <w:bottom w:val="single" w:sz="6" w:space="0" w:color="000000"/>
              <w:right w:val="single" w:sz="6" w:space="0" w:color="000000"/>
            </w:tcBorders>
            <w:tcMar>
              <w:left w:w="28" w:type="dxa"/>
              <w:right w:w="28" w:type="dxa"/>
            </w:tcMar>
            <w:textDirection w:val="btLr"/>
            <w:vAlign w:val="center"/>
          </w:tcPr>
          <w:p>
            <w:pPr>
              <w:pStyle w:val="Normal"/>
              <w:widowControl/>
              <w:spacing w:before="0" w:after="0"/>
              <w:jc w:val="center"/>
              <w:rPr>
                <w:rFonts w:ascii="Arial" w:hAnsi="Arial" w:cs="Arial"/>
                <w:b/>
                <w:sz w:val="18"/>
                <w:szCs w:val="18"/>
              </w:rPr>
            </w:pPr>
            <w:r>
              <w:rPr>
                <w:rFonts w:eastAsia="Arial" w:cs="Arial" w:ascii="Arial" w:hAnsi="Arial"/>
                <w:b/>
                <w:color w:val="auto"/>
                <w:spacing w:val="0"/>
                <w:w w:val="100"/>
                <w:sz w:val="16"/>
                <w:szCs w:val="16"/>
                <w:lang w:val="ro-RO"/>
              </w:rPr>
              <w:t>Abdomen</w:t>
            </w:r>
          </w:p>
        </w:tc>
        <w:tc>
          <w:tcPr>
            <w:tcW w:w="574" w:type="dxa"/>
            <w:vMerge w:val="restart"/>
            <w:tcBorders>
              <w:top w:val="single" w:sz="6" w:space="0" w:color="000000"/>
              <w:left w:val="single" w:sz="6" w:space="0" w:color="000000"/>
              <w:bottom w:val="single" w:sz="6" w:space="0" w:color="000000"/>
              <w:right w:val="single" w:sz="6" w:space="0" w:color="000000"/>
            </w:tcBorders>
            <w:tcMar>
              <w:left w:w="28" w:type="dxa"/>
              <w:right w:w="28" w:type="dxa"/>
            </w:tcMar>
            <w:textDirection w:val="btLr"/>
            <w:vAlign w:val="center"/>
          </w:tcPr>
          <w:p>
            <w:pPr>
              <w:pStyle w:val="Normal"/>
              <w:widowControl/>
              <w:spacing w:before="0" w:after="0"/>
              <w:jc w:val="center"/>
              <w:rPr>
                <w:rFonts w:ascii="Arial" w:hAnsi="Arial" w:cs="Arial"/>
                <w:b/>
                <w:sz w:val="18"/>
                <w:szCs w:val="18"/>
              </w:rPr>
            </w:pPr>
            <w:r>
              <w:rPr>
                <w:rFonts w:eastAsia="Arial" w:cs="Arial" w:ascii="Arial" w:hAnsi="Arial"/>
                <w:b/>
                <w:color w:val="auto"/>
                <w:spacing w:val="0"/>
                <w:w w:val="100"/>
                <w:sz w:val="16"/>
                <w:szCs w:val="16"/>
                <w:lang w:val="ro-RO"/>
              </w:rPr>
              <w:t>Tegument</w:t>
            </w:r>
          </w:p>
        </w:tc>
        <w:tc>
          <w:tcPr>
            <w:tcW w:w="570" w:type="dxa"/>
            <w:vMerge w:val="restart"/>
            <w:tcBorders>
              <w:top w:val="single" w:sz="6" w:space="0" w:color="000000"/>
              <w:left w:val="single" w:sz="6" w:space="0" w:color="000000"/>
              <w:bottom w:val="single" w:sz="6" w:space="0" w:color="000000"/>
              <w:right w:val="single" w:sz="6" w:space="0" w:color="000000"/>
            </w:tcBorders>
            <w:tcMar>
              <w:left w:w="28" w:type="dxa"/>
              <w:right w:w="28" w:type="dxa"/>
            </w:tcMar>
            <w:textDirection w:val="btLr"/>
            <w:vAlign w:val="center"/>
          </w:tcPr>
          <w:p>
            <w:pPr>
              <w:pStyle w:val="Normal"/>
              <w:widowControl/>
              <w:spacing w:before="0" w:after="0"/>
              <w:jc w:val="center"/>
              <w:rPr>
                <w:rFonts w:ascii="Arial" w:hAnsi="Arial" w:cs="Arial"/>
                <w:b/>
                <w:sz w:val="18"/>
                <w:szCs w:val="18"/>
              </w:rPr>
            </w:pPr>
            <w:r>
              <w:rPr>
                <w:rFonts w:eastAsia="Arial" w:cs="Arial" w:ascii="Arial" w:hAnsi="Arial"/>
                <w:b/>
                <w:color w:val="auto"/>
                <w:spacing w:val="0"/>
                <w:w w:val="100"/>
                <w:sz w:val="16"/>
                <w:szCs w:val="16"/>
                <w:lang w:val="ro-RO"/>
              </w:rPr>
              <w:t>Aparat respirator</w:t>
            </w:r>
          </w:p>
        </w:tc>
        <w:tc>
          <w:tcPr>
            <w:tcW w:w="569" w:type="dxa"/>
            <w:vMerge w:val="restart"/>
            <w:tcBorders>
              <w:top w:val="single" w:sz="6" w:space="0" w:color="000000"/>
              <w:left w:val="single" w:sz="6" w:space="0" w:color="000000"/>
              <w:bottom w:val="single" w:sz="6" w:space="0" w:color="000000"/>
              <w:right w:val="single" w:sz="6" w:space="0" w:color="000000"/>
            </w:tcBorders>
            <w:tcMar>
              <w:left w:w="28" w:type="dxa"/>
              <w:right w:w="28" w:type="dxa"/>
            </w:tcMar>
            <w:textDirection w:val="btLr"/>
            <w:vAlign w:val="center"/>
          </w:tcPr>
          <w:p>
            <w:pPr>
              <w:pStyle w:val="Normal"/>
              <w:widowControl/>
              <w:spacing w:before="0" w:after="0"/>
              <w:jc w:val="center"/>
              <w:rPr>
                <w:rFonts w:ascii="Arial" w:hAnsi="Arial" w:cs="Arial"/>
                <w:b/>
                <w:sz w:val="16"/>
                <w:szCs w:val="16"/>
              </w:rPr>
            </w:pPr>
            <w:r>
              <w:rPr>
                <w:rFonts w:eastAsia="Arial" w:cs="Arial" w:ascii="Arial" w:hAnsi="Arial"/>
                <w:b/>
                <w:color w:val="auto"/>
                <w:spacing w:val="0"/>
                <w:w w:val="100"/>
                <w:sz w:val="16"/>
                <w:szCs w:val="16"/>
                <w:lang w:val="ro-RO"/>
              </w:rPr>
              <w:t>Aparat cardiovascular</w:t>
            </w:r>
          </w:p>
        </w:tc>
        <w:tc>
          <w:tcPr>
            <w:tcW w:w="760" w:type="dxa"/>
            <w:vMerge w:val="restart"/>
            <w:tcBorders>
              <w:top w:val="single" w:sz="6" w:space="0" w:color="000000"/>
              <w:left w:val="single" w:sz="6" w:space="0" w:color="000000"/>
              <w:bottom w:val="single" w:sz="6" w:space="0" w:color="000000"/>
              <w:right w:val="single" w:sz="6" w:space="0" w:color="000000"/>
            </w:tcBorders>
            <w:tcMar>
              <w:left w:w="28" w:type="dxa"/>
              <w:right w:w="28" w:type="dxa"/>
            </w:tcMar>
            <w:textDirection w:val="btLr"/>
            <w:vAlign w:val="center"/>
          </w:tcPr>
          <w:p>
            <w:pPr>
              <w:pStyle w:val="Normal"/>
              <w:widowControl/>
              <w:spacing w:before="0" w:after="0"/>
              <w:ind w:hanging="103"/>
              <w:jc w:val="center"/>
              <w:rPr>
                <w:rFonts w:ascii="Arial" w:hAnsi="Arial" w:cs="Arial"/>
                <w:b/>
                <w:sz w:val="18"/>
                <w:szCs w:val="18"/>
              </w:rPr>
            </w:pPr>
            <w:r>
              <w:rPr>
                <w:rFonts w:eastAsia="Arial" w:cs="Arial" w:ascii="Arial" w:hAnsi="Arial"/>
                <w:b/>
                <w:color w:val="auto"/>
                <w:spacing w:val="0"/>
                <w:w w:val="100"/>
                <w:sz w:val="16"/>
                <w:szCs w:val="16"/>
                <w:lang w:val="ro-RO"/>
              </w:rPr>
              <w:t>Aparat digestiv</w:t>
            </w:r>
          </w:p>
        </w:tc>
        <w:tc>
          <w:tcPr>
            <w:tcW w:w="569" w:type="dxa"/>
            <w:vMerge w:val="restart"/>
            <w:tcBorders>
              <w:top w:val="single" w:sz="6" w:space="0" w:color="000000"/>
              <w:left w:val="single" w:sz="6" w:space="0" w:color="000000"/>
              <w:bottom w:val="single" w:sz="6" w:space="0" w:color="000000"/>
              <w:right w:val="single" w:sz="6" w:space="0" w:color="000000"/>
            </w:tcBorders>
            <w:tcMar>
              <w:left w:w="28" w:type="dxa"/>
              <w:right w:w="28" w:type="dxa"/>
            </w:tcMar>
            <w:textDirection w:val="btLr"/>
            <w:vAlign w:val="center"/>
          </w:tcPr>
          <w:p>
            <w:pPr>
              <w:pStyle w:val="Normal"/>
              <w:widowControl/>
              <w:spacing w:before="0" w:after="0"/>
              <w:jc w:val="center"/>
              <w:rPr>
                <w:rFonts w:ascii="Arial" w:hAnsi="Arial" w:cs="Arial"/>
                <w:b/>
                <w:sz w:val="18"/>
                <w:szCs w:val="18"/>
              </w:rPr>
            </w:pPr>
            <w:r>
              <w:rPr>
                <w:rFonts w:eastAsia="Arial" w:cs="Arial" w:ascii="Arial" w:hAnsi="Arial"/>
                <w:b/>
                <w:color w:val="auto"/>
                <w:spacing w:val="0"/>
                <w:w w:val="100"/>
                <w:sz w:val="16"/>
                <w:szCs w:val="16"/>
                <w:lang w:val="ro-RO"/>
              </w:rPr>
              <w:t>Aparat renal</w:t>
            </w:r>
          </w:p>
        </w:tc>
        <w:tc>
          <w:tcPr>
            <w:tcW w:w="3420" w:type="dxa"/>
            <w:gridSpan w:val="7"/>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b/>
                <w:sz w:val="18"/>
                <w:szCs w:val="18"/>
              </w:rPr>
            </w:pPr>
            <w:r>
              <w:rPr>
                <w:rFonts w:eastAsia="Arial" w:cs="Arial" w:ascii="Arial" w:hAnsi="Arial"/>
                <w:b/>
                <w:color w:val="auto"/>
                <w:spacing w:val="0"/>
                <w:w w:val="100"/>
                <w:sz w:val="16"/>
                <w:szCs w:val="16"/>
                <w:lang w:val="ro-RO"/>
              </w:rPr>
              <w:t>Sistem osteoarticular</w:t>
            </w:r>
          </w:p>
        </w:tc>
        <w:tc>
          <w:tcPr>
            <w:tcW w:w="593" w:type="dxa"/>
            <w:vMerge w:val="restart"/>
            <w:tcBorders>
              <w:top w:val="single" w:sz="6" w:space="0" w:color="000000"/>
              <w:left w:val="single" w:sz="6" w:space="0" w:color="000000"/>
              <w:bottom w:val="single" w:sz="6" w:space="0" w:color="000000"/>
              <w:right w:val="single" w:sz="6" w:space="0" w:color="000000"/>
            </w:tcBorders>
            <w:tcMar>
              <w:left w:w="28" w:type="dxa"/>
              <w:right w:w="28" w:type="dxa"/>
            </w:tcMar>
            <w:textDirection w:val="btLr"/>
            <w:vAlign w:val="center"/>
          </w:tcPr>
          <w:p>
            <w:pPr>
              <w:pStyle w:val="Normal"/>
              <w:widowControl/>
              <w:spacing w:before="0" w:after="0"/>
              <w:ind w:hanging="25"/>
              <w:jc w:val="center"/>
              <w:rPr>
                <w:rFonts w:ascii="Arial" w:hAnsi="Arial" w:cs="Arial"/>
                <w:b/>
                <w:sz w:val="18"/>
                <w:szCs w:val="18"/>
              </w:rPr>
            </w:pPr>
            <w:r>
              <w:rPr>
                <w:rFonts w:eastAsia="Arial" w:cs="Arial" w:ascii="Arial" w:hAnsi="Arial"/>
                <w:b/>
                <w:color w:val="auto"/>
                <w:spacing w:val="0"/>
                <w:w w:val="100"/>
                <w:sz w:val="16"/>
                <w:szCs w:val="16"/>
                <w:lang w:val="ro-RO"/>
              </w:rPr>
              <w:t>Sistem</w:t>
            </w:r>
          </w:p>
          <w:p>
            <w:pPr>
              <w:pStyle w:val="Normal"/>
              <w:widowControl/>
              <w:spacing w:before="0" w:after="0"/>
              <w:ind w:hanging="25"/>
              <w:jc w:val="center"/>
              <w:rPr>
                <w:rFonts w:ascii="Arial" w:hAnsi="Arial" w:cs="Arial"/>
                <w:b/>
                <w:sz w:val="18"/>
                <w:szCs w:val="18"/>
              </w:rPr>
            </w:pPr>
            <w:r>
              <w:rPr>
                <w:rFonts w:eastAsia="Arial" w:cs="Arial" w:ascii="Arial" w:hAnsi="Arial"/>
                <w:b/>
                <w:color w:val="auto"/>
                <w:spacing w:val="0"/>
                <w:w w:val="100"/>
                <w:sz w:val="16"/>
                <w:szCs w:val="16"/>
                <w:lang w:val="ro-RO"/>
              </w:rPr>
              <w:t>muscular</w:t>
            </w:r>
          </w:p>
        </w:tc>
        <w:tc>
          <w:tcPr>
            <w:tcW w:w="1518" w:type="dxa"/>
            <w:gridSpan w:val="4"/>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b/>
                <w:sz w:val="18"/>
                <w:szCs w:val="18"/>
              </w:rPr>
            </w:pPr>
            <w:r>
              <w:rPr>
                <w:rFonts w:eastAsia="Arial" w:cs="Arial" w:ascii="Arial" w:hAnsi="Arial"/>
                <w:b/>
                <w:color w:val="auto"/>
                <w:spacing w:val="0"/>
                <w:w w:val="100"/>
                <w:sz w:val="16"/>
                <w:szCs w:val="16"/>
                <w:lang w:val="ro-RO"/>
              </w:rPr>
              <w:t>Organe de simț</w:t>
            </w:r>
          </w:p>
        </w:tc>
        <w:tc>
          <w:tcPr>
            <w:tcW w:w="381" w:type="dxa"/>
            <w:vMerge w:val="restart"/>
            <w:tcBorders>
              <w:top w:val="single" w:sz="6" w:space="0" w:color="000000"/>
              <w:left w:val="single" w:sz="6" w:space="0" w:color="000000"/>
              <w:bottom w:val="single" w:sz="6" w:space="0" w:color="000000"/>
              <w:right w:val="single" w:sz="6" w:space="0" w:color="000000"/>
            </w:tcBorders>
            <w:tcMar>
              <w:left w:w="28" w:type="dxa"/>
              <w:right w:w="28" w:type="dxa"/>
            </w:tcMar>
            <w:textDirection w:val="btLr"/>
            <w:vAlign w:val="center"/>
          </w:tcPr>
          <w:p>
            <w:pPr>
              <w:pStyle w:val="Normal"/>
              <w:widowControl/>
              <w:spacing w:before="0" w:after="0"/>
              <w:jc w:val="center"/>
              <w:rPr>
                <w:rFonts w:ascii="Arial" w:hAnsi="Arial" w:cs="Arial"/>
                <w:b/>
                <w:sz w:val="18"/>
                <w:szCs w:val="18"/>
              </w:rPr>
            </w:pPr>
            <w:r>
              <w:rPr>
                <w:rFonts w:eastAsia="Arial" w:cs="Arial" w:ascii="Arial" w:hAnsi="Arial"/>
                <w:b/>
                <w:color w:val="auto"/>
                <w:spacing w:val="0"/>
                <w:w w:val="100"/>
                <w:sz w:val="16"/>
                <w:szCs w:val="16"/>
                <w:lang w:val="ro-RO"/>
              </w:rPr>
              <w:t>Sistem nervos</w:t>
            </w:r>
          </w:p>
        </w:tc>
        <w:tc>
          <w:tcPr>
            <w:tcW w:w="382" w:type="dxa"/>
            <w:vMerge w:val="restart"/>
            <w:tcBorders>
              <w:top w:val="single" w:sz="6" w:space="0" w:color="000000"/>
              <w:left w:val="single" w:sz="6" w:space="0" w:color="000000"/>
              <w:bottom w:val="single" w:sz="6" w:space="0" w:color="000000"/>
              <w:right w:val="single" w:sz="12" w:space="0" w:color="000000"/>
            </w:tcBorders>
            <w:tcMar>
              <w:left w:w="28" w:type="dxa"/>
              <w:right w:w="28" w:type="dxa"/>
            </w:tcMar>
            <w:textDirection w:val="btLr"/>
            <w:vAlign w:val="center"/>
          </w:tcPr>
          <w:p>
            <w:pPr>
              <w:pStyle w:val="Normal"/>
              <w:widowControl/>
              <w:spacing w:before="0" w:after="0"/>
              <w:jc w:val="center"/>
              <w:rPr>
                <w:rFonts w:ascii="Arial" w:hAnsi="Arial" w:cs="Arial"/>
                <w:b/>
                <w:sz w:val="18"/>
                <w:szCs w:val="18"/>
              </w:rPr>
            </w:pPr>
            <w:r>
              <w:rPr>
                <w:rFonts w:eastAsia="Arial" w:cs="Arial" w:ascii="Arial" w:hAnsi="Arial"/>
                <w:b/>
                <w:color w:val="auto"/>
                <w:spacing w:val="0"/>
                <w:w w:val="100"/>
                <w:sz w:val="16"/>
                <w:szCs w:val="16"/>
                <w:lang w:val="ro-RO"/>
              </w:rPr>
              <w:t>Multiplă</w:t>
            </w:r>
          </w:p>
        </w:tc>
      </w:tr>
      <w:tr>
        <w:trPr>
          <w:cantSplit/>
          <w:tblHeader w:val="true"/>
          <w:trHeight w:val="140" w:hRule="atLeast"/>
        </w:trPr>
        <w:tc>
          <w:tcPr>
            <w:tcW w:w="605" w:type="dxa"/>
            <w:vMerge w:val="continue"/>
            <w:tcBorders>
              <w:left w:val="single" w:sz="12" w:space="0" w:color="000000"/>
              <w:right w:val="single" w:sz="6" w:space="0" w:color="000000"/>
            </w:tcBorders>
            <w:tcMar>
              <w:top w:w="0" w:type="dxa"/>
              <w:bottom w:w="0" w:type="dxa"/>
            </w:tcMar>
            <w:vAlign w:val="center"/>
          </w:tcPr>
          <w:p>
            <w:pPr>
              <w:pStyle w:val="Normal"/>
              <w:jc w:val="center"/>
              <w:rPr>
                <w:rFonts w:ascii="Arial" w:hAnsi="Arial" w:cs="Arial"/>
                <w:b/>
                <w:sz w:val="20"/>
              </w:rPr>
            </w:pPr>
            <w:r>
              <w:rPr>
                <w:rFonts w:eastAsia="Arial" w:cs="Arial" w:ascii="Arial" w:hAnsi="Arial"/>
                <w:b/>
                <w:color w:val="auto"/>
                <w:spacing w:val="0"/>
                <w:w w:val="100"/>
                <w:sz w:val="20"/>
                <w:szCs w:val="20"/>
                <w:lang w:val="ro-RO"/>
              </w:rPr>
            </w:r>
          </w:p>
        </w:tc>
        <w:tc>
          <w:tcPr>
            <w:tcW w:w="2836" w:type="dxa"/>
            <w:vMerge w:val="continue"/>
            <w:tcBorders>
              <w:left w:val="single" w:sz="6" w:space="0" w:color="000000"/>
              <w:right w:val="single" w:sz="6" w:space="0" w:color="000000"/>
            </w:tcBorders>
            <w:tcMar>
              <w:top w:w="0" w:type="dxa"/>
              <w:bottom w:w="0" w:type="dxa"/>
            </w:tcMar>
            <w:vAlign w:val="center"/>
          </w:tcPr>
          <w:p>
            <w:pPr>
              <w:pStyle w:val="Normal"/>
              <w:jc w:val="center"/>
              <w:rPr>
                <w:rFonts w:ascii="Arial" w:hAnsi="Arial" w:cs="Arial"/>
                <w:sz w:val="20"/>
              </w:rPr>
            </w:pPr>
            <w:r>
              <w:rPr>
                <w:rFonts w:eastAsia="Arial" w:cs="Arial" w:ascii="Arial" w:hAnsi="Arial"/>
                <w:color w:val="auto"/>
                <w:spacing w:val="0"/>
                <w:w w:val="100"/>
                <w:sz w:val="20"/>
                <w:szCs w:val="20"/>
                <w:lang w:val="ro-RO"/>
              </w:rPr>
            </w:r>
          </w:p>
        </w:tc>
        <w:tc>
          <w:tcPr>
            <w:tcW w:w="566" w:type="dxa"/>
            <w:vMerge w:val="continue"/>
            <w:tcBorders>
              <w:left w:val="single" w:sz="6" w:space="0" w:color="000000"/>
              <w:right w:val="single" w:sz="6" w:space="0" w:color="000000"/>
            </w:tcBorders>
            <w:tcMar>
              <w:top w:w="0" w:type="dxa"/>
              <w:bottom w:w="0" w:type="dxa"/>
            </w:tcMar>
            <w:vAlign w:val="center"/>
          </w:tcPr>
          <w:p>
            <w:pPr>
              <w:pStyle w:val="Normal"/>
              <w:jc w:val="center"/>
              <w:rPr>
                <w:rFonts w:ascii="Arial" w:hAnsi="Arial" w:cs="Arial"/>
                <w:b/>
                <w:sz w:val="18"/>
                <w:szCs w:val="18"/>
              </w:rPr>
            </w:pPr>
            <w:r>
              <w:rPr>
                <w:rFonts w:eastAsia="Arial" w:cs="Arial" w:ascii="Arial" w:hAnsi="Arial"/>
                <w:b/>
                <w:color w:val="auto"/>
                <w:spacing w:val="0"/>
                <w:w w:val="100"/>
                <w:sz w:val="20"/>
                <w:szCs w:val="20"/>
                <w:lang w:val="ro-RO"/>
              </w:rPr>
            </w:r>
          </w:p>
        </w:tc>
        <w:tc>
          <w:tcPr>
            <w:tcW w:w="564" w:type="dxa"/>
            <w:vMerge w:val="continue"/>
            <w:tcBorders>
              <w:left w:val="single" w:sz="6" w:space="0" w:color="000000"/>
              <w:right w:val="single" w:sz="6" w:space="0" w:color="000000"/>
            </w:tcBorders>
            <w:tcMar>
              <w:top w:w="0" w:type="dxa"/>
              <w:bottom w:w="0" w:type="dxa"/>
            </w:tcMar>
            <w:vAlign w:val="center"/>
          </w:tcPr>
          <w:p>
            <w:pPr>
              <w:pStyle w:val="Normal"/>
              <w:jc w:val="center"/>
              <w:rPr>
                <w:rFonts w:ascii="Arial" w:hAnsi="Arial" w:cs="Arial"/>
                <w:b/>
                <w:sz w:val="18"/>
                <w:szCs w:val="18"/>
              </w:rPr>
            </w:pPr>
            <w:r>
              <w:rPr>
                <w:rFonts w:eastAsia="Arial" w:cs="Arial" w:ascii="Arial" w:hAnsi="Arial"/>
                <w:b/>
                <w:color w:val="auto"/>
                <w:spacing w:val="0"/>
                <w:w w:val="100"/>
                <w:sz w:val="20"/>
                <w:szCs w:val="20"/>
                <w:lang w:val="ro-RO"/>
              </w:rPr>
            </w:r>
          </w:p>
        </w:tc>
        <w:tc>
          <w:tcPr>
            <w:tcW w:w="380" w:type="dxa"/>
            <w:vMerge w:val="continue"/>
            <w:tcBorders>
              <w:left w:val="single" w:sz="6" w:space="0" w:color="000000"/>
              <w:right w:val="single" w:sz="6" w:space="0" w:color="000000"/>
            </w:tcBorders>
            <w:tcMar>
              <w:top w:w="0" w:type="dxa"/>
              <w:bottom w:w="0" w:type="dxa"/>
            </w:tcMar>
            <w:vAlign w:val="center"/>
          </w:tcPr>
          <w:p>
            <w:pPr>
              <w:pStyle w:val="Normal"/>
              <w:jc w:val="center"/>
              <w:rPr>
                <w:rFonts w:ascii="Arial" w:hAnsi="Arial" w:cs="Arial"/>
                <w:b/>
                <w:sz w:val="18"/>
                <w:szCs w:val="18"/>
              </w:rPr>
            </w:pPr>
            <w:r>
              <w:rPr>
                <w:rFonts w:eastAsia="Arial" w:cs="Arial" w:ascii="Arial" w:hAnsi="Arial"/>
                <w:b/>
                <w:color w:val="auto"/>
                <w:spacing w:val="0"/>
                <w:w w:val="100"/>
                <w:sz w:val="20"/>
                <w:szCs w:val="20"/>
                <w:lang w:val="ro-RO"/>
              </w:rPr>
            </w:r>
          </w:p>
        </w:tc>
        <w:tc>
          <w:tcPr>
            <w:tcW w:w="574" w:type="dxa"/>
            <w:vMerge w:val="continue"/>
            <w:tcBorders>
              <w:left w:val="single" w:sz="6" w:space="0" w:color="000000"/>
              <w:right w:val="single" w:sz="6" w:space="0" w:color="000000"/>
            </w:tcBorders>
            <w:tcMar>
              <w:top w:w="0" w:type="dxa"/>
              <w:bottom w:w="0" w:type="dxa"/>
            </w:tcMar>
            <w:vAlign w:val="center"/>
          </w:tcPr>
          <w:p>
            <w:pPr>
              <w:pStyle w:val="Normal"/>
              <w:jc w:val="center"/>
              <w:rPr>
                <w:rFonts w:ascii="Arial" w:hAnsi="Arial" w:cs="Arial"/>
                <w:b/>
                <w:sz w:val="18"/>
                <w:szCs w:val="18"/>
              </w:rPr>
            </w:pPr>
            <w:r>
              <w:rPr>
                <w:rFonts w:eastAsia="Arial" w:cs="Arial" w:ascii="Arial" w:hAnsi="Arial"/>
                <w:b/>
                <w:color w:val="auto"/>
                <w:spacing w:val="0"/>
                <w:w w:val="100"/>
                <w:sz w:val="20"/>
                <w:szCs w:val="20"/>
                <w:lang w:val="ro-RO"/>
              </w:rPr>
            </w:r>
          </w:p>
        </w:tc>
        <w:tc>
          <w:tcPr>
            <w:tcW w:w="570" w:type="dxa"/>
            <w:vMerge w:val="continue"/>
            <w:tcBorders>
              <w:left w:val="single" w:sz="6" w:space="0" w:color="000000"/>
              <w:right w:val="single" w:sz="6" w:space="0" w:color="000000"/>
            </w:tcBorders>
            <w:tcMar>
              <w:top w:w="0" w:type="dxa"/>
              <w:bottom w:w="0" w:type="dxa"/>
            </w:tcMar>
            <w:vAlign w:val="center"/>
          </w:tcPr>
          <w:p>
            <w:pPr>
              <w:pStyle w:val="Normal"/>
              <w:ind w:hanging="108"/>
              <w:jc w:val="center"/>
              <w:rPr>
                <w:rFonts w:ascii="Arial" w:hAnsi="Arial" w:cs="Arial"/>
                <w:b/>
                <w:sz w:val="18"/>
                <w:szCs w:val="18"/>
              </w:rPr>
            </w:pPr>
            <w:r>
              <w:rPr>
                <w:rFonts w:eastAsia="Arial" w:cs="Arial" w:ascii="Arial" w:hAnsi="Arial"/>
                <w:b/>
                <w:color w:val="auto"/>
                <w:spacing w:val="0"/>
                <w:w w:val="100"/>
                <w:sz w:val="20"/>
                <w:szCs w:val="20"/>
                <w:lang w:val="ro-RO"/>
              </w:rPr>
            </w:r>
          </w:p>
        </w:tc>
        <w:tc>
          <w:tcPr>
            <w:tcW w:w="569" w:type="dxa"/>
            <w:vMerge w:val="continue"/>
            <w:tcBorders>
              <w:left w:val="single" w:sz="6" w:space="0" w:color="000000"/>
              <w:right w:val="single" w:sz="6" w:space="0" w:color="000000"/>
            </w:tcBorders>
            <w:tcMar>
              <w:top w:w="0" w:type="dxa"/>
              <w:bottom w:w="0" w:type="dxa"/>
            </w:tcMar>
            <w:vAlign w:val="center"/>
          </w:tcPr>
          <w:p>
            <w:pPr>
              <w:pStyle w:val="Normal"/>
              <w:jc w:val="center"/>
              <w:rPr>
                <w:rFonts w:ascii="Arial" w:hAnsi="Arial" w:cs="Arial"/>
                <w:b/>
                <w:sz w:val="18"/>
                <w:szCs w:val="18"/>
              </w:rPr>
            </w:pPr>
            <w:r>
              <w:rPr>
                <w:rFonts w:eastAsia="Arial" w:cs="Arial" w:ascii="Arial" w:hAnsi="Arial"/>
                <w:b/>
                <w:color w:val="auto"/>
                <w:spacing w:val="0"/>
                <w:w w:val="100"/>
                <w:sz w:val="20"/>
                <w:szCs w:val="20"/>
                <w:lang w:val="ro-RO"/>
              </w:rPr>
            </w:r>
          </w:p>
        </w:tc>
        <w:tc>
          <w:tcPr>
            <w:tcW w:w="760" w:type="dxa"/>
            <w:vMerge w:val="continue"/>
            <w:tcBorders>
              <w:left w:val="single" w:sz="6" w:space="0" w:color="000000"/>
              <w:right w:val="single" w:sz="6" w:space="0" w:color="000000"/>
            </w:tcBorders>
            <w:tcMar>
              <w:top w:w="0" w:type="dxa"/>
              <w:bottom w:w="0" w:type="dxa"/>
            </w:tcMar>
            <w:vAlign w:val="center"/>
          </w:tcPr>
          <w:p>
            <w:pPr>
              <w:pStyle w:val="Normal"/>
              <w:jc w:val="center"/>
              <w:rPr>
                <w:rFonts w:ascii="Arial" w:hAnsi="Arial" w:cs="Arial"/>
                <w:b/>
                <w:sz w:val="18"/>
                <w:szCs w:val="18"/>
              </w:rPr>
            </w:pPr>
            <w:r>
              <w:rPr>
                <w:rFonts w:eastAsia="Arial" w:cs="Arial" w:ascii="Arial" w:hAnsi="Arial"/>
                <w:b/>
                <w:color w:val="auto"/>
                <w:spacing w:val="0"/>
                <w:w w:val="100"/>
                <w:sz w:val="20"/>
                <w:szCs w:val="20"/>
                <w:lang w:val="ro-RO"/>
              </w:rPr>
            </w:r>
          </w:p>
        </w:tc>
        <w:tc>
          <w:tcPr>
            <w:tcW w:w="569" w:type="dxa"/>
            <w:vMerge w:val="continue"/>
            <w:tcBorders>
              <w:left w:val="single" w:sz="6" w:space="0" w:color="000000"/>
              <w:right w:val="single" w:sz="6" w:space="0" w:color="000000"/>
            </w:tcBorders>
            <w:tcMar>
              <w:top w:w="0" w:type="dxa"/>
              <w:bottom w:w="0" w:type="dxa"/>
            </w:tcMar>
            <w:vAlign w:val="center"/>
          </w:tcPr>
          <w:p>
            <w:pPr>
              <w:pStyle w:val="Normal"/>
              <w:jc w:val="center"/>
              <w:rPr>
                <w:rFonts w:ascii="Arial" w:hAnsi="Arial" w:cs="Arial"/>
                <w:b/>
                <w:sz w:val="18"/>
                <w:szCs w:val="18"/>
              </w:rPr>
            </w:pPr>
            <w:r>
              <w:rPr>
                <w:rFonts w:eastAsia="Arial" w:cs="Arial" w:ascii="Arial" w:hAnsi="Arial"/>
                <w:b/>
                <w:color w:val="auto"/>
                <w:spacing w:val="0"/>
                <w:w w:val="100"/>
                <w:sz w:val="20"/>
                <w:szCs w:val="20"/>
                <w:lang w:val="ro-RO"/>
              </w:rPr>
            </w:r>
          </w:p>
        </w:tc>
        <w:tc>
          <w:tcPr>
            <w:tcW w:w="567" w:type="dxa"/>
            <w:vMerge w:val="restart"/>
            <w:tcBorders>
              <w:top w:val="single" w:sz="6" w:space="0" w:color="000000"/>
              <w:left w:val="single" w:sz="6" w:space="0" w:color="000000"/>
              <w:bottom w:val="single" w:sz="6" w:space="0" w:color="000000"/>
              <w:right w:val="single" w:sz="6" w:space="0" w:color="000000"/>
            </w:tcBorders>
            <w:tcMar>
              <w:left w:w="28" w:type="dxa"/>
              <w:right w:w="28" w:type="dxa"/>
            </w:tcMar>
            <w:textDirection w:val="btLr"/>
            <w:vAlign w:val="center"/>
          </w:tcPr>
          <w:p>
            <w:pPr>
              <w:pStyle w:val="Normal"/>
              <w:widowControl/>
              <w:spacing w:before="0" w:after="0"/>
              <w:jc w:val="center"/>
              <w:rPr>
                <w:rFonts w:ascii="Arial" w:hAnsi="Arial" w:cs="Arial"/>
                <w:b/>
                <w:sz w:val="18"/>
                <w:szCs w:val="18"/>
              </w:rPr>
            </w:pPr>
            <w:r>
              <w:rPr>
                <w:rFonts w:eastAsia="Arial" w:cs="Arial" w:ascii="Arial" w:hAnsi="Arial"/>
                <w:b/>
                <w:color w:val="auto"/>
                <w:spacing w:val="0"/>
                <w:w w:val="100"/>
                <w:sz w:val="16"/>
                <w:szCs w:val="16"/>
                <w:lang w:val="ro-RO"/>
              </w:rPr>
              <w:t>Coloana</w:t>
            </w:r>
          </w:p>
          <w:p>
            <w:pPr>
              <w:pStyle w:val="Normal"/>
              <w:widowControl/>
              <w:spacing w:before="0" w:after="0"/>
              <w:jc w:val="center"/>
              <w:rPr>
                <w:rFonts w:ascii="Arial" w:hAnsi="Arial" w:cs="Arial"/>
                <w:b/>
                <w:sz w:val="18"/>
                <w:szCs w:val="18"/>
              </w:rPr>
            </w:pPr>
            <w:r>
              <w:rPr>
                <w:rFonts w:eastAsia="Arial" w:cs="Arial" w:ascii="Arial" w:hAnsi="Arial"/>
                <w:b/>
                <w:color w:val="auto"/>
                <w:spacing w:val="0"/>
                <w:w w:val="100"/>
                <w:sz w:val="16"/>
                <w:szCs w:val="16"/>
                <w:lang w:val="ro-RO"/>
              </w:rPr>
              <w:t>vertebrală</w:t>
            </w:r>
          </w:p>
        </w:tc>
        <w:tc>
          <w:tcPr>
            <w:tcW w:w="1899" w:type="dxa"/>
            <w:gridSpan w:val="4"/>
            <w:tcBorders>
              <w:top w:val="single" w:sz="6" w:space="0" w:color="000000"/>
              <w:left w:val="single" w:sz="6" w:space="0" w:color="000000"/>
              <w:bottom w:val="single" w:sz="6" w:space="0" w:color="000000"/>
              <w:right w:val="single" w:sz="6" w:space="0" w:color="000000"/>
            </w:tcBorders>
            <w:shd w:color="auto" w:fill="F3F3F3" w:val="clear"/>
            <w:vAlign w:val="center"/>
          </w:tcPr>
          <w:p>
            <w:pPr>
              <w:pStyle w:val="Normal"/>
              <w:widowControl/>
              <w:spacing w:before="0" w:after="0"/>
              <w:jc w:val="center"/>
              <w:rPr>
                <w:rFonts w:ascii="Arial" w:hAnsi="Arial" w:cs="Arial"/>
                <w:b/>
                <w:sz w:val="16"/>
                <w:szCs w:val="16"/>
              </w:rPr>
            </w:pPr>
            <w:r>
              <w:rPr>
                <w:rFonts w:eastAsia="Arial" w:cs="Arial" w:ascii="Arial" w:hAnsi="Arial"/>
                <w:b/>
                <w:color w:val="auto"/>
                <w:spacing w:val="0"/>
                <w:w w:val="100"/>
                <w:sz w:val="16"/>
                <w:szCs w:val="16"/>
                <w:lang w:val="ro-RO"/>
              </w:rPr>
              <w:t>Membru superior</w:t>
            </w:r>
          </w:p>
        </w:tc>
        <w:tc>
          <w:tcPr>
            <w:tcW w:w="954" w:type="dxa"/>
            <w:gridSpan w:val="2"/>
            <w:tcBorders>
              <w:top w:val="single" w:sz="6" w:space="0" w:color="000000"/>
              <w:left w:val="single" w:sz="6" w:space="0" w:color="000000"/>
              <w:bottom w:val="single" w:sz="6" w:space="0" w:color="000000"/>
              <w:right w:val="single" w:sz="6" w:space="0" w:color="000000"/>
            </w:tcBorders>
            <w:shd w:color="auto" w:fill="F3F3F3" w:val="clear"/>
            <w:vAlign w:val="center"/>
          </w:tcPr>
          <w:p>
            <w:pPr>
              <w:pStyle w:val="Normal"/>
              <w:widowControl/>
              <w:spacing w:before="0" w:after="0"/>
              <w:jc w:val="center"/>
              <w:rPr>
                <w:rFonts w:ascii="Arial" w:hAnsi="Arial" w:cs="Arial"/>
                <w:b/>
                <w:sz w:val="16"/>
              </w:rPr>
            </w:pPr>
            <w:r>
              <w:rPr>
                <w:rFonts w:eastAsia="Arial" w:cs="Arial" w:ascii="Arial" w:hAnsi="Arial"/>
                <w:b/>
                <w:color w:val="auto"/>
                <w:spacing w:val="0"/>
                <w:w w:val="100"/>
                <w:sz w:val="16"/>
                <w:szCs w:val="16"/>
                <w:lang w:val="ro-RO"/>
              </w:rPr>
              <w:t>Membru inferior</w:t>
            </w:r>
          </w:p>
        </w:tc>
        <w:tc>
          <w:tcPr>
            <w:tcW w:w="593" w:type="dxa"/>
            <w:vMerge w:val="continue"/>
            <w:tcBorders>
              <w:left w:val="single" w:sz="6" w:space="0" w:color="000000"/>
              <w:right w:val="single" w:sz="6" w:space="0" w:color="000000"/>
            </w:tcBorders>
            <w:tcMar>
              <w:top w:w="0" w:type="dxa"/>
              <w:bottom w:w="0" w:type="dxa"/>
            </w:tcMar>
            <w:vAlign w:val="center"/>
          </w:tcPr>
          <w:p>
            <w:pPr>
              <w:pStyle w:val="Normal"/>
              <w:ind w:hanging="126"/>
              <w:jc w:val="center"/>
              <w:rPr>
                <w:rFonts w:ascii="Arial" w:hAnsi="Arial" w:cs="Arial"/>
                <w:b/>
                <w:sz w:val="20"/>
              </w:rPr>
            </w:pPr>
            <w:r>
              <w:rPr>
                <w:rFonts w:eastAsia="Arial" w:cs="Arial" w:ascii="Arial" w:hAnsi="Arial"/>
                <w:b/>
                <w:color w:val="auto"/>
                <w:spacing w:val="0"/>
                <w:w w:val="100"/>
                <w:sz w:val="20"/>
                <w:szCs w:val="20"/>
                <w:lang w:val="ro-RO"/>
              </w:rPr>
            </w:r>
          </w:p>
        </w:tc>
        <w:tc>
          <w:tcPr>
            <w:tcW w:w="377" w:type="dxa"/>
            <w:vMerge w:val="restart"/>
            <w:tcBorders>
              <w:top w:val="single" w:sz="6" w:space="0" w:color="000000"/>
              <w:left w:val="single" w:sz="6" w:space="0" w:color="000000"/>
              <w:bottom w:val="single" w:sz="6" w:space="0" w:color="000000"/>
              <w:right w:val="single" w:sz="6" w:space="0" w:color="000000"/>
            </w:tcBorders>
            <w:tcMar>
              <w:left w:w="28" w:type="dxa"/>
              <w:right w:w="28" w:type="dxa"/>
            </w:tcMar>
            <w:textDirection w:val="btLr"/>
            <w:vAlign w:val="center"/>
          </w:tcPr>
          <w:p>
            <w:pPr>
              <w:pStyle w:val="Normal"/>
              <w:widowControl/>
              <w:spacing w:before="0" w:after="0"/>
              <w:jc w:val="center"/>
              <w:rPr>
                <w:rFonts w:ascii="Arial" w:hAnsi="Arial" w:cs="Arial"/>
                <w:b/>
                <w:sz w:val="18"/>
                <w:szCs w:val="18"/>
              </w:rPr>
            </w:pPr>
            <w:r>
              <w:rPr>
                <w:rFonts w:eastAsia="Arial" w:cs="Arial" w:ascii="Arial" w:hAnsi="Arial"/>
                <w:b/>
                <w:color w:val="auto"/>
                <w:spacing w:val="0"/>
                <w:w w:val="100"/>
                <w:sz w:val="16"/>
                <w:szCs w:val="16"/>
                <w:lang w:val="ro-RO"/>
              </w:rPr>
              <w:t>Ochi</w:t>
            </w:r>
          </w:p>
        </w:tc>
        <w:tc>
          <w:tcPr>
            <w:tcW w:w="380" w:type="dxa"/>
            <w:vMerge w:val="restart"/>
            <w:tcBorders>
              <w:top w:val="single" w:sz="6" w:space="0" w:color="000000"/>
              <w:left w:val="single" w:sz="6" w:space="0" w:color="000000"/>
              <w:bottom w:val="single" w:sz="6" w:space="0" w:color="000000"/>
              <w:right w:val="single" w:sz="6" w:space="0" w:color="000000"/>
            </w:tcBorders>
            <w:tcMar>
              <w:left w:w="28" w:type="dxa"/>
              <w:right w:w="28" w:type="dxa"/>
            </w:tcMar>
            <w:textDirection w:val="btLr"/>
            <w:vAlign w:val="center"/>
          </w:tcPr>
          <w:p>
            <w:pPr>
              <w:pStyle w:val="Normal"/>
              <w:widowControl/>
              <w:spacing w:before="0" w:after="0"/>
              <w:jc w:val="center"/>
              <w:rPr>
                <w:rFonts w:ascii="Arial" w:hAnsi="Arial" w:cs="Arial"/>
                <w:b/>
                <w:sz w:val="18"/>
                <w:szCs w:val="18"/>
              </w:rPr>
            </w:pPr>
            <w:r>
              <w:rPr>
                <w:rFonts w:eastAsia="Arial" w:cs="Arial" w:ascii="Arial" w:hAnsi="Arial"/>
                <w:b/>
                <w:color w:val="auto"/>
                <w:spacing w:val="0"/>
                <w:w w:val="100"/>
                <w:sz w:val="16"/>
                <w:szCs w:val="16"/>
                <w:lang w:val="ro-RO"/>
              </w:rPr>
              <w:t>Nas</w:t>
            </w:r>
          </w:p>
        </w:tc>
        <w:tc>
          <w:tcPr>
            <w:tcW w:w="761" w:type="dxa"/>
            <w:gridSpan w:val="2"/>
            <w:tcBorders>
              <w:top w:val="single" w:sz="6" w:space="0" w:color="000000"/>
              <w:left w:val="single" w:sz="6" w:space="0" w:color="000000"/>
              <w:bottom w:val="single" w:sz="6" w:space="0" w:color="000000"/>
              <w:right w:val="single" w:sz="6" w:space="0" w:color="000000"/>
            </w:tcBorders>
            <w:shd w:color="auto" w:fill="F3F3F3" w:val="clear"/>
            <w:tcMar>
              <w:left w:w="28" w:type="dxa"/>
              <w:right w:w="28" w:type="dxa"/>
            </w:tcMar>
            <w:vAlign w:val="center"/>
          </w:tcPr>
          <w:p>
            <w:pPr>
              <w:pStyle w:val="Normal"/>
              <w:widowControl/>
              <w:spacing w:before="0" w:after="0"/>
              <w:jc w:val="center"/>
              <w:rPr>
                <w:rFonts w:ascii="Arial" w:hAnsi="Arial" w:cs="Arial"/>
                <w:b/>
                <w:sz w:val="18"/>
                <w:szCs w:val="18"/>
              </w:rPr>
            </w:pPr>
            <w:r>
              <w:rPr>
                <w:rFonts w:eastAsia="Arial" w:cs="Arial" w:ascii="Arial" w:hAnsi="Arial"/>
                <w:b/>
                <w:color w:val="auto"/>
                <w:spacing w:val="0"/>
                <w:w w:val="100"/>
                <w:sz w:val="16"/>
                <w:szCs w:val="16"/>
                <w:lang w:val="ro-RO"/>
              </w:rPr>
              <w:t>Ureche</w:t>
            </w:r>
          </w:p>
        </w:tc>
        <w:tc>
          <w:tcPr>
            <w:tcW w:w="381" w:type="dxa"/>
            <w:vMerge w:val="continue"/>
            <w:tcBorders>
              <w:left w:val="single" w:sz="6" w:space="0" w:color="000000"/>
              <w:right w:val="single" w:sz="6" w:space="0" w:color="000000"/>
            </w:tcBorders>
            <w:tcMar>
              <w:top w:w="0" w:type="dxa"/>
              <w:bottom w:w="0" w:type="dxa"/>
            </w:tcMar>
            <w:vAlign w:val="center"/>
          </w:tcPr>
          <w:p>
            <w:pPr>
              <w:pStyle w:val="Normal"/>
              <w:jc w:val="center"/>
              <w:rPr>
                <w:rFonts w:ascii="Arial" w:hAnsi="Arial" w:cs="Arial"/>
                <w:sz w:val="20"/>
              </w:rPr>
            </w:pPr>
            <w:r>
              <w:rPr>
                <w:rFonts w:eastAsia="Arial" w:cs="Arial" w:ascii="Arial" w:hAnsi="Arial"/>
                <w:color w:val="auto"/>
                <w:spacing w:val="0"/>
                <w:w w:val="100"/>
                <w:sz w:val="20"/>
                <w:szCs w:val="20"/>
                <w:lang w:val="ro-RO"/>
              </w:rPr>
            </w:r>
          </w:p>
        </w:tc>
        <w:tc>
          <w:tcPr>
            <w:tcW w:w="382" w:type="dxa"/>
            <w:vMerge w:val="continue"/>
            <w:tcBorders>
              <w:left w:val="single" w:sz="6" w:space="0" w:color="000000"/>
              <w:right w:val="single" w:sz="12" w:space="0" w:color="000000"/>
            </w:tcBorders>
            <w:tcMar>
              <w:top w:w="0" w:type="dxa"/>
              <w:bottom w:w="0" w:type="dxa"/>
            </w:tcMar>
            <w:vAlign w:val="center"/>
          </w:tcPr>
          <w:p>
            <w:pPr>
              <w:pStyle w:val="Normal"/>
              <w:jc w:val="center"/>
              <w:rPr>
                <w:rFonts w:ascii="Arial" w:hAnsi="Arial" w:cs="Arial"/>
                <w:sz w:val="20"/>
              </w:rPr>
            </w:pPr>
            <w:r>
              <w:rPr>
                <w:rFonts w:eastAsia="Arial" w:cs="Arial" w:ascii="Arial" w:hAnsi="Arial"/>
                <w:color w:val="auto"/>
                <w:spacing w:val="0"/>
                <w:w w:val="100"/>
                <w:sz w:val="20"/>
                <w:szCs w:val="20"/>
                <w:lang w:val="ro-RO"/>
              </w:rPr>
            </w:r>
          </w:p>
        </w:tc>
      </w:tr>
      <w:tr>
        <w:trPr>
          <w:cantSplit/>
          <w:tblHeader w:val="true"/>
          <w:trHeight w:val="560" w:hRule="atLeast"/>
        </w:trPr>
        <w:tc>
          <w:tcPr>
            <w:tcW w:w="605" w:type="dxa"/>
            <w:vMerge w:val="continue"/>
            <w:tcBorders>
              <w:left w:val="single" w:sz="12" w:space="0" w:color="000000"/>
              <w:right w:val="single" w:sz="6" w:space="0" w:color="000000"/>
            </w:tcBorders>
            <w:tcMar>
              <w:top w:w="0" w:type="dxa"/>
              <w:bottom w:w="0" w:type="dxa"/>
            </w:tcMar>
            <w:vAlign w:val="center"/>
          </w:tcPr>
          <w:p>
            <w:pPr>
              <w:pStyle w:val="Normal"/>
              <w:jc w:val="center"/>
              <w:rPr>
                <w:rFonts w:ascii="Arial" w:hAnsi="Arial" w:cs="Arial"/>
                <w:b/>
                <w:sz w:val="20"/>
              </w:rPr>
            </w:pPr>
            <w:r>
              <w:rPr>
                <w:rFonts w:eastAsia="Arial" w:cs="Arial" w:ascii="Arial" w:hAnsi="Arial"/>
                <w:b/>
                <w:color w:val="auto"/>
                <w:spacing w:val="0"/>
                <w:w w:val="100"/>
                <w:sz w:val="20"/>
                <w:szCs w:val="20"/>
                <w:lang w:val="ro-RO"/>
              </w:rPr>
            </w:r>
          </w:p>
        </w:tc>
        <w:tc>
          <w:tcPr>
            <w:tcW w:w="2836" w:type="dxa"/>
            <w:vMerge w:val="continue"/>
            <w:tcBorders>
              <w:left w:val="single" w:sz="6" w:space="0" w:color="000000"/>
              <w:right w:val="single" w:sz="6" w:space="0" w:color="000000"/>
            </w:tcBorders>
            <w:tcMar>
              <w:top w:w="0" w:type="dxa"/>
              <w:bottom w:w="0" w:type="dxa"/>
            </w:tcMar>
            <w:vAlign w:val="center"/>
          </w:tcPr>
          <w:p>
            <w:pPr>
              <w:pStyle w:val="Normal"/>
              <w:jc w:val="center"/>
              <w:rPr>
                <w:rFonts w:ascii="Arial" w:hAnsi="Arial" w:cs="Arial"/>
                <w:sz w:val="20"/>
              </w:rPr>
            </w:pPr>
            <w:r>
              <w:rPr>
                <w:rFonts w:eastAsia="Arial" w:cs="Arial" w:ascii="Arial" w:hAnsi="Arial"/>
                <w:color w:val="auto"/>
                <w:spacing w:val="0"/>
                <w:w w:val="100"/>
                <w:sz w:val="20"/>
                <w:szCs w:val="20"/>
                <w:lang w:val="ro-RO"/>
              </w:rPr>
            </w:r>
          </w:p>
        </w:tc>
        <w:tc>
          <w:tcPr>
            <w:tcW w:w="566" w:type="dxa"/>
            <w:vMerge w:val="continue"/>
            <w:tcBorders>
              <w:left w:val="single" w:sz="6" w:space="0" w:color="000000"/>
              <w:right w:val="single" w:sz="6" w:space="0" w:color="000000"/>
            </w:tcBorders>
            <w:tcMar>
              <w:top w:w="0" w:type="dxa"/>
              <w:bottom w:w="0" w:type="dxa"/>
            </w:tcMar>
            <w:vAlign w:val="center"/>
          </w:tcPr>
          <w:p>
            <w:pPr>
              <w:pStyle w:val="Normal"/>
              <w:jc w:val="center"/>
              <w:rPr>
                <w:rFonts w:ascii="Arial" w:hAnsi="Arial" w:cs="Arial"/>
                <w:b/>
                <w:sz w:val="20"/>
              </w:rPr>
            </w:pPr>
            <w:r>
              <w:rPr>
                <w:rFonts w:eastAsia="Arial" w:cs="Arial" w:ascii="Arial" w:hAnsi="Arial"/>
                <w:b/>
                <w:color w:val="auto"/>
                <w:spacing w:val="0"/>
                <w:w w:val="100"/>
                <w:sz w:val="20"/>
                <w:szCs w:val="20"/>
                <w:lang w:val="ro-RO"/>
              </w:rPr>
            </w:r>
          </w:p>
        </w:tc>
        <w:tc>
          <w:tcPr>
            <w:tcW w:w="564" w:type="dxa"/>
            <w:vMerge w:val="continue"/>
            <w:tcBorders>
              <w:left w:val="single" w:sz="6" w:space="0" w:color="000000"/>
              <w:right w:val="single" w:sz="6" w:space="0" w:color="000000"/>
            </w:tcBorders>
            <w:tcMar>
              <w:top w:w="0" w:type="dxa"/>
              <w:bottom w:w="0" w:type="dxa"/>
            </w:tcMar>
            <w:vAlign w:val="center"/>
          </w:tcPr>
          <w:p>
            <w:pPr>
              <w:pStyle w:val="Normal"/>
              <w:jc w:val="center"/>
              <w:rPr>
                <w:rFonts w:ascii="Arial" w:hAnsi="Arial" w:cs="Arial"/>
                <w:b/>
                <w:sz w:val="20"/>
              </w:rPr>
            </w:pPr>
            <w:r>
              <w:rPr>
                <w:rFonts w:eastAsia="Arial" w:cs="Arial" w:ascii="Arial" w:hAnsi="Arial"/>
                <w:b/>
                <w:color w:val="auto"/>
                <w:spacing w:val="0"/>
                <w:w w:val="100"/>
                <w:sz w:val="20"/>
                <w:szCs w:val="20"/>
                <w:lang w:val="ro-RO"/>
              </w:rPr>
            </w:r>
          </w:p>
        </w:tc>
        <w:tc>
          <w:tcPr>
            <w:tcW w:w="380" w:type="dxa"/>
            <w:vMerge w:val="continue"/>
            <w:tcBorders>
              <w:left w:val="single" w:sz="6" w:space="0" w:color="000000"/>
              <w:right w:val="single" w:sz="6" w:space="0" w:color="000000"/>
            </w:tcBorders>
            <w:tcMar>
              <w:top w:w="0" w:type="dxa"/>
              <w:bottom w:w="0" w:type="dxa"/>
            </w:tcMar>
            <w:vAlign w:val="center"/>
          </w:tcPr>
          <w:p>
            <w:pPr>
              <w:pStyle w:val="Normal"/>
              <w:jc w:val="center"/>
              <w:rPr>
                <w:rFonts w:ascii="Arial" w:hAnsi="Arial" w:cs="Arial"/>
                <w:b/>
                <w:sz w:val="20"/>
              </w:rPr>
            </w:pPr>
            <w:r>
              <w:rPr>
                <w:rFonts w:eastAsia="Arial" w:cs="Arial" w:ascii="Arial" w:hAnsi="Arial"/>
                <w:b/>
                <w:color w:val="auto"/>
                <w:spacing w:val="0"/>
                <w:w w:val="100"/>
                <w:sz w:val="20"/>
                <w:szCs w:val="20"/>
                <w:lang w:val="ro-RO"/>
              </w:rPr>
            </w:r>
          </w:p>
        </w:tc>
        <w:tc>
          <w:tcPr>
            <w:tcW w:w="574" w:type="dxa"/>
            <w:vMerge w:val="continue"/>
            <w:tcBorders>
              <w:left w:val="single" w:sz="6" w:space="0" w:color="000000"/>
              <w:right w:val="single" w:sz="6" w:space="0" w:color="000000"/>
            </w:tcBorders>
            <w:tcMar>
              <w:top w:w="0" w:type="dxa"/>
              <w:bottom w:w="0" w:type="dxa"/>
            </w:tcMar>
            <w:vAlign w:val="center"/>
          </w:tcPr>
          <w:p>
            <w:pPr>
              <w:pStyle w:val="Normal"/>
              <w:jc w:val="center"/>
              <w:rPr>
                <w:rFonts w:ascii="Arial" w:hAnsi="Arial" w:cs="Arial"/>
                <w:b/>
                <w:sz w:val="20"/>
              </w:rPr>
            </w:pPr>
            <w:r>
              <w:rPr>
                <w:rFonts w:eastAsia="Arial" w:cs="Arial" w:ascii="Arial" w:hAnsi="Arial"/>
                <w:b/>
                <w:color w:val="auto"/>
                <w:spacing w:val="0"/>
                <w:w w:val="100"/>
                <w:sz w:val="20"/>
                <w:szCs w:val="20"/>
                <w:lang w:val="ro-RO"/>
              </w:rPr>
            </w:r>
          </w:p>
        </w:tc>
        <w:tc>
          <w:tcPr>
            <w:tcW w:w="570" w:type="dxa"/>
            <w:vMerge w:val="continue"/>
            <w:tcBorders>
              <w:left w:val="single" w:sz="6" w:space="0" w:color="000000"/>
              <w:right w:val="single" w:sz="6" w:space="0" w:color="000000"/>
            </w:tcBorders>
            <w:tcMar>
              <w:top w:w="0" w:type="dxa"/>
              <w:bottom w:w="0" w:type="dxa"/>
            </w:tcMar>
            <w:vAlign w:val="center"/>
          </w:tcPr>
          <w:p>
            <w:pPr>
              <w:pStyle w:val="Normal"/>
              <w:ind w:hanging="108"/>
              <w:jc w:val="center"/>
              <w:rPr>
                <w:rFonts w:ascii="Arial" w:hAnsi="Arial" w:cs="Arial"/>
                <w:b/>
                <w:sz w:val="20"/>
              </w:rPr>
            </w:pPr>
            <w:r>
              <w:rPr>
                <w:rFonts w:eastAsia="Arial" w:cs="Arial" w:ascii="Arial" w:hAnsi="Arial"/>
                <w:b/>
                <w:color w:val="auto"/>
                <w:spacing w:val="0"/>
                <w:w w:val="100"/>
                <w:sz w:val="20"/>
                <w:szCs w:val="20"/>
                <w:lang w:val="ro-RO"/>
              </w:rPr>
            </w:r>
          </w:p>
        </w:tc>
        <w:tc>
          <w:tcPr>
            <w:tcW w:w="569" w:type="dxa"/>
            <w:vMerge w:val="continue"/>
            <w:tcBorders>
              <w:left w:val="single" w:sz="6" w:space="0" w:color="000000"/>
              <w:right w:val="single" w:sz="6" w:space="0" w:color="000000"/>
            </w:tcBorders>
            <w:tcMar>
              <w:top w:w="0" w:type="dxa"/>
              <w:bottom w:w="0" w:type="dxa"/>
            </w:tcMar>
            <w:vAlign w:val="center"/>
          </w:tcPr>
          <w:p>
            <w:pPr>
              <w:pStyle w:val="Normal"/>
              <w:jc w:val="center"/>
              <w:rPr>
                <w:rFonts w:ascii="Arial" w:hAnsi="Arial" w:cs="Arial"/>
                <w:b/>
                <w:sz w:val="20"/>
              </w:rPr>
            </w:pPr>
            <w:r>
              <w:rPr>
                <w:rFonts w:eastAsia="Arial" w:cs="Arial" w:ascii="Arial" w:hAnsi="Arial"/>
                <w:b/>
                <w:color w:val="auto"/>
                <w:spacing w:val="0"/>
                <w:w w:val="100"/>
                <w:sz w:val="20"/>
                <w:szCs w:val="20"/>
                <w:lang w:val="ro-RO"/>
              </w:rPr>
            </w:r>
          </w:p>
        </w:tc>
        <w:tc>
          <w:tcPr>
            <w:tcW w:w="760" w:type="dxa"/>
            <w:vMerge w:val="continue"/>
            <w:tcBorders>
              <w:left w:val="single" w:sz="6" w:space="0" w:color="000000"/>
              <w:right w:val="single" w:sz="6" w:space="0" w:color="000000"/>
            </w:tcBorders>
            <w:tcMar>
              <w:top w:w="0" w:type="dxa"/>
              <w:bottom w:w="0" w:type="dxa"/>
            </w:tcMar>
            <w:vAlign w:val="center"/>
          </w:tcPr>
          <w:p>
            <w:pPr>
              <w:pStyle w:val="Normal"/>
              <w:jc w:val="center"/>
              <w:rPr>
                <w:rFonts w:ascii="Arial" w:hAnsi="Arial" w:cs="Arial"/>
                <w:b/>
                <w:sz w:val="20"/>
              </w:rPr>
            </w:pPr>
            <w:r>
              <w:rPr>
                <w:rFonts w:eastAsia="Arial" w:cs="Arial" w:ascii="Arial" w:hAnsi="Arial"/>
                <w:b/>
                <w:color w:val="auto"/>
                <w:spacing w:val="0"/>
                <w:w w:val="100"/>
                <w:sz w:val="20"/>
                <w:szCs w:val="20"/>
                <w:lang w:val="ro-RO"/>
              </w:rPr>
            </w:r>
          </w:p>
        </w:tc>
        <w:tc>
          <w:tcPr>
            <w:tcW w:w="569" w:type="dxa"/>
            <w:vMerge w:val="continue"/>
            <w:tcBorders>
              <w:left w:val="single" w:sz="6" w:space="0" w:color="000000"/>
              <w:right w:val="single" w:sz="6" w:space="0" w:color="000000"/>
            </w:tcBorders>
            <w:tcMar>
              <w:top w:w="0" w:type="dxa"/>
              <w:bottom w:w="0" w:type="dxa"/>
            </w:tcMar>
            <w:vAlign w:val="center"/>
          </w:tcPr>
          <w:p>
            <w:pPr>
              <w:pStyle w:val="Normal"/>
              <w:jc w:val="center"/>
              <w:rPr>
                <w:rFonts w:ascii="Arial" w:hAnsi="Arial" w:cs="Arial"/>
                <w:b/>
                <w:sz w:val="20"/>
              </w:rPr>
            </w:pPr>
            <w:r>
              <w:rPr>
                <w:rFonts w:eastAsia="Arial" w:cs="Arial" w:ascii="Arial" w:hAnsi="Arial"/>
                <w:b/>
                <w:color w:val="auto"/>
                <w:spacing w:val="0"/>
                <w:w w:val="100"/>
                <w:sz w:val="20"/>
                <w:szCs w:val="20"/>
                <w:lang w:val="ro-RO"/>
              </w:rPr>
            </w:r>
          </w:p>
        </w:tc>
        <w:tc>
          <w:tcPr>
            <w:tcW w:w="567" w:type="dxa"/>
            <w:vMerge w:val="continue"/>
            <w:tcBorders>
              <w:left w:val="single" w:sz="6" w:space="0" w:color="000000"/>
              <w:right w:val="single" w:sz="6" w:space="0" w:color="000000"/>
            </w:tcBorders>
            <w:tcMar>
              <w:top w:w="0" w:type="dxa"/>
              <w:bottom w:w="0" w:type="dxa"/>
            </w:tcMar>
            <w:vAlign w:val="center"/>
          </w:tcPr>
          <w:p>
            <w:pPr>
              <w:pStyle w:val="Normal"/>
              <w:jc w:val="center"/>
              <w:rPr>
                <w:rFonts w:ascii="Arial" w:hAnsi="Arial" w:cs="Arial"/>
                <w:b/>
              </w:rPr>
            </w:pPr>
            <w:r>
              <w:rPr>
                <w:rFonts w:eastAsia="Arial" w:cs="Arial" w:ascii="Arial" w:hAnsi="Arial"/>
                <w:b/>
                <w:color w:val="auto"/>
                <w:spacing w:val="0"/>
                <w:w w:val="100"/>
                <w:sz w:val="20"/>
                <w:szCs w:val="20"/>
                <w:lang w:val="ro-RO"/>
              </w:rPr>
            </w:r>
          </w:p>
        </w:tc>
        <w:tc>
          <w:tcPr>
            <w:tcW w:w="950" w:type="dxa"/>
            <w:gridSpan w:val="2"/>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b/>
                <w:sz w:val="16"/>
                <w:szCs w:val="16"/>
              </w:rPr>
            </w:pPr>
            <w:r>
              <w:rPr>
                <w:rFonts w:eastAsia="Arial" w:cs="Arial" w:ascii="Arial" w:hAnsi="Arial"/>
                <w:b/>
                <w:color w:val="auto"/>
                <w:spacing w:val="0"/>
                <w:w w:val="100"/>
                <w:sz w:val="16"/>
                <w:szCs w:val="16"/>
                <w:lang w:val="ro-RO"/>
              </w:rPr>
              <w:t>Braț</w:t>
            </w:r>
          </w:p>
          <w:p>
            <w:pPr>
              <w:pStyle w:val="Normal"/>
              <w:widowControl/>
              <w:spacing w:before="0" w:after="0"/>
              <w:jc w:val="center"/>
              <w:rPr>
                <w:rFonts w:ascii="Arial" w:hAnsi="Arial" w:cs="Arial"/>
                <w:b/>
                <w:sz w:val="16"/>
                <w:szCs w:val="16"/>
              </w:rPr>
            </w:pPr>
            <w:r>
              <w:rPr>
                <w:rFonts w:eastAsia="Arial" w:cs="Arial" w:ascii="Arial" w:hAnsi="Arial"/>
                <w:b/>
                <w:color w:val="auto"/>
                <w:spacing w:val="0"/>
                <w:w w:val="100"/>
                <w:sz w:val="16"/>
                <w:szCs w:val="16"/>
                <w:lang w:val="ro-RO"/>
              </w:rPr>
              <w:t>Antebraț</w:t>
            </w:r>
          </w:p>
        </w:tc>
        <w:tc>
          <w:tcPr>
            <w:tcW w:w="949" w:type="dxa"/>
            <w:gridSpan w:val="2"/>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b/>
                <w:sz w:val="16"/>
                <w:szCs w:val="16"/>
              </w:rPr>
            </w:pPr>
            <w:r>
              <w:rPr>
                <w:rFonts w:eastAsia="Arial" w:cs="Arial" w:ascii="Arial" w:hAnsi="Arial"/>
                <w:b/>
                <w:color w:val="auto"/>
                <w:spacing w:val="0"/>
                <w:w w:val="100"/>
                <w:sz w:val="16"/>
                <w:szCs w:val="16"/>
                <w:lang w:val="ro-RO"/>
              </w:rPr>
              <w:t>Palmă</w:t>
            </w:r>
          </w:p>
          <w:p>
            <w:pPr>
              <w:pStyle w:val="Normal"/>
              <w:widowControl/>
              <w:spacing w:before="0" w:after="0"/>
              <w:jc w:val="center"/>
              <w:rPr>
                <w:rFonts w:ascii="Arial" w:hAnsi="Arial" w:cs="Arial"/>
                <w:b/>
                <w:sz w:val="16"/>
                <w:szCs w:val="16"/>
              </w:rPr>
            </w:pPr>
            <w:r>
              <w:rPr>
                <w:rFonts w:eastAsia="Arial" w:cs="Arial" w:ascii="Arial" w:hAnsi="Arial"/>
                <w:b/>
                <w:color w:val="auto"/>
                <w:spacing w:val="0"/>
                <w:w w:val="100"/>
                <w:sz w:val="16"/>
                <w:szCs w:val="16"/>
                <w:lang w:val="ro-RO"/>
              </w:rPr>
              <w:t>Degete</w:t>
            </w:r>
          </w:p>
        </w:tc>
        <w:tc>
          <w:tcPr>
            <w:tcW w:w="449" w:type="dxa"/>
            <w:vMerge w:val="restart"/>
            <w:tcBorders>
              <w:top w:val="single" w:sz="6" w:space="0" w:color="000000"/>
              <w:left w:val="single" w:sz="6" w:space="0" w:color="000000"/>
              <w:bottom w:val="single" w:sz="6" w:space="0" w:color="000000"/>
              <w:right w:val="single" w:sz="6" w:space="0" w:color="000000"/>
            </w:tcBorders>
            <w:tcMar>
              <w:left w:w="28" w:type="dxa"/>
              <w:right w:w="28" w:type="dxa"/>
            </w:tcMar>
            <w:textDirection w:val="btLr"/>
            <w:vAlign w:val="center"/>
          </w:tcPr>
          <w:p>
            <w:pPr>
              <w:pStyle w:val="Normal"/>
              <w:widowControl/>
              <w:spacing w:before="0" w:after="0"/>
              <w:jc w:val="center"/>
              <w:rPr>
                <w:rFonts w:ascii="Arial" w:hAnsi="Arial" w:cs="Arial"/>
                <w:b/>
                <w:sz w:val="14"/>
              </w:rPr>
            </w:pPr>
            <w:r>
              <w:rPr>
                <w:rFonts w:eastAsia="Arial" w:cs="Arial" w:ascii="Arial" w:hAnsi="Arial"/>
                <w:b/>
                <w:color w:val="auto"/>
                <w:spacing w:val="0"/>
                <w:w w:val="100"/>
                <w:sz w:val="14"/>
                <w:szCs w:val="14"/>
                <w:lang w:val="ro-RO"/>
              </w:rPr>
              <w:t>Coapsă</w:t>
            </w:r>
          </w:p>
          <w:p>
            <w:pPr>
              <w:pStyle w:val="Normal"/>
              <w:widowControl/>
              <w:spacing w:before="0" w:after="0"/>
              <w:jc w:val="center"/>
              <w:rPr>
                <w:rFonts w:ascii="Arial" w:hAnsi="Arial" w:cs="Arial"/>
                <w:b/>
                <w:sz w:val="14"/>
              </w:rPr>
            </w:pPr>
            <w:r>
              <w:rPr>
                <w:rFonts w:eastAsia="Arial" w:cs="Arial" w:ascii="Arial" w:hAnsi="Arial"/>
                <w:b/>
                <w:color w:val="auto"/>
                <w:spacing w:val="0"/>
                <w:w w:val="100"/>
                <w:sz w:val="14"/>
                <w:szCs w:val="14"/>
                <w:lang w:val="ro-RO"/>
              </w:rPr>
              <w:t>Gambă</w:t>
            </w:r>
          </w:p>
        </w:tc>
        <w:tc>
          <w:tcPr>
            <w:tcW w:w="505" w:type="dxa"/>
            <w:vMerge w:val="restart"/>
            <w:tcBorders>
              <w:top w:val="single" w:sz="6" w:space="0" w:color="000000"/>
              <w:left w:val="single" w:sz="6" w:space="0" w:color="000000"/>
              <w:bottom w:val="single" w:sz="6" w:space="0" w:color="000000"/>
              <w:right w:val="single" w:sz="6" w:space="0" w:color="000000"/>
            </w:tcBorders>
            <w:tcMar>
              <w:left w:w="28" w:type="dxa"/>
              <w:right w:w="28" w:type="dxa"/>
            </w:tcMar>
            <w:textDirection w:val="btLr"/>
            <w:vAlign w:val="center"/>
          </w:tcPr>
          <w:p>
            <w:pPr>
              <w:pStyle w:val="Normal"/>
              <w:widowControl/>
              <w:spacing w:before="0" w:after="0"/>
              <w:jc w:val="center"/>
              <w:rPr>
                <w:rFonts w:ascii="Arial" w:hAnsi="Arial" w:cs="Arial"/>
                <w:b/>
                <w:sz w:val="16"/>
              </w:rPr>
            </w:pPr>
            <w:r>
              <w:rPr>
                <w:rFonts w:eastAsia="Arial" w:cs="Arial" w:ascii="Arial" w:hAnsi="Arial"/>
                <w:b/>
                <w:color w:val="auto"/>
                <w:spacing w:val="0"/>
                <w:w w:val="100"/>
                <w:sz w:val="16"/>
                <w:szCs w:val="16"/>
                <w:lang w:val="ro-RO"/>
              </w:rPr>
              <w:t>Picior</w:t>
            </w:r>
          </w:p>
        </w:tc>
        <w:tc>
          <w:tcPr>
            <w:tcW w:w="593" w:type="dxa"/>
            <w:vMerge w:val="continue"/>
            <w:tcBorders>
              <w:left w:val="single" w:sz="6" w:space="0" w:color="000000"/>
              <w:right w:val="single" w:sz="6" w:space="0" w:color="000000"/>
            </w:tcBorders>
            <w:tcMar>
              <w:top w:w="0" w:type="dxa"/>
              <w:bottom w:w="0" w:type="dxa"/>
            </w:tcMar>
            <w:vAlign w:val="center"/>
          </w:tcPr>
          <w:p>
            <w:pPr>
              <w:pStyle w:val="Normal"/>
              <w:ind w:hanging="126"/>
              <w:jc w:val="center"/>
              <w:rPr>
                <w:rFonts w:ascii="Arial" w:hAnsi="Arial" w:cs="Arial"/>
                <w:b/>
                <w:sz w:val="20"/>
              </w:rPr>
            </w:pPr>
            <w:r>
              <w:rPr>
                <w:rFonts w:eastAsia="Arial" w:cs="Arial" w:ascii="Arial" w:hAnsi="Arial"/>
                <w:b/>
                <w:color w:val="auto"/>
                <w:spacing w:val="0"/>
                <w:w w:val="100"/>
                <w:sz w:val="20"/>
                <w:szCs w:val="20"/>
                <w:lang w:val="ro-RO"/>
              </w:rPr>
            </w:r>
          </w:p>
        </w:tc>
        <w:tc>
          <w:tcPr>
            <w:tcW w:w="377" w:type="dxa"/>
            <w:vMerge w:val="continue"/>
            <w:tcBorders>
              <w:left w:val="single" w:sz="6" w:space="0" w:color="000000"/>
              <w:right w:val="single" w:sz="6" w:space="0" w:color="000000"/>
            </w:tcBorders>
            <w:tcMar>
              <w:top w:w="0" w:type="dxa"/>
              <w:bottom w:w="0" w:type="dxa"/>
            </w:tcMar>
            <w:vAlign w:val="center"/>
          </w:tcPr>
          <w:p>
            <w:pPr>
              <w:pStyle w:val="Normal"/>
              <w:jc w:val="center"/>
              <w:rPr>
                <w:rFonts w:ascii="Arial" w:hAnsi="Arial" w:cs="Arial"/>
                <w:b/>
                <w:sz w:val="18"/>
                <w:szCs w:val="18"/>
              </w:rPr>
            </w:pPr>
            <w:r>
              <w:rPr>
                <w:rFonts w:eastAsia="Arial" w:cs="Arial" w:ascii="Arial" w:hAnsi="Arial"/>
                <w:b/>
                <w:color w:val="auto"/>
                <w:spacing w:val="0"/>
                <w:w w:val="100"/>
                <w:sz w:val="20"/>
                <w:szCs w:val="20"/>
                <w:lang w:val="ro-RO"/>
              </w:rPr>
            </w:r>
          </w:p>
        </w:tc>
        <w:tc>
          <w:tcPr>
            <w:tcW w:w="380" w:type="dxa"/>
            <w:vMerge w:val="continue"/>
            <w:tcBorders>
              <w:left w:val="single" w:sz="6" w:space="0" w:color="000000"/>
              <w:right w:val="single" w:sz="6" w:space="0" w:color="000000"/>
            </w:tcBorders>
            <w:tcMar>
              <w:top w:w="0" w:type="dxa"/>
              <w:bottom w:w="0" w:type="dxa"/>
            </w:tcMar>
            <w:vAlign w:val="center"/>
          </w:tcPr>
          <w:p>
            <w:pPr>
              <w:pStyle w:val="Normal"/>
              <w:jc w:val="center"/>
              <w:rPr>
                <w:rFonts w:ascii="Arial" w:hAnsi="Arial" w:cs="Arial"/>
                <w:b/>
                <w:sz w:val="18"/>
                <w:szCs w:val="18"/>
              </w:rPr>
            </w:pPr>
            <w:r>
              <w:rPr>
                <w:rFonts w:eastAsia="Arial" w:cs="Arial" w:ascii="Arial" w:hAnsi="Arial"/>
                <w:b/>
                <w:color w:val="auto"/>
                <w:spacing w:val="0"/>
                <w:w w:val="100"/>
                <w:sz w:val="20"/>
                <w:szCs w:val="20"/>
                <w:lang w:val="ro-RO"/>
              </w:rPr>
            </w:r>
          </w:p>
        </w:tc>
        <w:tc>
          <w:tcPr>
            <w:tcW w:w="381" w:type="dxa"/>
            <w:vMerge w:val="restart"/>
            <w:tcBorders>
              <w:top w:val="single" w:sz="6" w:space="0" w:color="000000"/>
              <w:left w:val="single" w:sz="6" w:space="0" w:color="000000"/>
              <w:bottom w:val="single" w:sz="6" w:space="0" w:color="000000"/>
              <w:right w:val="single" w:sz="6" w:space="0" w:color="000000"/>
            </w:tcBorders>
            <w:tcMar>
              <w:left w:w="28" w:type="dxa"/>
              <w:right w:w="28" w:type="dxa"/>
            </w:tcMar>
            <w:textDirection w:val="btLr"/>
            <w:vAlign w:val="center"/>
          </w:tcPr>
          <w:p>
            <w:pPr>
              <w:pStyle w:val="Normal"/>
              <w:widowControl/>
              <w:spacing w:before="0" w:after="0"/>
              <w:jc w:val="center"/>
              <w:rPr>
                <w:rFonts w:ascii="Arial" w:hAnsi="Arial" w:cs="Arial"/>
                <w:b/>
                <w:sz w:val="16"/>
                <w:szCs w:val="16"/>
              </w:rPr>
            </w:pPr>
            <w:r>
              <w:rPr>
                <w:rFonts w:eastAsia="Arial" w:cs="Arial" w:ascii="Arial" w:hAnsi="Arial"/>
                <w:b/>
                <w:color w:val="auto"/>
                <w:spacing w:val="0"/>
                <w:w w:val="100"/>
                <w:sz w:val="16"/>
                <w:szCs w:val="16"/>
                <w:lang w:val="ro-RO"/>
              </w:rPr>
              <w:t>Internă</w:t>
            </w:r>
          </w:p>
        </w:tc>
        <w:tc>
          <w:tcPr>
            <w:tcW w:w="380" w:type="dxa"/>
            <w:vMerge w:val="restart"/>
            <w:tcBorders>
              <w:top w:val="single" w:sz="6" w:space="0" w:color="000000"/>
              <w:left w:val="single" w:sz="6" w:space="0" w:color="000000"/>
              <w:bottom w:val="single" w:sz="6" w:space="0" w:color="000000"/>
              <w:right w:val="single" w:sz="6" w:space="0" w:color="000000"/>
            </w:tcBorders>
            <w:tcMar>
              <w:left w:w="28" w:type="dxa"/>
              <w:right w:w="28" w:type="dxa"/>
            </w:tcMar>
            <w:textDirection w:val="btLr"/>
            <w:vAlign w:val="center"/>
          </w:tcPr>
          <w:p>
            <w:pPr>
              <w:pStyle w:val="Normal"/>
              <w:widowControl/>
              <w:spacing w:before="0" w:after="0"/>
              <w:jc w:val="center"/>
              <w:rPr>
                <w:rFonts w:ascii="Arial" w:hAnsi="Arial" w:cs="Arial"/>
                <w:b/>
                <w:sz w:val="16"/>
                <w:szCs w:val="16"/>
              </w:rPr>
            </w:pPr>
            <w:r>
              <w:rPr>
                <w:rFonts w:eastAsia="Arial" w:cs="Arial" w:ascii="Arial" w:hAnsi="Arial"/>
                <w:b/>
                <w:color w:val="auto"/>
                <w:spacing w:val="0"/>
                <w:w w:val="100"/>
                <w:sz w:val="16"/>
                <w:szCs w:val="16"/>
                <w:lang w:val="ro-RO"/>
              </w:rPr>
              <w:t>Externă</w:t>
            </w:r>
          </w:p>
        </w:tc>
        <w:tc>
          <w:tcPr>
            <w:tcW w:w="381" w:type="dxa"/>
            <w:vMerge w:val="continue"/>
            <w:tcBorders>
              <w:left w:val="single" w:sz="6" w:space="0" w:color="000000"/>
              <w:right w:val="single" w:sz="6" w:space="0" w:color="000000"/>
            </w:tcBorders>
            <w:tcMar>
              <w:top w:w="0" w:type="dxa"/>
              <w:bottom w:w="0" w:type="dxa"/>
            </w:tcMar>
            <w:vAlign w:val="center"/>
          </w:tcPr>
          <w:p>
            <w:pPr>
              <w:pStyle w:val="Normal"/>
              <w:jc w:val="center"/>
              <w:rPr>
                <w:rFonts w:ascii="Arial" w:hAnsi="Arial" w:cs="Arial"/>
                <w:sz w:val="20"/>
              </w:rPr>
            </w:pPr>
            <w:r>
              <w:rPr>
                <w:rFonts w:eastAsia="Arial" w:cs="Arial" w:ascii="Arial" w:hAnsi="Arial"/>
                <w:color w:val="auto"/>
                <w:spacing w:val="0"/>
                <w:w w:val="100"/>
                <w:sz w:val="20"/>
                <w:szCs w:val="20"/>
                <w:lang w:val="ro-RO"/>
              </w:rPr>
            </w:r>
          </w:p>
        </w:tc>
        <w:tc>
          <w:tcPr>
            <w:tcW w:w="382" w:type="dxa"/>
            <w:vMerge w:val="continue"/>
            <w:tcBorders>
              <w:left w:val="single" w:sz="6" w:space="0" w:color="000000"/>
              <w:right w:val="single" w:sz="12" w:space="0" w:color="000000"/>
            </w:tcBorders>
            <w:tcMar>
              <w:top w:w="0" w:type="dxa"/>
              <w:bottom w:w="0" w:type="dxa"/>
            </w:tcMar>
            <w:vAlign w:val="center"/>
          </w:tcPr>
          <w:p>
            <w:pPr>
              <w:pStyle w:val="Normal"/>
              <w:jc w:val="center"/>
              <w:rPr>
                <w:rFonts w:ascii="Arial" w:hAnsi="Arial" w:cs="Arial"/>
              </w:rPr>
            </w:pPr>
            <w:r>
              <w:rPr>
                <w:rFonts w:eastAsia="Arial" w:cs="Arial" w:ascii="Arial" w:hAnsi="Arial"/>
                <w:color w:val="auto"/>
                <w:spacing w:val="0"/>
                <w:w w:val="100"/>
                <w:sz w:val="20"/>
                <w:szCs w:val="20"/>
                <w:lang w:val="ro-RO"/>
              </w:rPr>
            </w:r>
          </w:p>
        </w:tc>
      </w:tr>
      <w:tr>
        <w:trPr>
          <w:cantSplit/>
          <w:tblHeader w:val="true"/>
          <w:trHeight w:val="62" w:hRule="atLeast"/>
        </w:trPr>
        <w:tc>
          <w:tcPr>
            <w:tcW w:w="605" w:type="dxa"/>
            <w:vMerge w:val="continue"/>
            <w:tcBorders>
              <w:left w:val="single" w:sz="12" w:space="0" w:color="000000"/>
              <w:bottom w:val="single" w:sz="6" w:space="0" w:color="000000"/>
              <w:right w:val="single" w:sz="6" w:space="0" w:color="000000"/>
            </w:tcBorders>
            <w:tcMar>
              <w:top w:w="0" w:type="dxa"/>
              <w:bottom w:w="0" w:type="dxa"/>
            </w:tcMar>
            <w:vAlign w:val="center"/>
          </w:tcPr>
          <w:p>
            <w:pPr>
              <w:pStyle w:val="Normal"/>
              <w:jc w:val="center"/>
              <w:rPr>
                <w:rFonts w:ascii="Arial" w:hAnsi="Arial" w:cs="Arial"/>
                <w:b/>
                <w:sz w:val="20"/>
              </w:rPr>
            </w:pPr>
            <w:r>
              <w:rPr>
                <w:rFonts w:eastAsia="Arial" w:cs="Arial" w:ascii="Arial" w:hAnsi="Arial"/>
                <w:b/>
                <w:color w:val="auto"/>
                <w:spacing w:val="0"/>
                <w:w w:val="100"/>
                <w:sz w:val="20"/>
                <w:szCs w:val="20"/>
                <w:lang w:val="ro-RO"/>
              </w:rPr>
            </w:r>
          </w:p>
        </w:tc>
        <w:tc>
          <w:tcPr>
            <w:tcW w:w="2836" w:type="dxa"/>
            <w:vMerge w:val="continue"/>
            <w:tcBorders>
              <w:left w:val="single" w:sz="6" w:space="0" w:color="000000"/>
              <w:bottom w:val="single" w:sz="6" w:space="0" w:color="000000"/>
              <w:right w:val="single" w:sz="6" w:space="0" w:color="000000"/>
            </w:tcBorders>
            <w:tcMar>
              <w:top w:w="0" w:type="dxa"/>
              <w:bottom w:w="0" w:type="dxa"/>
            </w:tcMar>
            <w:vAlign w:val="center"/>
          </w:tcPr>
          <w:p>
            <w:pPr>
              <w:pStyle w:val="Normal"/>
              <w:jc w:val="center"/>
              <w:rPr>
                <w:rFonts w:ascii="Arial" w:hAnsi="Arial" w:cs="Arial"/>
                <w:sz w:val="20"/>
              </w:rPr>
            </w:pPr>
            <w:r>
              <w:rPr>
                <w:rFonts w:eastAsia="Arial" w:cs="Arial" w:ascii="Arial" w:hAnsi="Arial"/>
                <w:color w:val="auto"/>
                <w:spacing w:val="0"/>
                <w:w w:val="100"/>
                <w:sz w:val="20"/>
                <w:szCs w:val="20"/>
                <w:lang w:val="ro-RO"/>
              </w:rPr>
            </w:r>
          </w:p>
        </w:tc>
        <w:tc>
          <w:tcPr>
            <w:tcW w:w="566" w:type="dxa"/>
            <w:vMerge w:val="continue"/>
            <w:tcBorders>
              <w:left w:val="single" w:sz="6" w:space="0" w:color="000000"/>
              <w:bottom w:val="single" w:sz="6" w:space="0" w:color="000000"/>
              <w:right w:val="single" w:sz="6" w:space="0" w:color="000000"/>
            </w:tcBorders>
            <w:tcMar>
              <w:top w:w="0" w:type="dxa"/>
              <w:bottom w:w="0" w:type="dxa"/>
            </w:tcMar>
            <w:vAlign w:val="center"/>
          </w:tcPr>
          <w:p>
            <w:pPr>
              <w:pStyle w:val="Normal"/>
              <w:jc w:val="center"/>
              <w:rPr>
                <w:rFonts w:ascii="Arial" w:hAnsi="Arial" w:cs="Arial"/>
                <w:sz w:val="20"/>
              </w:rPr>
            </w:pPr>
            <w:r>
              <w:rPr>
                <w:rFonts w:eastAsia="Arial" w:cs="Arial" w:ascii="Arial" w:hAnsi="Arial"/>
                <w:color w:val="auto"/>
                <w:spacing w:val="0"/>
                <w:w w:val="100"/>
                <w:sz w:val="20"/>
                <w:szCs w:val="20"/>
                <w:lang w:val="ro-RO"/>
              </w:rPr>
            </w:r>
          </w:p>
        </w:tc>
        <w:tc>
          <w:tcPr>
            <w:tcW w:w="564" w:type="dxa"/>
            <w:vMerge w:val="continue"/>
            <w:tcBorders>
              <w:left w:val="single" w:sz="6" w:space="0" w:color="000000"/>
              <w:bottom w:val="single" w:sz="6" w:space="0" w:color="000000"/>
              <w:right w:val="single" w:sz="6" w:space="0" w:color="000000"/>
            </w:tcBorders>
            <w:tcMar>
              <w:top w:w="0" w:type="dxa"/>
              <w:bottom w:w="0" w:type="dxa"/>
            </w:tcMar>
            <w:vAlign w:val="center"/>
          </w:tcPr>
          <w:p>
            <w:pPr>
              <w:pStyle w:val="Normal"/>
              <w:jc w:val="center"/>
              <w:rPr>
                <w:rFonts w:ascii="Arial" w:hAnsi="Arial" w:cs="Arial"/>
                <w:sz w:val="20"/>
              </w:rPr>
            </w:pPr>
            <w:r>
              <w:rPr>
                <w:rFonts w:eastAsia="Arial" w:cs="Arial" w:ascii="Arial" w:hAnsi="Arial"/>
                <w:color w:val="auto"/>
                <w:spacing w:val="0"/>
                <w:w w:val="100"/>
                <w:sz w:val="20"/>
                <w:szCs w:val="20"/>
                <w:lang w:val="ro-RO"/>
              </w:rPr>
            </w:r>
          </w:p>
        </w:tc>
        <w:tc>
          <w:tcPr>
            <w:tcW w:w="380" w:type="dxa"/>
            <w:vMerge w:val="continue"/>
            <w:tcBorders>
              <w:left w:val="single" w:sz="6" w:space="0" w:color="000000"/>
              <w:bottom w:val="single" w:sz="6" w:space="0" w:color="000000"/>
              <w:right w:val="single" w:sz="6" w:space="0" w:color="000000"/>
            </w:tcBorders>
            <w:tcMar>
              <w:top w:w="0" w:type="dxa"/>
              <w:bottom w:w="0" w:type="dxa"/>
            </w:tcMar>
            <w:vAlign w:val="center"/>
          </w:tcPr>
          <w:p>
            <w:pPr>
              <w:pStyle w:val="Normal"/>
              <w:jc w:val="center"/>
              <w:rPr>
                <w:rFonts w:ascii="Arial" w:hAnsi="Arial" w:cs="Arial"/>
                <w:sz w:val="20"/>
              </w:rPr>
            </w:pPr>
            <w:r>
              <w:rPr>
                <w:rFonts w:eastAsia="Arial" w:cs="Arial" w:ascii="Arial" w:hAnsi="Arial"/>
                <w:color w:val="auto"/>
                <w:spacing w:val="0"/>
                <w:w w:val="100"/>
                <w:sz w:val="20"/>
                <w:szCs w:val="20"/>
                <w:lang w:val="ro-RO"/>
              </w:rPr>
            </w:r>
          </w:p>
        </w:tc>
        <w:tc>
          <w:tcPr>
            <w:tcW w:w="574" w:type="dxa"/>
            <w:vMerge w:val="continue"/>
            <w:tcBorders>
              <w:left w:val="single" w:sz="6" w:space="0" w:color="000000"/>
              <w:bottom w:val="single" w:sz="6" w:space="0" w:color="000000"/>
              <w:right w:val="single" w:sz="6" w:space="0" w:color="000000"/>
            </w:tcBorders>
            <w:tcMar>
              <w:top w:w="0" w:type="dxa"/>
              <w:bottom w:w="0" w:type="dxa"/>
            </w:tcMar>
            <w:vAlign w:val="center"/>
          </w:tcPr>
          <w:p>
            <w:pPr>
              <w:pStyle w:val="Normal"/>
              <w:jc w:val="center"/>
              <w:rPr>
                <w:rFonts w:ascii="Arial" w:hAnsi="Arial" w:cs="Arial"/>
                <w:sz w:val="20"/>
              </w:rPr>
            </w:pPr>
            <w:r>
              <w:rPr>
                <w:rFonts w:eastAsia="Arial" w:cs="Arial" w:ascii="Arial" w:hAnsi="Arial"/>
                <w:color w:val="auto"/>
                <w:spacing w:val="0"/>
                <w:w w:val="100"/>
                <w:sz w:val="20"/>
                <w:szCs w:val="20"/>
                <w:lang w:val="ro-RO"/>
              </w:rPr>
            </w:r>
          </w:p>
        </w:tc>
        <w:tc>
          <w:tcPr>
            <w:tcW w:w="570" w:type="dxa"/>
            <w:vMerge w:val="continue"/>
            <w:tcBorders>
              <w:left w:val="single" w:sz="6" w:space="0" w:color="000000"/>
              <w:bottom w:val="single" w:sz="6" w:space="0" w:color="000000"/>
              <w:right w:val="single" w:sz="6" w:space="0" w:color="000000"/>
            </w:tcBorders>
            <w:tcMar>
              <w:top w:w="0" w:type="dxa"/>
              <w:bottom w:w="0" w:type="dxa"/>
            </w:tcMar>
            <w:vAlign w:val="center"/>
          </w:tcPr>
          <w:p>
            <w:pPr>
              <w:pStyle w:val="Normal"/>
              <w:jc w:val="center"/>
              <w:rPr>
                <w:rFonts w:ascii="Arial" w:hAnsi="Arial" w:cs="Arial"/>
                <w:sz w:val="20"/>
              </w:rPr>
            </w:pPr>
            <w:r>
              <w:rPr>
                <w:rFonts w:eastAsia="Arial" w:cs="Arial" w:ascii="Arial" w:hAnsi="Arial"/>
                <w:color w:val="auto"/>
                <w:spacing w:val="0"/>
                <w:w w:val="100"/>
                <w:sz w:val="20"/>
                <w:szCs w:val="20"/>
                <w:lang w:val="ro-RO"/>
              </w:rPr>
            </w:r>
          </w:p>
        </w:tc>
        <w:tc>
          <w:tcPr>
            <w:tcW w:w="569" w:type="dxa"/>
            <w:vMerge w:val="continue"/>
            <w:tcBorders>
              <w:left w:val="single" w:sz="6" w:space="0" w:color="000000"/>
              <w:bottom w:val="single" w:sz="6" w:space="0" w:color="000000"/>
              <w:right w:val="single" w:sz="6" w:space="0" w:color="000000"/>
            </w:tcBorders>
            <w:tcMar>
              <w:top w:w="0" w:type="dxa"/>
              <w:bottom w:w="0" w:type="dxa"/>
            </w:tcMar>
            <w:vAlign w:val="center"/>
          </w:tcPr>
          <w:p>
            <w:pPr>
              <w:pStyle w:val="Normal"/>
              <w:jc w:val="center"/>
              <w:rPr>
                <w:rFonts w:ascii="Arial" w:hAnsi="Arial" w:cs="Arial"/>
                <w:sz w:val="20"/>
              </w:rPr>
            </w:pPr>
            <w:r>
              <w:rPr>
                <w:rFonts w:eastAsia="Arial" w:cs="Arial" w:ascii="Arial" w:hAnsi="Arial"/>
                <w:color w:val="auto"/>
                <w:spacing w:val="0"/>
                <w:w w:val="100"/>
                <w:sz w:val="20"/>
                <w:szCs w:val="20"/>
                <w:lang w:val="ro-RO"/>
              </w:rPr>
            </w:r>
          </w:p>
        </w:tc>
        <w:tc>
          <w:tcPr>
            <w:tcW w:w="760" w:type="dxa"/>
            <w:vMerge w:val="continue"/>
            <w:tcBorders>
              <w:left w:val="single" w:sz="6" w:space="0" w:color="000000"/>
              <w:bottom w:val="single" w:sz="6" w:space="0" w:color="000000"/>
              <w:right w:val="single" w:sz="6" w:space="0" w:color="000000"/>
            </w:tcBorders>
            <w:tcMar>
              <w:top w:w="0" w:type="dxa"/>
              <w:bottom w:w="0" w:type="dxa"/>
            </w:tcMar>
            <w:vAlign w:val="center"/>
          </w:tcPr>
          <w:p>
            <w:pPr>
              <w:pStyle w:val="Normal"/>
              <w:jc w:val="center"/>
              <w:rPr>
                <w:rFonts w:ascii="Arial" w:hAnsi="Arial" w:cs="Arial"/>
                <w:sz w:val="20"/>
              </w:rPr>
            </w:pPr>
            <w:r>
              <w:rPr>
                <w:rFonts w:eastAsia="Arial" w:cs="Arial" w:ascii="Arial" w:hAnsi="Arial"/>
                <w:color w:val="auto"/>
                <w:spacing w:val="0"/>
                <w:w w:val="100"/>
                <w:sz w:val="20"/>
                <w:szCs w:val="20"/>
                <w:lang w:val="ro-RO"/>
              </w:rPr>
            </w:r>
          </w:p>
        </w:tc>
        <w:tc>
          <w:tcPr>
            <w:tcW w:w="569" w:type="dxa"/>
            <w:vMerge w:val="continue"/>
            <w:tcBorders>
              <w:left w:val="single" w:sz="6" w:space="0" w:color="000000"/>
              <w:bottom w:val="single" w:sz="6" w:space="0" w:color="000000"/>
              <w:right w:val="single" w:sz="6" w:space="0" w:color="000000"/>
            </w:tcBorders>
            <w:tcMar>
              <w:top w:w="0" w:type="dxa"/>
              <w:bottom w:w="0" w:type="dxa"/>
            </w:tcMar>
            <w:vAlign w:val="center"/>
          </w:tcPr>
          <w:p>
            <w:pPr>
              <w:pStyle w:val="Normal"/>
              <w:jc w:val="center"/>
              <w:rPr>
                <w:rFonts w:ascii="Arial" w:hAnsi="Arial" w:cs="Arial"/>
                <w:sz w:val="20"/>
              </w:rPr>
            </w:pPr>
            <w:r>
              <w:rPr>
                <w:rFonts w:eastAsia="Arial" w:cs="Arial" w:ascii="Arial" w:hAnsi="Arial"/>
                <w:color w:val="auto"/>
                <w:spacing w:val="0"/>
                <w:w w:val="100"/>
                <w:sz w:val="20"/>
                <w:szCs w:val="20"/>
                <w:lang w:val="ro-RO"/>
              </w:rPr>
            </w:r>
          </w:p>
        </w:tc>
        <w:tc>
          <w:tcPr>
            <w:tcW w:w="567" w:type="dxa"/>
            <w:vMerge w:val="continue"/>
            <w:tcBorders>
              <w:left w:val="single" w:sz="6" w:space="0" w:color="000000"/>
              <w:bottom w:val="single" w:sz="6" w:space="0" w:color="000000"/>
              <w:right w:val="single" w:sz="6" w:space="0" w:color="000000"/>
            </w:tcBorders>
            <w:tcMar>
              <w:top w:w="0" w:type="dxa"/>
              <w:bottom w:w="0" w:type="dxa"/>
            </w:tcMar>
            <w:vAlign w:val="center"/>
          </w:tcPr>
          <w:p>
            <w:pPr>
              <w:pStyle w:val="Normal"/>
              <w:jc w:val="center"/>
              <w:rPr>
                <w:rFonts w:ascii="Arial" w:hAnsi="Arial" w:cs="Arial"/>
                <w:sz w:val="16"/>
              </w:rPr>
            </w:pPr>
            <w:r>
              <w:rPr>
                <w:rFonts w:eastAsia="Arial" w:cs="Arial" w:ascii="Arial" w:hAnsi="Arial"/>
                <w:color w:val="auto"/>
                <w:spacing w:val="0"/>
                <w:w w:val="100"/>
                <w:sz w:val="20"/>
                <w:szCs w:val="20"/>
                <w:lang w:val="ro-RO"/>
              </w:rPr>
            </w:r>
          </w:p>
        </w:tc>
        <w:tc>
          <w:tcPr>
            <w:tcW w:w="570"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b/>
                <w:sz w:val="16"/>
                <w:szCs w:val="16"/>
              </w:rPr>
            </w:pPr>
            <w:r>
              <w:rPr>
                <w:rFonts w:eastAsia="Arial" w:cs="Arial" w:ascii="Arial" w:hAnsi="Arial"/>
                <w:b/>
                <w:color w:val="auto"/>
                <w:spacing w:val="0"/>
                <w:w w:val="100"/>
                <w:sz w:val="16"/>
                <w:szCs w:val="16"/>
                <w:lang w:val="ro-RO"/>
              </w:rPr>
              <w:t>D</w:t>
            </w:r>
          </w:p>
        </w:tc>
        <w:tc>
          <w:tcPr>
            <w:tcW w:w="380"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b/>
                <w:sz w:val="16"/>
                <w:szCs w:val="16"/>
              </w:rPr>
            </w:pPr>
            <w:r>
              <w:rPr>
                <w:rFonts w:eastAsia="Arial" w:cs="Arial" w:ascii="Arial" w:hAnsi="Arial"/>
                <w:b/>
                <w:color w:val="auto"/>
                <w:spacing w:val="0"/>
                <w:w w:val="100"/>
                <w:sz w:val="16"/>
                <w:szCs w:val="16"/>
                <w:lang w:val="ro-RO"/>
              </w:rPr>
              <w:t>S</w:t>
            </w:r>
          </w:p>
        </w:tc>
        <w:tc>
          <w:tcPr>
            <w:tcW w:w="380"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ind w:hanging="108"/>
              <w:jc w:val="center"/>
              <w:rPr>
                <w:rFonts w:ascii="Arial" w:hAnsi="Arial" w:cs="Arial"/>
                <w:b/>
                <w:sz w:val="16"/>
                <w:szCs w:val="16"/>
              </w:rPr>
            </w:pPr>
            <w:r>
              <w:rPr>
                <w:rFonts w:eastAsia="Arial" w:cs="Arial" w:ascii="Arial" w:hAnsi="Arial"/>
                <w:b/>
                <w:color w:val="auto"/>
                <w:spacing w:val="0"/>
                <w:w w:val="100"/>
                <w:sz w:val="16"/>
                <w:szCs w:val="16"/>
                <w:lang w:val="ro-RO"/>
              </w:rPr>
              <w:t>D</w:t>
            </w:r>
          </w:p>
        </w:tc>
        <w:tc>
          <w:tcPr>
            <w:tcW w:w="569"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b/>
                <w:sz w:val="16"/>
                <w:szCs w:val="16"/>
              </w:rPr>
            </w:pPr>
            <w:r>
              <w:rPr>
                <w:rFonts w:eastAsia="Arial" w:cs="Arial" w:ascii="Arial" w:hAnsi="Arial"/>
                <w:b/>
                <w:color w:val="auto"/>
                <w:spacing w:val="0"/>
                <w:w w:val="100"/>
                <w:sz w:val="16"/>
                <w:szCs w:val="16"/>
                <w:lang w:val="ro-RO"/>
              </w:rPr>
              <w:t>S</w:t>
            </w:r>
          </w:p>
        </w:tc>
        <w:tc>
          <w:tcPr>
            <w:tcW w:w="449" w:type="dxa"/>
            <w:vMerge w:val="continue"/>
            <w:tcBorders>
              <w:left w:val="single" w:sz="6" w:space="0" w:color="000000"/>
              <w:bottom w:val="single" w:sz="6" w:space="0" w:color="000000"/>
              <w:right w:val="single" w:sz="6" w:space="0" w:color="000000"/>
            </w:tcBorders>
            <w:tcMar>
              <w:top w:w="0" w:type="dxa"/>
              <w:bottom w:w="0" w:type="dxa"/>
            </w:tcMar>
            <w:vAlign w:val="center"/>
          </w:tcPr>
          <w:p>
            <w:pPr>
              <w:pStyle w:val="Normal"/>
              <w:jc w:val="center"/>
              <w:rPr>
                <w:rFonts w:ascii="Arial" w:hAnsi="Arial" w:cs="Arial"/>
                <w:sz w:val="16"/>
              </w:rPr>
            </w:pPr>
            <w:r>
              <w:rPr>
                <w:rFonts w:eastAsia="Arial" w:cs="Arial" w:ascii="Arial" w:hAnsi="Arial"/>
                <w:color w:val="auto"/>
                <w:spacing w:val="0"/>
                <w:w w:val="100"/>
                <w:sz w:val="20"/>
                <w:szCs w:val="20"/>
                <w:lang w:val="ro-RO"/>
              </w:rPr>
            </w:r>
          </w:p>
        </w:tc>
        <w:tc>
          <w:tcPr>
            <w:tcW w:w="505" w:type="dxa"/>
            <w:vMerge w:val="continue"/>
            <w:tcBorders>
              <w:left w:val="single" w:sz="6" w:space="0" w:color="000000"/>
              <w:bottom w:val="single" w:sz="6" w:space="0" w:color="000000"/>
              <w:right w:val="single" w:sz="6" w:space="0" w:color="000000"/>
            </w:tcBorders>
            <w:tcMar>
              <w:top w:w="0" w:type="dxa"/>
              <w:bottom w:w="0" w:type="dxa"/>
            </w:tcMar>
            <w:vAlign w:val="center"/>
          </w:tcPr>
          <w:p>
            <w:pPr>
              <w:pStyle w:val="Normal"/>
              <w:jc w:val="center"/>
              <w:rPr>
                <w:rFonts w:ascii="Arial" w:hAnsi="Arial" w:cs="Arial"/>
                <w:sz w:val="16"/>
              </w:rPr>
            </w:pPr>
            <w:r>
              <w:rPr>
                <w:rFonts w:eastAsia="Arial" w:cs="Arial" w:ascii="Arial" w:hAnsi="Arial"/>
                <w:color w:val="auto"/>
                <w:spacing w:val="0"/>
                <w:w w:val="100"/>
                <w:sz w:val="20"/>
                <w:szCs w:val="20"/>
                <w:lang w:val="ro-RO"/>
              </w:rPr>
            </w:r>
          </w:p>
        </w:tc>
        <w:tc>
          <w:tcPr>
            <w:tcW w:w="593" w:type="dxa"/>
            <w:vMerge w:val="continue"/>
            <w:tcBorders>
              <w:left w:val="single" w:sz="6" w:space="0" w:color="000000"/>
              <w:bottom w:val="single" w:sz="6" w:space="0" w:color="000000"/>
              <w:right w:val="single" w:sz="6" w:space="0" w:color="000000"/>
            </w:tcBorders>
            <w:tcMar>
              <w:top w:w="0" w:type="dxa"/>
              <w:bottom w:w="0" w:type="dxa"/>
            </w:tcMar>
            <w:vAlign w:val="center"/>
          </w:tcPr>
          <w:p>
            <w:pPr>
              <w:pStyle w:val="Normal"/>
              <w:jc w:val="center"/>
              <w:rPr>
                <w:rFonts w:ascii="Arial" w:hAnsi="Arial" w:cs="Arial"/>
                <w:sz w:val="16"/>
              </w:rPr>
            </w:pPr>
            <w:r>
              <w:rPr>
                <w:rFonts w:eastAsia="Arial" w:cs="Arial" w:ascii="Arial" w:hAnsi="Arial"/>
                <w:color w:val="auto"/>
                <w:spacing w:val="0"/>
                <w:w w:val="100"/>
                <w:sz w:val="20"/>
                <w:szCs w:val="20"/>
                <w:lang w:val="ro-RO"/>
              </w:rPr>
            </w:r>
          </w:p>
        </w:tc>
        <w:tc>
          <w:tcPr>
            <w:tcW w:w="377" w:type="dxa"/>
            <w:vMerge w:val="continue"/>
            <w:tcBorders>
              <w:left w:val="single" w:sz="6" w:space="0" w:color="000000"/>
              <w:bottom w:val="single" w:sz="6" w:space="0" w:color="000000"/>
              <w:right w:val="single" w:sz="6" w:space="0" w:color="000000"/>
            </w:tcBorders>
            <w:tcMar>
              <w:top w:w="0" w:type="dxa"/>
              <w:bottom w:w="0" w:type="dxa"/>
            </w:tcMar>
            <w:vAlign w:val="center"/>
          </w:tcPr>
          <w:p>
            <w:pPr>
              <w:pStyle w:val="Normal"/>
              <w:jc w:val="center"/>
              <w:rPr>
                <w:rFonts w:ascii="Arial" w:hAnsi="Arial" w:cs="Arial"/>
                <w:sz w:val="16"/>
              </w:rPr>
            </w:pPr>
            <w:r>
              <w:rPr>
                <w:rFonts w:eastAsia="Arial" w:cs="Arial" w:ascii="Arial" w:hAnsi="Arial"/>
                <w:color w:val="auto"/>
                <w:spacing w:val="0"/>
                <w:w w:val="100"/>
                <w:sz w:val="20"/>
                <w:szCs w:val="20"/>
                <w:lang w:val="ro-RO"/>
              </w:rPr>
            </w:r>
          </w:p>
        </w:tc>
        <w:tc>
          <w:tcPr>
            <w:tcW w:w="380" w:type="dxa"/>
            <w:vMerge w:val="continue"/>
            <w:tcBorders>
              <w:left w:val="single" w:sz="6" w:space="0" w:color="000000"/>
              <w:bottom w:val="single" w:sz="6" w:space="0" w:color="000000"/>
              <w:right w:val="single" w:sz="6" w:space="0" w:color="000000"/>
            </w:tcBorders>
            <w:tcMar>
              <w:top w:w="0" w:type="dxa"/>
              <w:bottom w:w="0" w:type="dxa"/>
            </w:tcMar>
            <w:vAlign w:val="center"/>
          </w:tcPr>
          <w:p>
            <w:pPr>
              <w:pStyle w:val="Normal"/>
              <w:jc w:val="center"/>
              <w:rPr>
                <w:rFonts w:ascii="Arial" w:hAnsi="Arial" w:cs="Arial"/>
                <w:sz w:val="16"/>
              </w:rPr>
            </w:pPr>
            <w:r>
              <w:rPr>
                <w:rFonts w:eastAsia="Arial" w:cs="Arial" w:ascii="Arial" w:hAnsi="Arial"/>
                <w:color w:val="auto"/>
                <w:spacing w:val="0"/>
                <w:w w:val="100"/>
                <w:sz w:val="20"/>
                <w:szCs w:val="20"/>
                <w:lang w:val="ro-RO"/>
              </w:rPr>
            </w:r>
          </w:p>
        </w:tc>
        <w:tc>
          <w:tcPr>
            <w:tcW w:w="381" w:type="dxa"/>
            <w:vMerge w:val="continue"/>
            <w:tcBorders>
              <w:left w:val="single" w:sz="6" w:space="0" w:color="000000"/>
              <w:bottom w:val="single" w:sz="6" w:space="0" w:color="000000"/>
              <w:right w:val="single" w:sz="6" w:space="0" w:color="000000"/>
            </w:tcBorders>
            <w:tcMar>
              <w:top w:w="0" w:type="dxa"/>
              <w:bottom w:w="0" w:type="dxa"/>
            </w:tcMar>
            <w:vAlign w:val="center"/>
          </w:tcPr>
          <w:p>
            <w:pPr>
              <w:pStyle w:val="Normal"/>
              <w:jc w:val="center"/>
              <w:rPr>
                <w:rFonts w:ascii="Arial" w:hAnsi="Arial" w:cs="Arial"/>
                <w:sz w:val="16"/>
              </w:rPr>
            </w:pPr>
            <w:r>
              <w:rPr>
                <w:rFonts w:eastAsia="Arial" w:cs="Arial" w:ascii="Arial" w:hAnsi="Arial"/>
                <w:color w:val="auto"/>
                <w:spacing w:val="0"/>
                <w:w w:val="100"/>
                <w:sz w:val="20"/>
                <w:szCs w:val="20"/>
                <w:lang w:val="ro-RO"/>
              </w:rPr>
            </w:r>
          </w:p>
        </w:tc>
        <w:tc>
          <w:tcPr>
            <w:tcW w:w="380" w:type="dxa"/>
            <w:vMerge w:val="continue"/>
            <w:tcBorders>
              <w:left w:val="single" w:sz="6" w:space="0" w:color="000000"/>
              <w:bottom w:val="single" w:sz="6" w:space="0" w:color="000000"/>
              <w:right w:val="single" w:sz="6" w:space="0" w:color="000000"/>
            </w:tcBorders>
            <w:tcMar>
              <w:top w:w="0" w:type="dxa"/>
              <w:bottom w:w="0" w:type="dxa"/>
            </w:tcMar>
            <w:vAlign w:val="center"/>
          </w:tcPr>
          <w:p>
            <w:pPr>
              <w:pStyle w:val="Normal"/>
              <w:jc w:val="center"/>
              <w:rPr>
                <w:rFonts w:ascii="Arial" w:hAnsi="Arial" w:cs="Arial"/>
                <w:sz w:val="16"/>
              </w:rPr>
            </w:pPr>
            <w:r>
              <w:rPr>
                <w:rFonts w:eastAsia="Arial" w:cs="Arial" w:ascii="Arial" w:hAnsi="Arial"/>
                <w:color w:val="auto"/>
                <w:spacing w:val="0"/>
                <w:w w:val="100"/>
                <w:sz w:val="20"/>
                <w:szCs w:val="20"/>
                <w:lang w:val="ro-RO"/>
              </w:rPr>
            </w:r>
          </w:p>
        </w:tc>
        <w:tc>
          <w:tcPr>
            <w:tcW w:w="381" w:type="dxa"/>
            <w:vMerge w:val="continue"/>
            <w:tcBorders>
              <w:left w:val="single" w:sz="6" w:space="0" w:color="000000"/>
              <w:bottom w:val="single" w:sz="6" w:space="0" w:color="000000"/>
              <w:right w:val="single" w:sz="6" w:space="0" w:color="000000"/>
            </w:tcBorders>
            <w:tcMar>
              <w:top w:w="0" w:type="dxa"/>
              <w:bottom w:w="0" w:type="dxa"/>
            </w:tcMar>
            <w:vAlign w:val="center"/>
          </w:tcPr>
          <w:p>
            <w:pPr>
              <w:pStyle w:val="Normal"/>
              <w:jc w:val="center"/>
              <w:rPr>
                <w:rFonts w:ascii="Arial" w:hAnsi="Arial" w:cs="Arial"/>
                <w:sz w:val="16"/>
              </w:rPr>
            </w:pPr>
            <w:r>
              <w:rPr>
                <w:rFonts w:eastAsia="Arial" w:cs="Arial" w:ascii="Arial" w:hAnsi="Arial"/>
                <w:color w:val="auto"/>
                <w:spacing w:val="0"/>
                <w:w w:val="100"/>
                <w:sz w:val="20"/>
                <w:szCs w:val="20"/>
                <w:lang w:val="ro-RO"/>
              </w:rPr>
            </w:r>
          </w:p>
        </w:tc>
        <w:tc>
          <w:tcPr>
            <w:tcW w:w="382" w:type="dxa"/>
            <w:vMerge w:val="continue"/>
            <w:tcBorders>
              <w:left w:val="single" w:sz="6" w:space="0" w:color="000000"/>
              <w:bottom w:val="single" w:sz="6" w:space="0" w:color="000000"/>
              <w:right w:val="single" w:sz="12" w:space="0" w:color="000000"/>
            </w:tcBorders>
            <w:tcMar>
              <w:top w:w="0" w:type="dxa"/>
              <w:bottom w:w="0" w:type="dxa"/>
            </w:tcMar>
            <w:vAlign w:val="center"/>
          </w:tcPr>
          <w:p>
            <w:pPr>
              <w:pStyle w:val="Normal"/>
              <w:jc w:val="center"/>
              <w:rPr>
                <w:rFonts w:ascii="Arial" w:hAnsi="Arial" w:cs="Arial"/>
                <w:sz w:val="16"/>
              </w:rPr>
            </w:pPr>
            <w:r>
              <w:rPr>
                <w:rFonts w:eastAsia="Arial" w:cs="Arial" w:ascii="Arial" w:hAnsi="Arial"/>
                <w:color w:val="auto"/>
                <w:spacing w:val="0"/>
                <w:w w:val="100"/>
                <w:sz w:val="20"/>
                <w:szCs w:val="20"/>
                <w:lang w:val="ro-RO"/>
              </w:rPr>
            </w:r>
          </w:p>
        </w:tc>
      </w:tr>
      <w:tr>
        <w:trPr>
          <w:cantSplit/>
          <w:tblHeader w:val="true"/>
          <w:trHeight w:val="257" w:hRule="atLeast"/>
        </w:trPr>
        <w:tc>
          <w:tcPr>
            <w:tcW w:w="605" w:type="dxa"/>
            <w:tcBorders>
              <w:top w:val="single" w:sz="6" w:space="0" w:color="000000"/>
              <w:left w:val="single" w:sz="12" w:space="0" w:color="000000"/>
              <w:bottom w:val="single" w:sz="12" w:space="0" w:color="000000"/>
              <w:right w:val="single" w:sz="6" w:space="0" w:color="000000"/>
            </w:tcBorders>
            <w:shd w:color="auto" w:fill="F3F3F3" w:val="clear"/>
            <w:vAlign w:val="center"/>
          </w:tcPr>
          <w:p>
            <w:pPr>
              <w:pStyle w:val="Normal"/>
              <w:widowControl/>
              <w:spacing w:before="0" w:after="0"/>
              <w:jc w:val="center"/>
              <w:rPr>
                <w:rFonts w:ascii="Arial" w:hAnsi="Arial" w:cs="Arial"/>
                <w:b/>
                <w:sz w:val="20"/>
              </w:rPr>
            </w:pPr>
            <w:r>
              <w:rPr>
                <w:rFonts w:eastAsia="Arial" w:cs="Arial" w:ascii="Arial" w:hAnsi="Arial"/>
                <w:b/>
                <w:color w:val="auto"/>
                <w:spacing w:val="0"/>
                <w:w w:val="100"/>
                <w:sz w:val="16"/>
                <w:szCs w:val="16"/>
                <w:lang w:val="ro-RO"/>
              </w:rPr>
              <w:t>0</w:t>
            </w:r>
          </w:p>
        </w:tc>
        <w:tc>
          <w:tcPr>
            <w:tcW w:w="2836" w:type="dxa"/>
            <w:tcBorders>
              <w:top w:val="single" w:sz="6" w:space="0" w:color="000000"/>
              <w:left w:val="single" w:sz="6" w:space="0" w:color="000000"/>
              <w:bottom w:val="single" w:sz="12" w:space="0" w:color="000000"/>
              <w:right w:val="single" w:sz="6" w:space="0" w:color="000000"/>
            </w:tcBorders>
            <w:shd w:color="auto" w:fill="F3F3F3" w:val="clear"/>
            <w:vAlign w:val="center"/>
          </w:tcPr>
          <w:p>
            <w:pPr>
              <w:pStyle w:val="Normal"/>
              <w:widowControl/>
              <w:spacing w:before="0" w:after="0"/>
              <w:jc w:val="center"/>
              <w:rPr>
                <w:rFonts w:ascii="Arial" w:hAnsi="Arial" w:cs="Arial"/>
                <w:b/>
                <w:sz w:val="20"/>
              </w:rPr>
            </w:pPr>
            <w:r>
              <w:rPr>
                <w:rFonts w:eastAsia="Arial" w:cs="Arial" w:ascii="Arial" w:hAnsi="Arial"/>
                <w:b/>
                <w:color w:val="auto"/>
                <w:spacing w:val="0"/>
                <w:w w:val="100"/>
                <w:sz w:val="16"/>
                <w:szCs w:val="16"/>
                <w:lang w:val="ro-RO"/>
              </w:rPr>
              <w:t>1</w:t>
            </w:r>
          </w:p>
        </w:tc>
        <w:tc>
          <w:tcPr>
            <w:tcW w:w="566" w:type="dxa"/>
            <w:tcBorders>
              <w:top w:val="single" w:sz="6" w:space="0" w:color="000000"/>
              <w:left w:val="single" w:sz="6" w:space="0" w:color="000000"/>
              <w:bottom w:val="single" w:sz="12" w:space="0" w:color="000000"/>
              <w:right w:val="single" w:sz="6" w:space="0" w:color="000000"/>
            </w:tcBorders>
            <w:shd w:color="auto" w:fill="F3F3F3" w:val="clear"/>
            <w:vAlign w:val="center"/>
          </w:tcPr>
          <w:p>
            <w:pPr>
              <w:pStyle w:val="Normal"/>
              <w:widowControl/>
              <w:spacing w:before="0" w:after="0"/>
              <w:jc w:val="center"/>
              <w:rPr>
                <w:rFonts w:ascii="Arial" w:hAnsi="Arial" w:cs="Arial"/>
                <w:b/>
                <w:sz w:val="20"/>
              </w:rPr>
            </w:pPr>
            <w:r>
              <w:rPr>
                <w:rFonts w:eastAsia="Arial" w:cs="Arial" w:ascii="Arial" w:hAnsi="Arial"/>
                <w:b/>
                <w:color w:val="auto"/>
                <w:spacing w:val="0"/>
                <w:w w:val="100"/>
                <w:sz w:val="16"/>
                <w:szCs w:val="16"/>
                <w:lang w:val="ro-RO"/>
              </w:rPr>
              <w:t>2</w:t>
            </w:r>
          </w:p>
        </w:tc>
        <w:tc>
          <w:tcPr>
            <w:tcW w:w="564" w:type="dxa"/>
            <w:tcBorders>
              <w:top w:val="single" w:sz="6" w:space="0" w:color="000000"/>
              <w:left w:val="single" w:sz="6" w:space="0" w:color="000000"/>
              <w:bottom w:val="single" w:sz="12" w:space="0" w:color="000000"/>
              <w:right w:val="single" w:sz="6" w:space="0" w:color="000000"/>
            </w:tcBorders>
            <w:shd w:color="auto" w:fill="F3F3F3" w:val="clear"/>
            <w:vAlign w:val="center"/>
          </w:tcPr>
          <w:p>
            <w:pPr>
              <w:pStyle w:val="Normal"/>
              <w:widowControl/>
              <w:spacing w:before="0" w:after="0"/>
              <w:jc w:val="center"/>
              <w:rPr>
                <w:rFonts w:ascii="Arial" w:hAnsi="Arial" w:cs="Arial"/>
                <w:b/>
                <w:sz w:val="20"/>
              </w:rPr>
            </w:pPr>
            <w:r>
              <w:rPr>
                <w:rFonts w:eastAsia="Arial" w:cs="Arial" w:ascii="Arial" w:hAnsi="Arial"/>
                <w:b/>
                <w:color w:val="auto"/>
                <w:spacing w:val="0"/>
                <w:w w:val="100"/>
                <w:sz w:val="16"/>
                <w:szCs w:val="16"/>
                <w:lang w:val="ro-RO"/>
              </w:rPr>
              <w:t>3</w:t>
            </w:r>
          </w:p>
        </w:tc>
        <w:tc>
          <w:tcPr>
            <w:tcW w:w="380" w:type="dxa"/>
            <w:tcBorders>
              <w:top w:val="single" w:sz="6" w:space="0" w:color="000000"/>
              <w:left w:val="single" w:sz="6" w:space="0" w:color="000000"/>
              <w:bottom w:val="single" w:sz="12" w:space="0" w:color="000000"/>
              <w:right w:val="single" w:sz="6" w:space="0" w:color="000000"/>
            </w:tcBorders>
            <w:shd w:color="auto" w:fill="F3F3F3" w:val="clear"/>
            <w:vAlign w:val="center"/>
          </w:tcPr>
          <w:p>
            <w:pPr>
              <w:pStyle w:val="Normal"/>
              <w:widowControl/>
              <w:spacing w:before="0" w:after="0"/>
              <w:jc w:val="center"/>
              <w:rPr>
                <w:rFonts w:ascii="Arial" w:hAnsi="Arial" w:cs="Arial"/>
                <w:b/>
                <w:sz w:val="20"/>
              </w:rPr>
            </w:pPr>
            <w:r>
              <w:rPr>
                <w:rFonts w:eastAsia="Arial" w:cs="Arial" w:ascii="Arial" w:hAnsi="Arial"/>
                <w:b/>
                <w:color w:val="auto"/>
                <w:spacing w:val="0"/>
                <w:w w:val="100"/>
                <w:sz w:val="16"/>
                <w:szCs w:val="16"/>
                <w:lang w:val="ro-RO"/>
              </w:rPr>
              <w:t>4</w:t>
            </w:r>
          </w:p>
        </w:tc>
        <w:tc>
          <w:tcPr>
            <w:tcW w:w="574" w:type="dxa"/>
            <w:tcBorders>
              <w:top w:val="single" w:sz="6" w:space="0" w:color="000000"/>
              <w:left w:val="single" w:sz="6" w:space="0" w:color="000000"/>
              <w:bottom w:val="single" w:sz="12" w:space="0" w:color="000000"/>
              <w:right w:val="single" w:sz="6" w:space="0" w:color="000000"/>
            </w:tcBorders>
            <w:shd w:color="auto" w:fill="F3F3F3" w:val="clear"/>
            <w:vAlign w:val="center"/>
          </w:tcPr>
          <w:p>
            <w:pPr>
              <w:pStyle w:val="Normal"/>
              <w:widowControl/>
              <w:spacing w:before="0" w:after="0"/>
              <w:jc w:val="center"/>
              <w:rPr>
                <w:rFonts w:ascii="Arial" w:hAnsi="Arial" w:cs="Arial"/>
                <w:b/>
                <w:sz w:val="20"/>
              </w:rPr>
            </w:pPr>
            <w:r>
              <w:rPr>
                <w:rFonts w:eastAsia="Arial" w:cs="Arial" w:ascii="Arial" w:hAnsi="Arial"/>
                <w:b/>
                <w:color w:val="auto"/>
                <w:spacing w:val="0"/>
                <w:w w:val="100"/>
                <w:sz w:val="16"/>
                <w:szCs w:val="16"/>
                <w:lang w:val="ro-RO"/>
              </w:rPr>
              <w:t>5</w:t>
            </w:r>
          </w:p>
        </w:tc>
        <w:tc>
          <w:tcPr>
            <w:tcW w:w="570" w:type="dxa"/>
            <w:tcBorders>
              <w:top w:val="single" w:sz="6" w:space="0" w:color="000000"/>
              <w:left w:val="single" w:sz="6" w:space="0" w:color="000000"/>
              <w:bottom w:val="single" w:sz="12" w:space="0" w:color="000000"/>
              <w:right w:val="single" w:sz="6" w:space="0" w:color="000000"/>
            </w:tcBorders>
            <w:shd w:color="auto" w:fill="F3F3F3" w:val="clear"/>
            <w:vAlign w:val="center"/>
          </w:tcPr>
          <w:p>
            <w:pPr>
              <w:pStyle w:val="Normal"/>
              <w:widowControl/>
              <w:spacing w:before="0" w:after="0"/>
              <w:jc w:val="center"/>
              <w:rPr>
                <w:rFonts w:ascii="Arial" w:hAnsi="Arial" w:cs="Arial"/>
                <w:b/>
                <w:sz w:val="20"/>
              </w:rPr>
            </w:pPr>
            <w:r>
              <w:rPr>
                <w:rFonts w:eastAsia="Arial" w:cs="Arial" w:ascii="Arial" w:hAnsi="Arial"/>
                <w:b/>
                <w:color w:val="auto"/>
                <w:spacing w:val="0"/>
                <w:w w:val="100"/>
                <w:sz w:val="16"/>
                <w:szCs w:val="16"/>
                <w:lang w:val="ro-RO"/>
              </w:rPr>
              <w:t>6</w:t>
            </w:r>
          </w:p>
        </w:tc>
        <w:tc>
          <w:tcPr>
            <w:tcW w:w="569" w:type="dxa"/>
            <w:tcBorders>
              <w:top w:val="single" w:sz="6" w:space="0" w:color="000000"/>
              <w:left w:val="single" w:sz="6" w:space="0" w:color="000000"/>
              <w:bottom w:val="single" w:sz="12" w:space="0" w:color="000000"/>
              <w:right w:val="single" w:sz="6" w:space="0" w:color="000000"/>
            </w:tcBorders>
            <w:shd w:color="auto" w:fill="F3F3F3" w:val="clear"/>
            <w:vAlign w:val="center"/>
          </w:tcPr>
          <w:p>
            <w:pPr>
              <w:pStyle w:val="Normal"/>
              <w:widowControl/>
              <w:spacing w:before="0" w:after="0"/>
              <w:jc w:val="center"/>
              <w:rPr>
                <w:rFonts w:ascii="Arial" w:hAnsi="Arial" w:cs="Arial"/>
                <w:b/>
                <w:sz w:val="20"/>
              </w:rPr>
            </w:pPr>
            <w:r>
              <w:rPr>
                <w:rFonts w:eastAsia="Arial" w:cs="Arial" w:ascii="Arial" w:hAnsi="Arial"/>
                <w:b/>
                <w:color w:val="auto"/>
                <w:spacing w:val="0"/>
                <w:w w:val="100"/>
                <w:sz w:val="16"/>
                <w:szCs w:val="16"/>
                <w:lang w:val="ro-RO"/>
              </w:rPr>
              <w:t>7</w:t>
            </w:r>
          </w:p>
        </w:tc>
        <w:tc>
          <w:tcPr>
            <w:tcW w:w="760" w:type="dxa"/>
            <w:tcBorders>
              <w:top w:val="single" w:sz="6" w:space="0" w:color="000000"/>
              <w:left w:val="single" w:sz="6" w:space="0" w:color="000000"/>
              <w:bottom w:val="single" w:sz="12" w:space="0" w:color="000000"/>
              <w:right w:val="single" w:sz="6" w:space="0" w:color="000000"/>
            </w:tcBorders>
            <w:shd w:color="auto" w:fill="F3F3F3" w:val="clear"/>
            <w:vAlign w:val="center"/>
          </w:tcPr>
          <w:p>
            <w:pPr>
              <w:pStyle w:val="Normal"/>
              <w:widowControl/>
              <w:spacing w:before="0" w:after="0"/>
              <w:jc w:val="center"/>
              <w:rPr>
                <w:rFonts w:ascii="Arial" w:hAnsi="Arial" w:cs="Arial"/>
                <w:b/>
                <w:sz w:val="20"/>
              </w:rPr>
            </w:pPr>
            <w:r>
              <w:rPr>
                <w:rFonts w:eastAsia="Arial" w:cs="Arial" w:ascii="Arial" w:hAnsi="Arial"/>
                <w:b/>
                <w:color w:val="auto"/>
                <w:spacing w:val="0"/>
                <w:w w:val="100"/>
                <w:sz w:val="16"/>
                <w:szCs w:val="16"/>
                <w:lang w:val="ro-RO"/>
              </w:rPr>
              <w:t>8</w:t>
            </w:r>
          </w:p>
        </w:tc>
        <w:tc>
          <w:tcPr>
            <w:tcW w:w="569" w:type="dxa"/>
            <w:tcBorders>
              <w:top w:val="single" w:sz="6" w:space="0" w:color="000000"/>
              <w:left w:val="single" w:sz="6" w:space="0" w:color="000000"/>
              <w:bottom w:val="single" w:sz="12" w:space="0" w:color="000000"/>
              <w:right w:val="single" w:sz="6" w:space="0" w:color="000000"/>
            </w:tcBorders>
            <w:shd w:color="auto" w:fill="F3F3F3" w:val="clear"/>
            <w:vAlign w:val="center"/>
          </w:tcPr>
          <w:p>
            <w:pPr>
              <w:pStyle w:val="Normal"/>
              <w:widowControl/>
              <w:spacing w:before="0" w:after="0"/>
              <w:jc w:val="center"/>
              <w:rPr>
                <w:rFonts w:ascii="Arial" w:hAnsi="Arial" w:cs="Arial"/>
                <w:b/>
                <w:sz w:val="20"/>
              </w:rPr>
            </w:pPr>
            <w:r>
              <w:rPr>
                <w:rFonts w:eastAsia="Arial" w:cs="Arial" w:ascii="Arial" w:hAnsi="Arial"/>
                <w:b/>
                <w:color w:val="auto"/>
                <w:spacing w:val="0"/>
                <w:w w:val="100"/>
                <w:sz w:val="16"/>
                <w:szCs w:val="16"/>
                <w:lang w:val="ro-RO"/>
              </w:rPr>
              <w:t>9</w:t>
            </w:r>
          </w:p>
        </w:tc>
        <w:tc>
          <w:tcPr>
            <w:tcW w:w="567" w:type="dxa"/>
            <w:tcBorders>
              <w:top w:val="single" w:sz="6" w:space="0" w:color="000000"/>
              <w:left w:val="single" w:sz="6" w:space="0" w:color="000000"/>
              <w:bottom w:val="single" w:sz="12" w:space="0" w:color="000000"/>
              <w:right w:val="single" w:sz="6" w:space="0" w:color="000000"/>
            </w:tcBorders>
            <w:shd w:color="auto" w:fill="F3F3F3" w:val="clear"/>
            <w:vAlign w:val="center"/>
          </w:tcPr>
          <w:p>
            <w:pPr>
              <w:pStyle w:val="Normal"/>
              <w:widowControl/>
              <w:spacing w:before="0" w:after="0"/>
              <w:jc w:val="center"/>
              <w:rPr>
                <w:rFonts w:ascii="Arial" w:hAnsi="Arial" w:cs="Arial"/>
                <w:b/>
                <w:sz w:val="20"/>
              </w:rPr>
            </w:pPr>
            <w:r>
              <w:rPr>
                <w:rFonts w:eastAsia="Arial" w:cs="Arial" w:ascii="Arial" w:hAnsi="Arial"/>
                <w:b/>
                <w:color w:val="auto"/>
                <w:spacing w:val="0"/>
                <w:w w:val="100"/>
                <w:sz w:val="16"/>
                <w:szCs w:val="16"/>
                <w:lang w:val="ro-RO"/>
              </w:rPr>
              <w:t>10</w:t>
            </w:r>
          </w:p>
        </w:tc>
        <w:tc>
          <w:tcPr>
            <w:tcW w:w="570" w:type="dxa"/>
            <w:tcBorders>
              <w:top w:val="single" w:sz="6" w:space="0" w:color="000000"/>
              <w:left w:val="single" w:sz="6" w:space="0" w:color="000000"/>
              <w:bottom w:val="single" w:sz="12" w:space="0" w:color="000000"/>
              <w:right w:val="single" w:sz="6" w:space="0" w:color="000000"/>
            </w:tcBorders>
            <w:shd w:color="auto" w:fill="F3F3F3" w:val="clear"/>
            <w:vAlign w:val="center"/>
          </w:tcPr>
          <w:p>
            <w:pPr>
              <w:pStyle w:val="Normal"/>
              <w:widowControl/>
              <w:spacing w:before="0" w:after="0"/>
              <w:ind w:hanging="108" w:right="-99"/>
              <w:jc w:val="center"/>
              <w:rPr>
                <w:rFonts w:ascii="Arial" w:hAnsi="Arial" w:cs="Arial"/>
                <w:b/>
                <w:sz w:val="20"/>
              </w:rPr>
            </w:pPr>
            <w:r>
              <w:rPr>
                <w:rFonts w:eastAsia="Arial" w:cs="Arial" w:ascii="Arial" w:hAnsi="Arial"/>
                <w:b/>
                <w:color w:val="auto"/>
                <w:spacing w:val="0"/>
                <w:w w:val="100"/>
                <w:sz w:val="16"/>
                <w:szCs w:val="16"/>
                <w:lang w:val="ro-RO"/>
              </w:rPr>
              <w:t>11</w:t>
            </w:r>
          </w:p>
        </w:tc>
        <w:tc>
          <w:tcPr>
            <w:tcW w:w="380" w:type="dxa"/>
            <w:tcBorders>
              <w:top w:val="single" w:sz="6" w:space="0" w:color="000000"/>
              <w:left w:val="single" w:sz="6" w:space="0" w:color="000000"/>
              <w:bottom w:val="single" w:sz="12" w:space="0" w:color="000000"/>
              <w:right w:val="single" w:sz="6" w:space="0" w:color="000000"/>
            </w:tcBorders>
            <w:shd w:color="auto" w:fill="F3F3F3" w:val="clear"/>
            <w:vAlign w:val="center"/>
          </w:tcPr>
          <w:p>
            <w:pPr>
              <w:pStyle w:val="Normal"/>
              <w:widowControl/>
              <w:spacing w:before="0" w:after="0"/>
              <w:ind w:hanging="108" w:right="-108"/>
              <w:jc w:val="center"/>
              <w:rPr>
                <w:rFonts w:ascii="Arial" w:hAnsi="Arial" w:cs="Arial"/>
                <w:b/>
                <w:sz w:val="20"/>
              </w:rPr>
            </w:pPr>
            <w:r>
              <w:rPr>
                <w:rFonts w:eastAsia="Arial" w:cs="Arial" w:ascii="Arial" w:hAnsi="Arial"/>
                <w:b/>
                <w:color w:val="auto"/>
                <w:spacing w:val="0"/>
                <w:w w:val="100"/>
                <w:sz w:val="16"/>
                <w:szCs w:val="16"/>
                <w:lang w:val="ro-RO"/>
              </w:rPr>
              <w:t>12</w:t>
            </w:r>
          </w:p>
        </w:tc>
        <w:tc>
          <w:tcPr>
            <w:tcW w:w="380" w:type="dxa"/>
            <w:tcBorders>
              <w:top w:val="single" w:sz="6" w:space="0" w:color="000000"/>
              <w:left w:val="single" w:sz="6" w:space="0" w:color="000000"/>
              <w:bottom w:val="single" w:sz="12" w:space="0" w:color="000000"/>
              <w:right w:val="single" w:sz="6" w:space="0" w:color="000000"/>
            </w:tcBorders>
            <w:shd w:color="auto" w:fill="F3F3F3" w:val="clear"/>
            <w:vAlign w:val="center"/>
          </w:tcPr>
          <w:p>
            <w:pPr>
              <w:pStyle w:val="Normal"/>
              <w:widowControl/>
              <w:spacing w:before="0" w:after="0"/>
              <w:ind w:hanging="108" w:right="-108"/>
              <w:jc w:val="center"/>
              <w:rPr>
                <w:rFonts w:ascii="Arial" w:hAnsi="Arial" w:cs="Arial"/>
                <w:b/>
                <w:sz w:val="20"/>
              </w:rPr>
            </w:pPr>
            <w:r>
              <w:rPr>
                <w:rFonts w:eastAsia="Arial" w:cs="Arial" w:ascii="Arial" w:hAnsi="Arial"/>
                <w:b/>
                <w:color w:val="auto"/>
                <w:spacing w:val="0"/>
                <w:w w:val="100"/>
                <w:sz w:val="16"/>
                <w:szCs w:val="16"/>
                <w:lang w:val="ro-RO"/>
              </w:rPr>
              <w:t>13</w:t>
            </w:r>
          </w:p>
        </w:tc>
        <w:tc>
          <w:tcPr>
            <w:tcW w:w="569" w:type="dxa"/>
            <w:tcBorders>
              <w:top w:val="single" w:sz="6" w:space="0" w:color="000000"/>
              <w:left w:val="single" w:sz="6" w:space="0" w:color="000000"/>
              <w:bottom w:val="single" w:sz="12" w:space="0" w:color="000000"/>
              <w:right w:val="single" w:sz="6" w:space="0" w:color="000000"/>
            </w:tcBorders>
            <w:shd w:color="auto" w:fill="F3F3F3" w:val="clear"/>
            <w:vAlign w:val="center"/>
          </w:tcPr>
          <w:p>
            <w:pPr>
              <w:pStyle w:val="Normal"/>
              <w:widowControl/>
              <w:spacing w:before="0" w:after="0"/>
              <w:ind w:hanging="108" w:right="-108"/>
              <w:jc w:val="center"/>
              <w:rPr>
                <w:rFonts w:ascii="Arial" w:hAnsi="Arial" w:cs="Arial"/>
                <w:b/>
                <w:sz w:val="20"/>
              </w:rPr>
            </w:pPr>
            <w:r>
              <w:rPr>
                <w:rFonts w:eastAsia="Arial" w:cs="Arial" w:ascii="Arial" w:hAnsi="Arial"/>
                <w:b/>
                <w:color w:val="auto"/>
                <w:spacing w:val="0"/>
                <w:w w:val="100"/>
                <w:sz w:val="16"/>
                <w:szCs w:val="16"/>
                <w:lang w:val="ro-RO"/>
              </w:rPr>
              <w:t>14</w:t>
            </w:r>
          </w:p>
        </w:tc>
        <w:tc>
          <w:tcPr>
            <w:tcW w:w="449" w:type="dxa"/>
            <w:tcBorders>
              <w:top w:val="single" w:sz="6" w:space="0" w:color="000000"/>
              <w:left w:val="single" w:sz="6" w:space="0" w:color="000000"/>
              <w:bottom w:val="single" w:sz="12" w:space="0" w:color="000000"/>
              <w:right w:val="single" w:sz="6" w:space="0" w:color="000000"/>
            </w:tcBorders>
            <w:shd w:color="auto" w:fill="F3F3F3" w:val="clear"/>
            <w:vAlign w:val="center"/>
          </w:tcPr>
          <w:p>
            <w:pPr>
              <w:pStyle w:val="Normal"/>
              <w:widowControl/>
              <w:spacing w:before="0" w:after="0"/>
              <w:jc w:val="center"/>
              <w:rPr>
                <w:rFonts w:ascii="Arial" w:hAnsi="Arial" w:cs="Arial"/>
                <w:b/>
                <w:sz w:val="20"/>
              </w:rPr>
            </w:pPr>
            <w:r>
              <w:rPr>
                <w:rFonts w:eastAsia="Arial" w:cs="Arial" w:ascii="Arial" w:hAnsi="Arial"/>
                <w:b/>
                <w:color w:val="auto"/>
                <w:spacing w:val="0"/>
                <w:w w:val="100"/>
                <w:sz w:val="16"/>
                <w:szCs w:val="16"/>
                <w:lang w:val="ro-RO"/>
              </w:rPr>
              <w:t>15</w:t>
            </w:r>
          </w:p>
        </w:tc>
        <w:tc>
          <w:tcPr>
            <w:tcW w:w="505" w:type="dxa"/>
            <w:tcBorders>
              <w:top w:val="single" w:sz="6" w:space="0" w:color="000000"/>
              <w:left w:val="single" w:sz="6" w:space="0" w:color="000000"/>
              <w:bottom w:val="single" w:sz="12" w:space="0" w:color="000000"/>
              <w:right w:val="single" w:sz="6" w:space="0" w:color="000000"/>
            </w:tcBorders>
            <w:shd w:color="auto" w:fill="F3F3F3" w:val="clear"/>
            <w:vAlign w:val="center"/>
          </w:tcPr>
          <w:p>
            <w:pPr>
              <w:pStyle w:val="Normal"/>
              <w:widowControl/>
              <w:spacing w:before="0" w:after="0"/>
              <w:ind w:hanging="86" w:right="-108"/>
              <w:jc w:val="center"/>
              <w:rPr>
                <w:rFonts w:ascii="Arial" w:hAnsi="Arial" w:cs="Arial"/>
                <w:b/>
                <w:sz w:val="20"/>
              </w:rPr>
            </w:pPr>
            <w:r>
              <w:rPr>
                <w:rFonts w:eastAsia="Arial" w:cs="Arial" w:ascii="Arial" w:hAnsi="Arial"/>
                <w:b/>
                <w:color w:val="auto"/>
                <w:spacing w:val="0"/>
                <w:w w:val="100"/>
                <w:sz w:val="16"/>
                <w:szCs w:val="16"/>
                <w:lang w:val="ro-RO"/>
              </w:rPr>
              <w:t>16</w:t>
            </w:r>
          </w:p>
        </w:tc>
        <w:tc>
          <w:tcPr>
            <w:tcW w:w="593" w:type="dxa"/>
            <w:tcBorders>
              <w:top w:val="single" w:sz="6" w:space="0" w:color="000000"/>
              <w:left w:val="single" w:sz="6" w:space="0" w:color="000000"/>
              <w:bottom w:val="single" w:sz="12" w:space="0" w:color="000000"/>
              <w:right w:val="single" w:sz="6" w:space="0" w:color="000000"/>
            </w:tcBorders>
            <w:shd w:color="auto" w:fill="F3F3F3" w:val="clear"/>
            <w:vAlign w:val="center"/>
          </w:tcPr>
          <w:p>
            <w:pPr>
              <w:pStyle w:val="Normal"/>
              <w:widowControl/>
              <w:spacing w:before="0" w:after="0"/>
              <w:jc w:val="center"/>
              <w:rPr>
                <w:rFonts w:ascii="Arial" w:hAnsi="Arial" w:cs="Arial"/>
                <w:b/>
                <w:sz w:val="20"/>
              </w:rPr>
            </w:pPr>
            <w:r>
              <w:rPr>
                <w:rFonts w:eastAsia="Arial" w:cs="Arial" w:ascii="Arial" w:hAnsi="Arial"/>
                <w:b/>
                <w:color w:val="auto"/>
                <w:spacing w:val="0"/>
                <w:w w:val="100"/>
                <w:sz w:val="16"/>
                <w:szCs w:val="16"/>
                <w:lang w:val="ro-RO"/>
              </w:rPr>
              <w:t>17</w:t>
            </w:r>
          </w:p>
        </w:tc>
        <w:tc>
          <w:tcPr>
            <w:tcW w:w="377" w:type="dxa"/>
            <w:tcBorders>
              <w:top w:val="single" w:sz="6" w:space="0" w:color="000000"/>
              <w:left w:val="single" w:sz="6" w:space="0" w:color="000000"/>
              <w:bottom w:val="single" w:sz="12" w:space="0" w:color="000000"/>
              <w:right w:val="single" w:sz="6" w:space="0" w:color="000000"/>
            </w:tcBorders>
            <w:shd w:color="auto" w:fill="F3F3F3" w:val="clear"/>
            <w:vAlign w:val="center"/>
          </w:tcPr>
          <w:p>
            <w:pPr>
              <w:pStyle w:val="Normal"/>
              <w:widowControl/>
              <w:spacing w:before="0" w:after="0"/>
              <w:ind w:left="-148" w:right="-194"/>
              <w:jc w:val="center"/>
              <w:rPr>
                <w:rFonts w:ascii="Arial" w:hAnsi="Arial" w:cs="Arial"/>
                <w:b/>
                <w:sz w:val="20"/>
              </w:rPr>
            </w:pPr>
            <w:r>
              <w:rPr>
                <w:rFonts w:eastAsia="Arial" w:cs="Arial" w:ascii="Arial" w:hAnsi="Arial"/>
                <w:b/>
                <w:color w:val="auto"/>
                <w:spacing w:val="0"/>
                <w:w w:val="100"/>
                <w:sz w:val="16"/>
                <w:szCs w:val="16"/>
                <w:lang w:val="ro-RO"/>
              </w:rPr>
              <w:t>18</w:t>
            </w:r>
          </w:p>
        </w:tc>
        <w:tc>
          <w:tcPr>
            <w:tcW w:w="380" w:type="dxa"/>
            <w:tcBorders>
              <w:top w:val="single" w:sz="6" w:space="0" w:color="000000"/>
              <w:left w:val="single" w:sz="6" w:space="0" w:color="000000"/>
              <w:bottom w:val="single" w:sz="12" w:space="0" w:color="000000"/>
              <w:right w:val="single" w:sz="6" w:space="0" w:color="000000"/>
            </w:tcBorders>
            <w:shd w:color="auto" w:fill="F3F3F3" w:val="clear"/>
            <w:vAlign w:val="center"/>
          </w:tcPr>
          <w:p>
            <w:pPr>
              <w:pStyle w:val="Normal"/>
              <w:widowControl/>
              <w:spacing w:before="0" w:after="0"/>
              <w:ind w:left="-202" w:right="-139"/>
              <w:jc w:val="center"/>
              <w:rPr>
                <w:rFonts w:ascii="Arial" w:hAnsi="Arial" w:cs="Arial"/>
                <w:b/>
                <w:sz w:val="20"/>
              </w:rPr>
            </w:pPr>
            <w:r>
              <w:rPr>
                <w:rFonts w:eastAsia="Arial" w:cs="Arial" w:ascii="Arial" w:hAnsi="Arial"/>
                <w:b/>
                <w:color w:val="auto"/>
                <w:spacing w:val="0"/>
                <w:w w:val="100"/>
                <w:sz w:val="16"/>
                <w:szCs w:val="16"/>
                <w:lang w:val="ro-RO"/>
              </w:rPr>
              <w:t>19</w:t>
            </w:r>
          </w:p>
        </w:tc>
        <w:tc>
          <w:tcPr>
            <w:tcW w:w="381" w:type="dxa"/>
            <w:tcBorders>
              <w:top w:val="single" w:sz="6" w:space="0" w:color="000000"/>
              <w:left w:val="single" w:sz="6" w:space="0" w:color="000000"/>
              <w:bottom w:val="single" w:sz="12" w:space="0" w:color="000000"/>
              <w:right w:val="single" w:sz="6" w:space="0" w:color="000000"/>
            </w:tcBorders>
            <w:shd w:color="auto" w:fill="F3F3F3" w:val="clear"/>
            <w:vAlign w:val="center"/>
          </w:tcPr>
          <w:p>
            <w:pPr>
              <w:pStyle w:val="Normal"/>
              <w:widowControl/>
              <w:spacing w:before="0" w:after="0"/>
              <w:ind w:hanging="108" w:right="-108"/>
              <w:jc w:val="center"/>
              <w:rPr>
                <w:rFonts w:ascii="Arial" w:hAnsi="Arial" w:cs="Arial"/>
                <w:b/>
                <w:sz w:val="20"/>
              </w:rPr>
            </w:pPr>
            <w:r>
              <w:rPr>
                <w:rFonts w:eastAsia="Arial" w:cs="Arial" w:ascii="Arial" w:hAnsi="Arial"/>
                <w:b/>
                <w:color w:val="auto"/>
                <w:spacing w:val="0"/>
                <w:w w:val="100"/>
                <w:sz w:val="16"/>
                <w:szCs w:val="16"/>
                <w:lang w:val="ro-RO"/>
              </w:rPr>
              <w:t>20</w:t>
            </w:r>
          </w:p>
        </w:tc>
        <w:tc>
          <w:tcPr>
            <w:tcW w:w="380" w:type="dxa"/>
            <w:tcBorders>
              <w:top w:val="single" w:sz="6" w:space="0" w:color="000000"/>
              <w:left w:val="single" w:sz="6" w:space="0" w:color="000000"/>
              <w:bottom w:val="single" w:sz="12" w:space="0" w:color="000000"/>
              <w:right w:val="single" w:sz="6" w:space="0" w:color="000000"/>
            </w:tcBorders>
            <w:shd w:color="auto" w:fill="F3F3F3" w:val="clear"/>
            <w:vAlign w:val="center"/>
          </w:tcPr>
          <w:p>
            <w:pPr>
              <w:pStyle w:val="Normal"/>
              <w:widowControl/>
              <w:spacing w:before="0" w:after="0"/>
              <w:ind w:left="-132" w:right="-209"/>
              <w:jc w:val="center"/>
              <w:rPr>
                <w:rFonts w:ascii="Arial" w:hAnsi="Arial" w:cs="Arial"/>
                <w:b/>
                <w:sz w:val="20"/>
              </w:rPr>
            </w:pPr>
            <w:r>
              <w:rPr>
                <w:rFonts w:eastAsia="Arial" w:cs="Arial" w:ascii="Arial" w:hAnsi="Arial"/>
                <w:b/>
                <w:color w:val="auto"/>
                <w:spacing w:val="0"/>
                <w:w w:val="100"/>
                <w:sz w:val="16"/>
                <w:szCs w:val="16"/>
                <w:lang w:val="ro-RO"/>
              </w:rPr>
              <w:t>21</w:t>
            </w:r>
          </w:p>
        </w:tc>
        <w:tc>
          <w:tcPr>
            <w:tcW w:w="381" w:type="dxa"/>
            <w:tcBorders>
              <w:top w:val="single" w:sz="6" w:space="0" w:color="000000"/>
              <w:left w:val="single" w:sz="6" w:space="0" w:color="000000"/>
              <w:bottom w:val="single" w:sz="12" w:space="0" w:color="000000"/>
              <w:right w:val="single" w:sz="6" w:space="0" w:color="000000"/>
            </w:tcBorders>
            <w:shd w:color="auto" w:fill="F3F3F3" w:val="clear"/>
            <w:vAlign w:val="center"/>
          </w:tcPr>
          <w:p>
            <w:pPr>
              <w:pStyle w:val="Normal"/>
              <w:widowControl/>
              <w:spacing w:before="0" w:after="0"/>
              <w:ind w:left="-187" w:right="-154"/>
              <w:jc w:val="center"/>
              <w:rPr>
                <w:rFonts w:ascii="Arial" w:hAnsi="Arial" w:cs="Arial"/>
                <w:b/>
                <w:sz w:val="20"/>
              </w:rPr>
            </w:pPr>
            <w:r>
              <w:rPr>
                <w:rFonts w:eastAsia="Arial" w:cs="Arial" w:ascii="Arial" w:hAnsi="Arial"/>
                <w:b/>
                <w:color w:val="auto"/>
                <w:spacing w:val="0"/>
                <w:w w:val="100"/>
                <w:sz w:val="16"/>
                <w:szCs w:val="16"/>
                <w:lang w:val="ro-RO"/>
              </w:rPr>
              <w:t>22</w:t>
            </w:r>
          </w:p>
        </w:tc>
        <w:tc>
          <w:tcPr>
            <w:tcW w:w="382" w:type="dxa"/>
            <w:tcBorders>
              <w:top w:val="single" w:sz="6" w:space="0" w:color="000000"/>
              <w:left w:val="single" w:sz="6" w:space="0" w:color="000000"/>
              <w:bottom w:val="single" w:sz="12" w:space="0" w:color="000000"/>
              <w:right w:val="single" w:sz="12" w:space="0" w:color="000000"/>
            </w:tcBorders>
            <w:shd w:color="auto" w:fill="F3F3F3" w:val="clear"/>
            <w:vAlign w:val="center"/>
          </w:tcPr>
          <w:p>
            <w:pPr>
              <w:pStyle w:val="Normal"/>
              <w:widowControl/>
              <w:spacing w:before="0" w:after="0"/>
              <w:ind w:left="-62" w:right="-98"/>
              <w:jc w:val="center"/>
              <w:rPr>
                <w:rFonts w:ascii="Arial" w:hAnsi="Arial" w:cs="Arial"/>
                <w:b/>
                <w:sz w:val="20"/>
              </w:rPr>
            </w:pPr>
            <w:r>
              <w:rPr>
                <w:rFonts w:eastAsia="Arial" w:cs="Arial" w:ascii="Arial" w:hAnsi="Arial"/>
                <w:b/>
                <w:color w:val="auto"/>
                <w:spacing w:val="0"/>
                <w:w w:val="100"/>
                <w:sz w:val="16"/>
                <w:szCs w:val="16"/>
                <w:lang w:val="ro-RO"/>
              </w:rPr>
              <w:t>23</w:t>
            </w:r>
          </w:p>
        </w:tc>
      </w:tr>
      <w:tr>
        <w:trPr>
          <w:cantSplit/>
          <w:trHeight w:val="143" w:hRule="atLeast"/>
        </w:trPr>
        <w:tc>
          <w:tcPr>
            <w:tcW w:w="605" w:type="dxa"/>
            <w:vMerge w:val="restart"/>
            <w:tcBorders>
              <w:top w:val="single" w:sz="6" w:space="0" w:color="000000"/>
              <w:left w:val="single" w:sz="12" w:space="0" w:color="000000"/>
              <w:bottom w:val="single" w:sz="6" w:space="0" w:color="000000"/>
              <w:right w:val="single" w:sz="6" w:space="0" w:color="000000"/>
            </w:tcBorders>
            <w:vAlign w:val="center"/>
          </w:tcPr>
          <w:p>
            <w:pPr>
              <w:pStyle w:val="Normal"/>
              <w:widowControl/>
              <w:spacing w:before="0" w:after="0"/>
              <w:jc w:val="center"/>
              <w:rPr>
                <w:rFonts w:ascii="Arial" w:hAnsi="Arial" w:cs="Arial"/>
                <w:b/>
                <w:sz w:val="20"/>
              </w:rPr>
            </w:pPr>
            <w:r>
              <w:rPr>
                <w:rFonts w:eastAsia="Arial" w:cs="Arial" w:ascii="Arial" w:hAnsi="Arial"/>
                <w:b/>
                <w:color w:val="auto"/>
                <w:spacing w:val="0"/>
                <w:w w:val="100"/>
                <w:sz w:val="16"/>
                <w:szCs w:val="16"/>
                <w:lang w:val="ro-RO"/>
              </w:rPr>
              <w:t>1.</w:t>
            </w:r>
          </w:p>
        </w:tc>
        <w:tc>
          <w:tcPr>
            <w:tcW w:w="2836" w:type="dxa"/>
            <w:tcBorders>
              <w:top w:val="single" w:sz="6" w:space="0" w:color="000000"/>
              <w:left w:val="single" w:sz="6" w:space="0" w:color="000000"/>
              <w:bottom w:val="single" w:sz="4" w:space="0" w:color="000000"/>
              <w:right w:val="single" w:sz="6" w:space="0" w:color="000000"/>
            </w:tcBorders>
            <w:vAlign w:val="center"/>
          </w:tcPr>
          <w:p>
            <w:pPr>
              <w:pStyle w:val="Normal"/>
              <w:widowControl/>
              <w:spacing w:before="0" w:after="0"/>
              <w:rPr>
                <w:rFonts w:ascii="Arial" w:hAnsi="Arial" w:cs="Arial"/>
                <w:sz w:val="18"/>
                <w:szCs w:val="18"/>
              </w:rPr>
            </w:pPr>
            <w:r>
              <w:rPr>
                <w:rFonts w:eastAsia="Arial" w:cs="Arial" w:ascii="Arial" w:hAnsi="Arial"/>
                <w:color w:val="auto"/>
                <w:spacing w:val="0"/>
                <w:w w:val="100"/>
                <w:sz w:val="16"/>
                <w:szCs w:val="16"/>
                <w:lang w:val="ro-RO"/>
              </w:rPr>
              <w:t>Plagă: - tăietură</w:t>
            </w:r>
          </w:p>
        </w:tc>
        <w:tc>
          <w:tcPr>
            <w:tcW w:w="566" w:type="dxa"/>
            <w:tcBorders>
              <w:top w:val="single" w:sz="6"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564" w:type="dxa"/>
            <w:tcBorders>
              <w:top w:val="single" w:sz="6"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80" w:type="dxa"/>
            <w:tcBorders>
              <w:top w:val="single" w:sz="6"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74" w:type="dxa"/>
            <w:tcBorders>
              <w:top w:val="single" w:sz="6"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570" w:type="dxa"/>
            <w:tcBorders>
              <w:top w:val="single" w:sz="6"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69" w:type="dxa"/>
            <w:tcBorders>
              <w:top w:val="single" w:sz="6"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760" w:type="dxa"/>
            <w:tcBorders>
              <w:top w:val="single" w:sz="6"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69" w:type="dxa"/>
            <w:tcBorders>
              <w:top w:val="single" w:sz="6"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67" w:type="dxa"/>
            <w:tcBorders>
              <w:top w:val="single" w:sz="6"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70" w:type="dxa"/>
            <w:tcBorders>
              <w:top w:val="single" w:sz="6"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380" w:type="dxa"/>
            <w:tcBorders>
              <w:top w:val="single" w:sz="6"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380" w:type="dxa"/>
            <w:tcBorders>
              <w:top w:val="single" w:sz="6"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569" w:type="dxa"/>
            <w:tcBorders>
              <w:top w:val="single" w:sz="6"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449" w:type="dxa"/>
            <w:tcBorders>
              <w:top w:val="single" w:sz="6"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505" w:type="dxa"/>
            <w:tcBorders>
              <w:top w:val="single" w:sz="6"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593" w:type="dxa"/>
            <w:tcBorders>
              <w:top w:val="single" w:sz="6"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77" w:type="dxa"/>
            <w:tcBorders>
              <w:top w:val="single" w:sz="6"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380" w:type="dxa"/>
            <w:tcBorders>
              <w:top w:val="single" w:sz="6"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381" w:type="dxa"/>
            <w:tcBorders>
              <w:top w:val="single" w:sz="6"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80" w:type="dxa"/>
            <w:tcBorders>
              <w:top w:val="single" w:sz="6"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381" w:type="dxa"/>
            <w:tcBorders>
              <w:top w:val="single" w:sz="6"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82" w:type="dxa"/>
            <w:tcBorders>
              <w:top w:val="single" w:sz="6" w:space="0" w:color="000000"/>
              <w:left w:val="single" w:sz="6" w:space="0" w:color="000000"/>
              <w:bottom w:val="single" w:sz="4" w:space="0" w:color="000000"/>
              <w:right w:val="single" w:sz="12"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r>
      <w:tr>
        <w:trPr>
          <w:cantSplit/>
          <w:trHeight w:val="62" w:hRule="atLeast"/>
        </w:trPr>
        <w:tc>
          <w:tcPr>
            <w:tcW w:w="605" w:type="dxa"/>
            <w:vMerge w:val="continue"/>
            <w:tcBorders>
              <w:top w:val="single" w:sz="6" w:space="0" w:color="000000"/>
              <w:left w:val="single" w:sz="12" w:space="0" w:color="000000"/>
              <w:bottom w:val="single" w:sz="6" w:space="0" w:color="000000"/>
              <w:right w:val="single" w:sz="6" w:space="0" w:color="000000"/>
            </w:tcBorders>
            <w:tcMar>
              <w:top w:w="0" w:type="dxa"/>
              <w:bottom w:w="0" w:type="dxa"/>
            </w:tcMar>
            <w:vAlign w:val="center"/>
          </w:tcPr>
          <w:p>
            <w:pPr>
              <w:pStyle w:val="Normal"/>
              <w:jc w:val="center"/>
              <w:rPr>
                <w:rFonts w:ascii="Arial" w:hAnsi="Arial" w:cs="Arial"/>
                <w:b/>
                <w:sz w:val="20"/>
              </w:rPr>
            </w:pPr>
            <w:r>
              <w:rPr>
                <w:rFonts w:eastAsia="Arial" w:cs="Arial" w:ascii="Arial" w:hAnsi="Arial"/>
                <w:b/>
                <w:color w:val="auto"/>
                <w:spacing w:val="0"/>
                <w:w w:val="100"/>
                <w:sz w:val="20"/>
                <w:szCs w:val="20"/>
                <w:lang w:val="ro-RO"/>
              </w:rPr>
            </w:r>
          </w:p>
        </w:tc>
        <w:tc>
          <w:tcPr>
            <w:tcW w:w="2836" w:type="dxa"/>
            <w:tcBorders>
              <w:top w:val="single" w:sz="4" w:space="0" w:color="000000"/>
              <w:left w:val="single" w:sz="6" w:space="0" w:color="000000"/>
              <w:bottom w:val="single" w:sz="6" w:space="0" w:color="000000"/>
              <w:right w:val="single" w:sz="6" w:space="0" w:color="000000"/>
            </w:tcBorders>
            <w:vAlign w:val="center"/>
          </w:tcPr>
          <w:p>
            <w:pPr>
              <w:pStyle w:val="Normal"/>
              <w:widowControl/>
              <w:spacing w:before="0" w:after="0"/>
              <w:rPr>
                <w:rFonts w:ascii="Arial" w:hAnsi="Arial" w:cs="Arial"/>
                <w:sz w:val="18"/>
                <w:szCs w:val="18"/>
              </w:rPr>
            </w:pPr>
            <w:r>
              <w:rPr>
                <w:rFonts w:eastAsia="Arial" w:cs="Arial" w:ascii="Arial" w:hAnsi="Arial"/>
                <w:color w:val="auto"/>
                <w:spacing w:val="0"/>
                <w:w w:val="100"/>
                <w:sz w:val="16"/>
                <w:szCs w:val="16"/>
                <w:lang w:val="ro-RO"/>
              </w:rPr>
              <w:t>Plagă: - înțepătură</w:t>
            </w:r>
          </w:p>
        </w:tc>
        <w:tc>
          <w:tcPr>
            <w:tcW w:w="566" w:type="dxa"/>
            <w:tcBorders>
              <w:top w:val="single" w:sz="4"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64" w:type="dxa"/>
            <w:tcBorders>
              <w:top w:val="single" w:sz="4"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80" w:type="dxa"/>
            <w:tcBorders>
              <w:top w:val="single" w:sz="4"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74" w:type="dxa"/>
            <w:tcBorders>
              <w:top w:val="single" w:sz="4"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570" w:type="dxa"/>
            <w:tcBorders>
              <w:top w:val="single" w:sz="4"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69" w:type="dxa"/>
            <w:tcBorders>
              <w:top w:val="single" w:sz="4"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760" w:type="dxa"/>
            <w:tcBorders>
              <w:top w:val="single" w:sz="4"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69" w:type="dxa"/>
            <w:tcBorders>
              <w:top w:val="single" w:sz="4"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67" w:type="dxa"/>
            <w:tcBorders>
              <w:top w:val="single" w:sz="4"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70" w:type="dxa"/>
            <w:tcBorders>
              <w:top w:val="single" w:sz="4"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380" w:type="dxa"/>
            <w:tcBorders>
              <w:top w:val="single" w:sz="4"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380" w:type="dxa"/>
            <w:tcBorders>
              <w:top w:val="single" w:sz="4"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569" w:type="dxa"/>
            <w:tcBorders>
              <w:top w:val="single" w:sz="4"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449" w:type="dxa"/>
            <w:tcBorders>
              <w:top w:val="single" w:sz="4"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505" w:type="dxa"/>
            <w:tcBorders>
              <w:top w:val="single" w:sz="4"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593" w:type="dxa"/>
            <w:tcBorders>
              <w:top w:val="single" w:sz="4"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77" w:type="dxa"/>
            <w:tcBorders>
              <w:top w:val="single" w:sz="4"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380" w:type="dxa"/>
            <w:tcBorders>
              <w:top w:val="single" w:sz="4"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381" w:type="dxa"/>
            <w:tcBorders>
              <w:top w:val="single" w:sz="4"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80" w:type="dxa"/>
            <w:tcBorders>
              <w:top w:val="single" w:sz="4"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381" w:type="dxa"/>
            <w:tcBorders>
              <w:top w:val="single" w:sz="4"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82" w:type="dxa"/>
            <w:tcBorders>
              <w:top w:val="single" w:sz="4" w:space="0" w:color="000000"/>
              <w:left w:val="single" w:sz="6" w:space="0" w:color="000000"/>
              <w:bottom w:val="single" w:sz="6" w:space="0" w:color="000000"/>
              <w:right w:val="single" w:sz="12"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r>
      <w:tr>
        <w:trPr>
          <w:cantSplit/>
          <w:trHeight w:val="62" w:hRule="atLeast"/>
        </w:trPr>
        <w:tc>
          <w:tcPr>
            <w:tcW w:w="605" w:type="dxa"/>
            <w:tcBorders>
              <w:top w:val="single" w:sz="6" w:space="0" w:color="000000"/>
              <w:left w:val="single" w:sz="12" w:space="0" w:color="000000"/>
              <w:bottom w:val="single" w:sz="6" w:space="0" w:color="000000"/>
              <w:right w:val="single" w:sz="6" w:space="0" w:color="000000"/>
            </w:tcBorders>
            <w:vAlign w:val="center"/>
          </w:tcPr>
          <w:p>
            <w:pPr>
              <w:pStyle w:val="Normal"/>
              <w:widowControl/>
              <w:spacing w:before="0" w:after="0"/>
              <w:jc w:val="center"/>
              <w:rPr>
                <w:rFonts w:ascii="Arial" w:hAnsi="Arial" w:cs="Arial"/>
                <w:b/>
                <w:sz w:val="20"/>
              </w:rPr>
            </w:pPr>
            <w:r>
              <w:rPr>
                <w:rFonts w:eastAsia="Arial" w:cs="Arial" w:ascii="Arial" w:hAnsi="Arial"/>
                <w:b/>
                <w:color w:val="auto"/>
                <w:spacing w:val="0"/>
                <w:w w:val="100"/>
                <w:sz w:val="16"/>
                <w:szCs w:val="16"/>
                <w:lang w:val="ro-RO"/>
              </w:rPr>
              <w:t>2.</w:t>
            </w:r>
          </w:p>
        </w:tc>
        <w:tc>
          <w:tcPr>
            <w:tcW w:w="2836"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rPr>
                <w:rFonts w:ascii="Arial" w:hAnsi="Arial" w:cs="Arial"/>
                <w:sz w:val="18"/>
                <w:szCs w:val="18"/>
              </w:rPr>
            </w:pPr>
            <w:r>
              <w:rPr>
                <w:rFonts w:eastAsia="Arial" w:cs="Arial" w:ascii="Arial" w:hAnsi="Arial"/>
                <w:color w:val="auto"/>
                <w:spacing w:val="0"/>
                <w:w w:val="100"/>
                <w:sz w:val="16"/>
                <w:szCs w:val="16"/>
                <w:lang w:val="ro-RO"/>
              </w:rPr>
              <w:t>Contuzie</w:t>
            </w:r>
          </w:p>
        </w:tc>
        <w:tc>
          <w:tcPr>
            <w:tcW w:w="566"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564"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380"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574"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570"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569"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760"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569"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567"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570"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380"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380"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569"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449"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505"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593"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377"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380"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381"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380"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381"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382" w:type="dxa"/>
            <w:tcBorders>
              <w:top w:val="single" w:sz="6" w:space="0" w:color="000000"/>
              <w:left w:val="single" w:sz="6" w:space="0" w:color="000000"/>
              <w:bottom w:val="single" w:sz="6" w:space="0" w:color="000000"/>
              <w:right w:val="single" w:sz="12"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r>
      <w:tr>
        <w:trPr>
          <w:cantSplit/>
          <w:trHeight w:val="62" w:hRule="atLeast"/>
        </w:trPr>
        <w:tc>
          <w:tcPr>
            <w:tcW w:w="605" w:type="dxa"/>
            <w:tcBorders>
              <w:top w:val="single" w:sz="6" w:space="0" w:color="000000"/>
              <w:left w:val="single" w:sz="12" w:space="0" w:color="000000"/>
              <w:bottom w:val="single" w:sz="6" w:space="0" w:color="000000"/>
              <w:right w:val="single" w:sz="6" w:space="0" w:color="000000"/>
            </w:tcBorders>
            <w:vAlign w:val="center"/>
          </w:tcPr>
          <w:p>
            <w:pPr>
              <w:pStyle w:val="Normal"/>
              <w:widowControl/>
              <w:spacing w:before="0" w:after="0"/>
              <w:jc w:val="center"/>
              <w:rPr>
                <w:rFonts w:ascii="Arial" w:hAnsi="Arial" w:cs="Arial"/>
                <w:b/>
                <w:sz w:val="20"/>
              </w:rPr>
            </w:pPr>
            <w:r>
              <w:rPr>
                <w:rFonts w:eastAsia="Arial" w:cs="Arial" w:ascii="Arial" w:hAnsi="Arial"/>
                <w:b/>
                <w:color w:val="auto"/>
                <w:spacing w:val="0"/>
                <w:w w:val="100"/>
                <w:sz w:val="16"/>
                <w:szCs w:val="16"/>
                <w:lang w:val="ro-RO"/>
              </w:rPr>
              <w:t>3.</w:t>
            </w:r>
          </w:p>
        </w:tc>
        <w:tc>
          <w:tcPr>
            <w:tcW w:w="2836"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rPr>
                <w:rFonts w:ascii="Arial" w:hAnsi="Arial" w:cs="Arial"/>
                <w:sz w:val="18"/>
                <w:szCs w:val="18"/>
              </w:rPr>
            </w:pPr>
            <w:r>
              <w:rPr>
                <w:rFonts w:eastAsia="Arial" w:cs="Arial" w:ascii="Arial" w:hAnsi="Arial"/>
                <w:color w:val="auto"/>
                <w:spacing w:val="0"/>
                <w:w w:val="100"/>
                <w:sz w:val="16"/>
                <w:szCs w:val="16"/>
                <w:lang w:val="ro-RO"/>
              </w:rPr>
              <w:t>Entorsă</w:t>
            </w:r>
          </w:p>
        </w:tc>
        <w:tc>
          <w:tcPr>
            <w:tcW w:w="566"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64"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80"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74"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70"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69"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760"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69"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67"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70"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380"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380"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569"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449"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505"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593"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77"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80"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81"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80"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81"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82" w:type="dxa"/>
            <w:tcBorders>
              <w:top w:val="single" w:sz="6" w:space="0" w:color="000000"/>
              <w:left w:val="single" w:sz="6" w:space="0" w:color="000000"/>
              <w:bottom w:val="single" w:sz="6" w:space="0" w:color="000000"/>
              <w:right w:val="single" w:sz="12"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r>
      <w:tr>
        <w:trPr>
          <w:cantSplit/>
          <w:trHeight w:val="67" w:hRule="atLeast"/>
        </w:trPr>
        <w:tc>
          <w:tcPr>
            <w:tcW w:w="605" w:type="dxa"/>
            <w:tcBorders>
              <w:top w:val="single" w:sz="6" w:space="0" w:color="000000"/>
              <w:left w:val="single" w:sz="12" w:space="0" w:color="000000"/>
              <w:bottom w:val="single" w:sz="6" w:space="0" w:color="000000"/>
              <w:right w:val="single" w:sz="6" w:space="0" w:color="000000"/>
            </w:tcBorders>
            <w:vAlign w:val="center"/>
          </w:tcPr>
          <w:p>
            <w:pPr>
              <w:pStyle w:val="Normal"/>
              <w:widowControl/>
              <w:spacing w:before="0" w:after="0"/>
              <w:jc w:val="center"/>
              <w:rPr>
                <w:rFonts w:ascii="Arial" w:hAnsi="Arial" w:cs="Arial"/>
                <w:b/>
                <w:sz w:val="20"/>
              </w:rPr>
            </w:pPr>
            <w:r>
              <w:rPr>
                <w:rFonts w:eastAsia="Arial" w:cs="Arial" w:ascii="Arial" w:hAnsi="Arial"/>
                <w:b/>
                <w:color w:val="auto"/>
                <w:spacing w:val="0"/>
                <w:w w:val="100"/>
                <w:sz w:val="16"/>
                <w:szCs w:val="16"/>
                <w:lang w:val="ro-RO"/>
              </w:rPr>
              <w:t>4.</w:t>
            </w:r>
          </w:p>
        </w:tc>
        <w:tc>
          <w:tcPr>
            <w:tcW w:w="2836"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rPr>
                <w:rFonts w:ascii="Arial" w:hAnsi="Arial" w:cs="Arial"/>
                <w:sz w:val="18"/>
                <w:szCs w:val="18"/>
              </w:rPr>
            </w:pPr>
            <w:r>
              <w:rPr>
                <w:rFonts w:eastAsia="Arial" w:cs="Arial" w:ascii="Arial" w:hAnsi="Arial"/>
                <w:color w:val="auto"/>
                <w:spacing w:val="0"/>
                <w:w w:val="100"/>
                <w:sz w:val="16"/>
                <w:szCs w:val="16"/>
                <w:lang w:val="ro-RO"/>
              </w:rPr>
              <w:t>Strivire</w:t>
            </w:r>
          </w:p>
        </w:tc>
        <w:tc>
          <w:tcPr>
            <w:tcW w:w="566"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564"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380"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574"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570"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569"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760"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569"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567"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570"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380"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380"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569"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449"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505"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593"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377"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380"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381"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380"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381"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382" w:type="dxa"/>
            <w:tcBorders>
              <w:top w:val="single" w:sz="6" w:space="0" w:color="000000"/>
              <w:left w:val="single" w:sz="6" w:space="0" w:color="000000"/>
              <w:bottom w:val="single" w:sz="6" w:space="0" w:color="000000"/>
              <w:right w:val="single" w:sz="12"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r>
      <w:tr>
        <w:trPr>
          <w:cantSplit/>
          <w:trHeight w:val="62" w:hRule="atLeast"/>
        </w:trPr>
        <w:tc>
          <w:tcPr>
            <w:tcW w:w="605" w:type="dxa"/>
            <w:tcBorders>
              <w:top w:val="single" w:sz="6" w:space="0" w:color="000000"/>
              <w:left w:val="single" w:sz="12" w:space="0" w:color="000000"/>
              <w:bottom w:val="single" w:sz="6" w:space="0" w:color="000000"/>
              <w:right w:val="single" w:sz="6" w:space="0" w:color="000000"/>
            </w:tcBorders>
            <w:vAlign w:val="center"/>
          </w:tcPr>
          <w:p>
            <w:pPr>
              <w:pStyle w:val="Normal"/>
              <w:widowControl/>
              <w:spacing w:before="0" w:after="0"/>
              <w:jc w:val="center"/>
              <w:rPr>
                <w:rFonts w:ascii="Arial" w:hAnsi="Arial" w:cs="Arial"/>
                <w:b/>
                <w:sz w:val="20"/>
              </w:rPr>
            </w:pPr>
            <w:r>
              <w:rPr>
                <w:rFonts w:eastAsia="Arial" w:cs="Arial" w:ascii="Arial" w:hAnsi="Arial"/>
                <w:b/>
                <w:color w:val="auto"/>
                <w:spacing w:val="0"/>
                <w:w w:val="100"/>
                <w:sz w:val="16"/>
                <w:szCs w:val="16"/>
                <w:lang w:val="ro-RO"/>
              </w:rPr>
              <w:t>5.</w:t>
            </w:r>
          </w:p>
        </w:tc>
        <w:tc>
          <w:tcPr>
            <w:tcW w:w="2836" w:type="dxa"/>
            <w:tcBorders>
              <w:top w:val="single" w:sz="6" w:space="0" w:color="000000"/>
              <w:left w:val="single" w:sz="6" w:space="0" w:color="000000"/>
              <w:bottom w:val="single" w:sz="4" w:space="0" w:color="000000"/>
              <w:right w:val="single" w:sz="6" w:space="0" w:color="000000"/>
            </w:tcBorders>
            <w:vAlign w:val="center"/>
          </w:tcPr>
          <w:p>
            <w:pPr>
              <w:pStyle w:val="Normal"/>
              <w:widowControl/>
              <w:spacing w:before="0" w:after="0"/>
              <w:rPr>
                <w:rFonts w:ascii="Arial" w:hAnsi="Arial" w:cs="Arial"/>
                <w:sz w:val="18"/>
                <w:szCs w:val="18"/>
              </w:rPr>
            </w:pPr>
            <w:r>
              <w:rPr>
                <w:rFonts w:eastAsia="Arial" w:cs="Arial" w:ascii="Arial" w:hAnsi="Arial"/>
                <w:color w:val="auto"/>
                <w:spacing w:val="0"/>
                <w:w w:val="100"/>
                <w:sz w:val="16"/>
                <w:szCs w:val="16"/>
                <w:lang w:val="ro-RO"/>
              </w:rPr>
              <w:t>Fractură</w:t>
            </w:r>
          </w:p>
        </w:tc>
        <w:tc>
          <w:tcPr>
            <w:tcW w:w="566" w:type="dxa"/>
            <w:tcBorders>
              <w:top w:val="single" w:sz="6"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564" w:type="dxa"/>
            <w:tcBorders>
              <w:top w:val="single" w:sz="6"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380" w:type="dxa"/>
            <w:tcBorders>
              <w:top w:val="single" w:sz="6"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74" w:type="dxa"/>
            <w:tcBorders>
              <w:top w:val="single" w:sz="6"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70"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69"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760"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69"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67"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570"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380"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380"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569"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449"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505"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593"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77"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80"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381"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80"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81"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82" w:type="dxa"/>
            <w:tcBorders>
              <w:top w:val="single" w:sz="6" w:space="0" w:color="000000"/>
              <w:left w:val="single" w:sz="6" w:space="0" w:color="000000"/>
              <w:bottom w:val="single" w:sz="6" w:space="0" w:color="000000"/>
              <w:right w:val="single" w:sz="12"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r>
      <w:tr>
        <w:trPr>
          <w:cantSplit/>
          <w:trHeight w:val="173" w:hRule="atLeast"/>
        </w:trPr>
        <w:tc>
          <w:tcPr>
            <w:tcW w:w="605" w:type="dxa"/>
            <w:vMerge w:val="restart"/>
            <w:tcBorders>
              <w:top w:val="single" w:sz="6" w:space="0" w:color="000000"/>
              <w:left w:val="single" w:sz="12" w:space="0" w:color="000000"/>
              <w:bottom w:val="single" w:sz="6" w:space="0" w:color="000000"/>
              <w:right w:val="single" w:sz="6" w:space="0" w:color="000000"/>
            </w:tcBorders>
            <w:vAlign w:val="center"/>
          </w:tcPr>
          <w:p>
            <w:pPr>
              <w:pStyle w:val="Normal"/>
              <w:widowControl/>
              <w:spacing w:before="0" w:after="0"/>
              <w:jc w:val="center"/>
              <w:rPr>
                <w:rFonts w:ascii="Arial" w:hAnsi="Arial" w:cs="Arial"/>
                <w:b/>
                <w:sz w:val="20"/>
              </w:rPr>
            </w:pPr>
            <w:r>
              <w:rPr>
                <w:rFonts w:eastAsia="Arial" w:cs="Arial" w:ascii="Arial" w:hAnsi="Arial"/>
                <w:b/>
                <w:color w:val="auto"/>
                <w:spacing w:val="0"/>
                <w:w w:val="100"/>
                <w:sz w:val="16"/>
                <w:szCs w:val="16"/>
                <w:lang w:val="ro-RO"/>
              </w:rPr>
              <w:t>6.</w:t>
            </w:r>
          </w:p>
        </w:tc>
        <w:tc>
          <w:tcPr>
            <w:tcW w:w="2836"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rPr>
                <w:rFonts w:ascii="Arial" w:hAnsi="Arial" w:cs="Arial"/>
                <w:sz w:val="18"/>
                <w:szCs w:val="18"/>
              </w:rPr>
            </w:pPr>
            <w:r>
              <w:rPr>
                <w:rFonts w:eastAsia="Arial" w:cs="Arial" w:ascii="Arial" w:hAnsi="Arial"/>
                <w:color w:val="auto"/>
                <w:spacing w:val="0"/>
                <w:w w:val="100"/>
                <w:sz w:val="16"/>
                <w:szCs w:val="16"/>
                <w:lang w:val="ro-RO"/>
              </w:rPr>
              <w:t>Arsură: - termică</w:t>
            </w:r>
          </w:p>
        </w:tc>
        <w:tc>
          <w:tcPr>
            <w:tcW w:w="566"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564"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380"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574"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570" w:type="dxa"/>
            <w:tcBorders>
              <w:top w:val="single" w:sz="6"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569" w:type="dxa"/>
            <w:tcBorders>
              <w:top w:val="single" w:sz="6"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760" w:type="dxa"/>
            <w:tcBorders>
              <w:top w:val="single" w:sz="6"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569" w:type="dxa"/>
            <w:tcBorders>
              <w:top w:val="single" w:sz="6"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67" w:type="dxa"/>
            <w:tcBorders>
              <w:top w:val="single" w:sz="6"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70" w:type="dxa"/>
            <w:tcBorders>
              <w:top w:val="single" w:sz="6"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380" w:type="dxa"/>
            <w:tcBorders>
              <w:top w:val="single" w:sz="6"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380" w:type="dxa"/>
            <w:tcBorders>
              <w:top w:val="single" w:sz="6"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569" w:type="dxa"/>
            <w:tcBorders>
              <w:top w:val="single" w:sz="6"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449" w:type="dxa"/>
            <w:tcBorders>
              <w:top w:val="single" w:sz="6"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505" w:type="dxa"/>
            <w:tcBorders>
              <w:top w:val="single" w:sz="6"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593" w:type="dxa"/>
            <w:tcBorders>
              <w:top w:val="single" w:sz="6"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377" w:type="dxa"/>
            <w:tcBorders>
              <w:top w:val="single" w:sz="6"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380" w:type="dxa"/>
            <w:tcBorders>
              <w:top w:val="single" w:sz="6"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381" w:type="dxa"/>
            <w:tcBorders>
              <w:top w:val="single" w:sz="6"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80" w:type="dxa"/>
            <w:tcBorders>
              <w:top w:val="single" w:sz="6"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381" w:type="dxa"/>
            <w:tcBorders>
              <w:top w:val="single" w:sz="6"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82" w:type="dxa"/>
            <w:tcBorders>
              <w:top w:val="single" w:sz="6" w:space="0" w:color="000000"/>
              <w:left w:val="single" w:sz="6" w:space="0" w:color="000000"/>
              <w:bottom w:val="single" w:sz="4" w:space="0" w:color="000000"/>
              <w:right w:val="single" w:sz="12"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r>
      <w:tr>
        <w:trPr>
          <w:cantSplit/>
          <w:trHeight w:val="62" w:hRule="atLeast"/>
        </w:trPr>
        <w:tc>
          <w:tcPr>
            <w:tcW w:w="605" w:type="dxa"/>
            <w:vMerge w:val="continue"/>
            <w:tcBorders>
              <w:top w:val="single" w:sz="6" w:space="0" w:color="000000"/>
              <w:left w:val="single" w:sz="12" w:space="0" w:color="000000"/>
              <w:bottom w:val="single" w:sz="6" w:space="0" w:color="000000"/>
              <w:right w:val="single" w:sz="6" w:space="0" w:color="000000"/>
            </w:tcBorders>
            <w:tcMar>
              <w:top w:w="0" w:type="dxa"/>
              <w:bottom w:w="0" w:type="dxa"/>
            </w:tcMar>
            <w:vAlign w:val="center"/>
          </w:tcPr>
          <w:p>
            <w:pPr>
              <w:pStyle w:val="Normal"/>
              <w:jc w:val="center"/>
              <w:rPr>
                <w:rFonts w:ascii="Arial" w:hAnsi="Arial" w:cs="Arial"/>
                <w:b/>
                <w:sz w:val="20"/>
              </w:rPr>
            </w:pPr>
            <w:r>
              <w:rPr>
                <w:rFonts w:eastAsia="Arial" w:cs="Arial" w:ascii="Arial" w:hAnsi="Arial"/>
                <w:b/>
                <w:color w:val="auto"/>
                <w:spacing w:val="0"/>
                <w:w w:val="100"/>
                <w:sz w:val="20"/>
                <w:szCs w:val="20"/>
                <w:lang w:val="ro-RO"/>
              </w:rPr>
            </w:r>
          </w:p>
        </w:tc>
        <w:tc>
          <w:tcPr>
            <w:tcW w:w="2836" w:type="dxa"/>
            <w:tcBorders>
              <w:top w:val="single" w:sz="4" w:space="0" w:color="000000"/>
              <w:left w:val="single" w:sz="6" w:space="0" w:color="000000"/>
              <w:bottom w:val="single" w:sz="6" w:space="0" w:color="000000"/>
              <w:right w:val="single" w:sz="6" w:space="0" w:color="000000"/>
            </w:tcBorders>
            <w:vAlign w:val="center"/>
          </w:tcPr>
          <w:p>
            <w:pPr>
              <w:pStyle w:val="Normal"/>
              <w:widowControl/>
              <w:spacing w:before="0" w:after="0"/>
              <w:rPr>
                <w:rFonts w:ascii="Arial" w:hAnsi="Arial" w:cs="Arial"/>
                <w:sz w:val="18"/>
                <w:szCs w:val="18"/>
              </w:rPr>
            </w:pPr>
            <w:r>
              <w:rPr>
                <w:rFonts w:eastAsia="Arial" w:cs="Arial" w:ascii="Arial" w:hAnsi="Arial"/>
                <w:color w:val="auto"/>
                <w:spacing w:val="0"/>
                <w:w w:val="100"/>
                <w:sz w:val="16"/>
                <w:szCs w:val="16"/>
                <w:lang w:val="ro-RO"/>
              </w:rPr>
              <w:t>Arsură: - chimică</w:t>
            </w:r>
          </w:p>
        </w:tc>
        <w:tc>
          <w:tcPr>
            <w:tcW w:w="566" w:type="dxa"/>
            <w:tcBorders>
              <w:top w:val="single" w:sz="4"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564" w:type="dxa"/>
            <w:tcBorders>
              <w:top w:val="single" w:sz="4"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380" w:type="dxa"/>
            <w:tcBorders>
              <w:top w:val="single" w:sz="4"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574" w:type="dxa"/>
            <w:tcBorders>
              <w:top w:val="single" w:sz="4"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570" w:type="dxa"/>
            <w:tcBorders>
              <w:top w:val="single" w:sz="4"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569" w:type="dxa"/>
            <w:tcBorders>
              <w:top w:val="single" w:sz="4"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760" w:type="dxa"/>
            <w:tcBorders>
              <w:top w:val="single" w:sz="4"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569" w:type="dxa"/>
            <w:tcBorders>
              <w:top w:val="single" w:sz="4"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67" w:type="dxa"/>
            <w:tcBorders>
              <w:top w:val="single" w:sz="4"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70" w:type="dxa"/>
            <w:tcBorders>
              <w:top w:val="single" w:sz="4"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380" w:type="dxa"/>
            <w:tcBorders>
              <w:top w:val="single" w:sz="4"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380" w:type="dxa"/>
            <w:tcBorders>
              <w:top w:val="single" w:sz="4"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569" w:type="dxa"/>
            <w:tcBorders>
              <w:top w:val="single" w:sz="4"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449" w:type="dxa"/>
            <w:tcBorders>
              <w:top w:val="single" w:sz="4"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505" w:type="dxa"/>
            <w:tcBorders>
              <w:top w:val="single" w:sz="4"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593" w:type="dxa"/>
            <w:tcBorders>
              <w:top w:val="single" w:sz="4"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377" w:type="dxa"/>
            <w:tcBorders>
              <w:top w:val="single" w:sz="4"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380" w:type="dxa"/>
            <w:tcBorders>
              <w:top w:val="single" w:sz="4"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381" w:type="dxa"/>
            <w:tcBorders>
              <w:top w:val="single" w:sz="4"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80" w:type="dxa"/>
            <w:tcBorders>
              <w:top w:val="single" w:sz="4"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381" w:type="dxa"/>
            <w:tcBorders>
              <w:top w:val="single" w:sz="4"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82" w:type="dxa"/>
            <w:tcBorders>
              <w:top w:val="single" w:sz="4" w:space="0" w:color="000000"/>
              <w:left w:val="single" w:sz="6" w:space="0" w:color="000000"/>
              <w:bottom w:val="single" w:sz="6" w:space="0" w:color="000000"/>
              <w:right w:val="single" w:sz="12"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r>
      <w:tr>
        <w:trPr>
          <w:cantSplit/>
          <w:trHeight w:val="62" w:hRule="atLeast"/>
        </w:trPr>
        <w:tc>
          <w:tcPr>
            <w:tcW w:w="605" w:type="dxa"/>
            <w:tcBorders>
              <w:top w:val="single" w:sz="6" w:space="0" w:color="000000"/>
              <w:left w:val="single" w:sz="12" w:space="0" w:color="000000"/>
              <w:bottom w:val="single" w:sz="6" w:space="0" w:color="000000"/>
              <w:right w:val="single" w:sz="6" w:space="0" w:color="000000"/>
            </w:tcBorders>
            <w:vAlign w:val="center"/>
          </w:tcPr>
          <w:p>
            <w:pPr>
              <w:pStyle w:val="Normal"/>
              <w:widowControl/>
              <w:spacing w:before="0" w:after="0"/>
              <w:jc w:val="center"/>
              <w:rPr>
                <w:rFonts w:ascii="Arial" w:hAnsi="Arial" w:cs="Arial"/>
                <w:b/>
                <w:sz w:val="20"/>
              </w:rPr>
            </w:pPr>
            <w:r>
              <w:rPr>
                <w:rFonts w:eastAsia="Arial" w:cs="Arial" w:ascii="Arial" w:hAnsi="Arial"/>
                <w:b/>
                <w:color w:val="auto"/>
                <w:spacing w:val="0"/>
                <w:w w:val="100"/>
                <w:sz w:val="16"/>
                <w:szCs w:val="16"/>
                <w:lang w:val="ro-RO"/>
              </w:rPr>
              <w:t>7.</w:t>
            </w:r>
          </w:p>
        </w:tc>
        <w:tc>
          <w:tcPr>
            <w:tcW w:w="2836"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rPr>
                <w:rFonts w:ascii="Arial" w:hAnsi="Arial" w:cs="Arial"/>
                <w:sz w:val="18"/>
                <w:szCs w:val="18"/>
              </w:rPr>
            </w:pPr>
            <w:r>
              <w:rPr>
                <w:rFonts w:eastAsia="Arial" w:cs="Arial" w:ascii="Arial" w:hAnsi="Arial"/>
                <w:color w:val="auto"/>
                <w:spacing w:val="0"/>
                <w:w w:val="100"/>
                <w:sz w:val="16"/>
                <w:szCs w:val="16"/>
                <w:lang w:val="ro-RO"/>
              </w:rPr>
              <w:t>Amputație</w:t>
            </w:r>
          </w:p>
        </w:tc>
        <w:tc>
          <w:tcPr>
            <w:tcW w:w="566"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64"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80"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74"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70"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69"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760"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69"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67"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70"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380"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380"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569"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449"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505"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593"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377"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80"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81"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80"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81"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82" w:type="dxa"/>
            <w:tcBorders>
              <w:top w:val="single" w:sz="6" w:space="0" w:color="000000"/>
              <w:left w:val="single" w:sz="6" w:space="0" w:color="000000"/>
              <w:bottom w:val="single" w:sz="6" w:space="0" w:color="000000"/>
              <w:right w:val="single" w:sz="12"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r>
      <w:tr>
        <w:trPr>
          <w:cantSplit/>
          <w:trHeight w:val="62" w:hRule="atLeast"/>
        </w:trPr>
        <w:tc>
          <w:tcPr>
            <w:tcW w:w="605" w:type="dxa"/>
            <w:tcBorders>
              <w:top w:val="single" w:sz="6" w:space="0" w:color="000000"/>
              <w:left w:val="single" w:sz="12" w:space="0" w:color="000000"/>
              <w:bottom w:val="single" w:sz="6" w:space="0" w:color="000000"/>
              <w:right w:val="single" w:sz="6" w:space="0" w:color="000000"/>
            </w:tcBorders>
            <w:vAlign w:val="center"/>
          </w:tcPr>
          <w:p>
            <w:pPr>
              <w:pStyle w:val="Normal"/>
              <w:widowControl/>
              <w:spacing w:before="0" w:after="0"/>
              <w:jc w:val="center"/>
              <w:rPr>
                <w:rFonts w:ascii="Arial" w:hAnsi="Arial" w:cs="Arial"/>
                <w:b/>
                <w:sz w:val="20"/>
              </w:rPr>
            </w:pPr>
            <w:r>
              <w:rPr>
                <w:rFonts w:eastAsia="Arial" w:cs="Arial" w:ascii="Arial" w:hAnsi="Arial"/>
                <w:b/>
                <w:color w:val="auto"/>
                <w:spacing w:val="0"/>
                <w:w w:val="100"/>
                <w:sz w:val="16"/>
                <w:szCs w:val="16"/>
                <w:lang w:val="ro-RO"/>
              </w:rPr>
              <w:t>8.</w:t>
            </w:r>
          </w:p>
        </w:tc>
        <w:tc>
          <w:tcPr>
            <w:tcW w:w="2836"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rPr>
                <w:rFonts w:ascii="Arial" w:hAnsi="Arial" w:cs="Arial"/>
                <w:sz w:val="18"/>
                <w:szCs w:val="18"/>
              </w:rPr>
            </w:pPr>
            <w:r>
              <w:rPr>
                <w:rFonts w:eastAsia="Arial" w:cs="Arial" w:ascii="Arial" w:hAnsi="Arial"/>
                <w:color w:val="auto"/>
                <w:spacing w:val="0"/>
                <w:w w:val="100"/>
                <w:sz w:val="16"/>
                <w:szCs w:val="16"/>
                <w:lang w:val="ro-RO"/>
              </w:rPr>
              <w:t xml:space="preserve">Leziuni ale organelor interne</w:t>
            </w:r>
          </w:p>
        </w:tc>
        <w:tc>
          <w:tcPr>
            <w:tcW w:w="566"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64"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80"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574"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70"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569"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760"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569"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567"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70"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80"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80"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69"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449"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05"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93"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77"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80"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81"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380"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81"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382" w:type="dxa"/>
            <w:tcBorders>
              <w:top w:val="single" w:sz="6" w:space="0" w:color="000000"/>
              <w:left w:val="single" w:sz="6" w:space="0" w:color="000000"/>
              <w:bottom w:val="single" w:sz="6" w:space="0" w:color="000000"/>
              <w:right w:val="single" w:sz="12"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r>
      <w:tr>
        <w:trPr>
          <w:cantSplit/>
          <w:trHeight w:val="62" w:hRule="atLeast"/>
        </w:trPr>
        <w:tc>
          <w:tcPr>
            <w:tcW w:w="605" w:type="dxa"/>
            <w:tcBorders>
              <w:top w:val="single" w:sz="6" w:space="0" w:color="000000"/>
              <w:left w:val="single" w:sz="12" w:space="0" w:color="000000"/>
              <w:bottom w:val="single" w:sz="6" w:space="0" w:color="000000"/>
              <w:right w:val="single" w:sz="6" w:space="0" w:color="000000"/>
            </w:tcBorders>
            <w:vAlign w:val="center"/>
          </w:tcPr>
          <w:p>
            <w:pPr>
              <w:pStyle w:val="Normal"/>
              <w:widowControl/>
              <w:spacing w:before="0" w:after="0"/>
              <w:jc w:val="center"/>
              <w:rPr>
                <w:rFonts w:ascii="Arial" w:hAnsi="Arial" w:cs="Arial"/>
                <w:b/>
                <w:sz w:val="20"/>
              </w:rPr>
            </w:pPr>
            <w:r>
              <w:rPr>
                <w:rFonts w:eastAsia="Arial" w:cs="Arial" w:ascii="Arial" w:hAnsi="Arial"/>
                <w:b/>
                <w:color w:val="auto"/>
                <w:spacing w:val="0"/>
                <w:w w:val="100"/>
                <w:sz w:val="16"/>
                <w:szCs w:val="16"/>
                <w:lang w:val="ro-RO"/>
              </w:rPr>
              <w:t>9.</w:t>
            </w:r>
          </w:p>
        </w:tc>
        <w:tc>
          <w:tcPr>
            <w:tcW w:w="2836"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rPr>
                <w:rFonts w:ascii="Arial" w:hAnsi="Arial" w:cs="Arial"/>
                <w:sz w:val="18"/>
                <w:szCs w:val="18"/>
              </w:rPr>
            </w:pPr>
            <w:r>
              <w:rPr>
                <w:rFonts w:eastAsia="Arial" w:cs="Arial" w:ascii="Arial" w:hAnsi="Arial"/>
                <w:color w:val="auto"/>
                <w:spacing w:val="0"/>
                <w:w w:val="100"/>
                <w:sz w:val="16"/>
                <w:szCs w:val="16"/>
                <w:lang w:val="ro-RO"/>
              </w:rPr>
              <w:t>Electrocutare</w:t>
            </w:r>
          </w:p>
        </w:tc>
        <w:tc>
          <w:tcPr>
            <w:tcW w:w="566"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64"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80"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74"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570"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569"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760"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69"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67"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70"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80"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80"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69"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449"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05"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93"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77"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80"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81"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80"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81"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82" w:type="dxa"/>
            <w:tcBorders>
              <w:top w:val="single" w:sz="6" w:space="0" w:color="000000"/>
              <w:left w:val="single" w:sz="6" w:space="0" w:color="000000"/>
              <w:bottom w:val="single" w:sz="6" w:space="0" w:color="000000"/>
              <w:right w:val="single" w:sz="12"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r>
      <w:tr>
        <w:trPr>
          <w:cantSplit/>
          <w:trHeight w:val="62" w:hRule="atLeast"/>
        </w:trPr>
        <w:tc>
          <w:tcPr>
            <w:tcW w:w="605" w:type="dxa"/>
            <w:tcBorders>
              <w:top w:val="single" w:sz="6" w:space="0" w:color="000000"/>
              <w:left w:val="single" w:sz="12" w:space="0" w:color="000000"/>
              <w:bottom w:val="single" w:sz="6" w:space="0" w:color="000000"/>
              <w:right w:val="single" w:sz="6" w:space="0" w:color="000000"/>
            </w:tcBorders>
            <w:vAlign w:val="center"/>
          </w:tcPr>
          <w:p>
            <w:pPr>
              <w:pStyle w:val="Normal"/>
              <w:widowControl/>
              <w:spacing w:before="0" w:after="0"/>
              <w:jc w:val="center"/>
              <w:rPr>
                <w:rFonts w:ascii="Arial" w:hAnsi="Arial" w:cs="Arial"/>
                <w:b/>
                <w:sz w:val="20"/>
              </w:rPr>
            </w:pPr>
            <w:r>
              <w:rPr>
                <w:rFonts w:eastAsia="Arial" w:cs="Arial" w:ascii="Arial" w:hAnsi="Arial"/>
                <w:b/>
                <w:color w:val="auto"/>
                <w:spacing w:val="0"/>
                <w:w w:val="100"/>
                <w:sz w:val="16"/>
                <w:szCs w:val="16"/>
                <w:lang w:val="ro-RO"/>
              </w:rPr>
              <w:t>10.</w:t>
            </w:r>
          </w:p>
        </w:tc>
        <w:tc>
          <w:tcPr>
            <w:tcW w:w="2836" w:type="dxa"/>
            <w:tcBorders>
              <w:top w:val="single" w:sz="6" w:space="0" w:color="000000"/>
              <w:left w:val="single" w:sz="6" w:space="0" w:color="000000"/>
              <w:bottom w:val="single" w:sz="4" w:space="0" w:color="000000"/>
              <w:right w:val="single" w:sz="6" w:space="0" w:color="000000"/>
            </w:tcBorders>
            <w:vAlign w:val="center"/>
          </w:tcPr>
          <w:p>
            <w:pPr>
              <w:pStyle w:val="Normal"/>
              <w:widowControl/>
              <w:spacing w:before="0" w:after="0"/>
              <w:rPr>
                <w:rFonts w:ascii="Arial" w:hAnsi="Arial" w:cs="Arial"/>
                <w:sz w:val="18"/>
                <w:szCs w:val="18"/>
              </w:rPr>
            </w:pPr>
            <w:r>
              <w:rPr>
                <w:rFonts w:eastAsia="Arial" w:cs="Arial" w:ascii="Arial" w:hAnsi="Arial"/>
                <w:color w:val="auto"/>
                <w:spacing w:val="0"/>
                <w:w w:val="100"/>
                <w:sz w:val="16"/>
                <w:szCs w:val="16"/>
                <w:lang w:val="ro-RO"/>
              </w:rPr>
              <w:t>Asfixie</w:t>
            </w:r>
          </w:p>
        </w:tc>
        <w:tc>
          <w:tcPr>
            <w:tcW w:w="566"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64"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80"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74"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70"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569"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760"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69"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67"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70"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80"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80"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69"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449"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05"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93"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77"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80"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81"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80"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81"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82" w:type="dxa"/>
            <w:tcBorders>
              <w:top w:val="single" w:sz="6" w:space="0" w:color="000000"/>
              <w:left w:val="single" w:sz="6" w:space="0" w:color="000000"/>
              <w:bottom w:val="single" w:sz="6" w:space="0" w:color="000000"/>
              <w:right w:val="single" w:sz="12"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r>
      <w:tr>
        <w:trPr>
          <w:cantSplit/>
          <w:trHeight w:val="62" w:hRule="atLeast"/>
        </w:trPr>
        <w:tc>
          <w:tcPr>
            <w:tcW w:w="605" w:type="dxa"/>
            <w:vMerge w:val="restart"/>
            <w:tcBorders>
              <w:top w:val="single" w:sz="6" w:space="0" w:color="000000"/>
              <w:left w:val="single" w:sz="12" w:space="0" w:color="000000"/>
              <w:bottom w:val="single" w:sz="6" w:space="0" w:color="000000"/>
              <w:right w:val="single" w:sz="6" w:space="0" w:color="000000"/>
            </w:tcBorders>
            <w:vAlign w:val="center"/>
          </w:tcPr>
          <w:p>
            <w:pPr>
              <w:pStyle w:val="Normal"/>
              <w:widowControl/>
              <w:spacing w:before="0" w:after="0"/>
              <w:jc w:val="center"/>
              <w:rPr>
                <w:rFonts w:ascii="Arial" w:hAnsi="Arial" w:cs="Arial"/>
                <w:b/>
                <w:sz w:val="20"/>
              </w:rPr>
            </w:pPr>
            <w:r>
              <w:rPr>
                <w:rFonts w:eastAsia="Arial" w:cs="Arial" w:ascii="Arial" w:hAnsi="Arial"/>
                <w:b/>
                <w:color w:val="auto"/>
                <w:spacing w:val="0"/>
                <w:w w:val="100"/>
                <w:sz w:val="16"/>
                <w:szCs w:val="16"/>
                <w:lang w:val="ro-RO"/>
              </w:rPr>
              <w:t>11.</w:t>
            </w:r>
          </w:p>
        </w:tc>
        <w:tc>
          <w:tcPr>
            <w:tcW w:w="2836"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rPr>
                <w:rFonts w:ascii="Arial" w:hAnsi="Arial" w:cs="Arial"/>
                <w:sz w:val="18"/>
                <w:szCs w:val="18"/>
              </w:rPr>
            </w:pPr>
            <w:r>
              <w:rPr>
                <w:rFonts w:eastAsia="Arial" w:cs="Arial" w:ascii="Arial" w:hAnsi="Arial"/>
                <w:color w:val="auto"/>
                <w:spacing w:val="0"/>
                <w:w w:val="100"/>
                <w:sz w:val="16"/>
                <w:szCs w:val="16"/>
                <w:lang w:val="ro-RO"/>
              </w:rPr>
              <w:t>Intoxicație: - acută</w:t>
            </w:r>
          </w:p>
        </w:tc>
        <w:tc>
          <w:tcPr>
            <w:tcW w:w="566" w:type="dxa"/>
            <w:tcBorders>
              <w:top w:val="single" w:sz="6"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64" w:type="dxa"/>
            <w:tcBorders>
              <w:top w:val="single" w:sz="6"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80" w:type="dxa"/>
            <w:tcBorders>
              <w:top w:val="single" w:sz="6"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74" w:type="dxa"/>
            <w:tcBorders>
              <w:top w:val="single" w:sz="6"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570" w:type="dxa"/>
            <w:tcBorders>
              <w:top w:val="single" w:sz="6"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569" w:type="dxa"/>
            <w:tcBorders>
              <w:top w:val="single" w:sz="6"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760" w:type="dxa"/>
            <w:tcBorders>
              <w:top w:val="single" w:sz="6"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569" w:type="dxa"/>
            <w:tcBorders>
              <w:top w:val="single" w:sz="6"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67" w:type="dxa"/>
            <w:tcBorders>
              <w:top w:val="single" w:sz="6"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70" w:type="dxa"/>
            <w:tcBorders>
              <w:top w:val="single" w:sz="6"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80" w:type="dxa"/>
            <w:tcBorders>
              <w:top w:val="single" w:sz="6"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80" w:type="dxa"/>
            <w:tcBorders>
              <w:top w:val="single" w:sz="6"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69" w:type="dxa"/>
            <w:tcBorders>
              <w:top w:val="single" w:sz="6"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449" w:type="dxa"/>
            <w:tcBorders>
              <w:top w:val="single" w:sz="6"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05" w:type="dxa"/>
            <w:tcBorders>
              <w:top w:val="single" w:sz="6"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93" w:type="dxa"/>
            <w:tcBorders>
              <w:top w:val="single" w:sz="6"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77" w:type="dxa"/>
            <w:tcBorders>
              <w:top w:val="single" w:sz="6"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80" w:type="dxa"/>
            <w:tcBorders>
              <w:top w:val="single" w:sz="6"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81" w:type="dxa"/>
            <w:tcBorders>
              <w:top w:val="single" w:sz="6"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80" w:type="dxa"/>
            <w:tcBorders>
              <w:top w:val="single" w:sz="6"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81" w:type="dxa"/>
            <w:tcBorders>
              <w:top w:val="single" w:sz="6"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382" w:type="dxa"/>
            <w:tcBorders>
              <w:top w:val="single" w:sz="6" w:space="0" w:color="000000"/>
              <w:left w:val="single" w:sz="6" w:space="0" w:color="000000"/>
              <w:bottom w:val="single" w:sz="4" w:space="0" w:color="000000"/>
              <w:right w:val="single" w:sz="12"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r>
      <w:tr>
        <w:trPr>
          <w:cantSplit/>
          <w:trHeight w:val="62" w:hRule="atLeast"/>
        </w:trPr>
        <w:tc>
          <w:tcPr>
            <w:tcW w:w="605" w:type="dxa"/>
            <w:vMerge w:val="continue"/>
            <w:tcBorders>
              <w:top w:val="single" w:sz="6" w:space="0" w:color="000000"/>
              <w:left w:val="single" w:sz="12" w:space="0" w:color="000000"/>
              <w:bottom w:val="single" w:sz="6" w:space="0" w:color="000000"/>
              <w:right w:val="single" w:sz="6" w:space="0" w:color="000000"/>
            </w:tcBorders>
            <w:tcMar>
              <w:top w:w="0" w:type="dxa"/>
              <w:bottom w:w="0" w:type="dxa"/>
            </w:tcMar>
            <w:vAlign w:val="center"/>
          </w:tcPr>
          <w:p>
            <w:pPr>
              <w:pStyle w:val="Normal"/>
              <w:jc w:val="center"/>
              <w:rPr>
                <w:rFonts w:ascii="Arial" w:hAnsi="Arial" w:cs="Arial"/>
                <w:b/>
                <w:sz w:val="20"/>
              </w:rPr>
            </w:pPr>
            <w:r>
              <w:rPr>
                <w:rFonts w:eastAsia="Arial" w:cs="Arial" w:ascii="Arial" w:hAnsi="Arial"/>
                <w:b/>
                <w:color w:val="auto"/>
                <w:spacing w:val="0"/>
                <w:w w:val="100"/>
                <w:sz w:val="20"/>
                <w:szCs w:val="20"/>
                <w:lang w:val="ro-RO"/>
              </w:rPr>
            </w:r>
          </w:p>
        </w:tc>
        <w:tc>
          <w:tcPr>
            <w:tcW w:w="2836" w:type="dxa"/>
            <w:tcBorders>
              <w:top w:val="single" w:sz="4" w:space="0" w:color="000000"/>
              <w:left w:val="single" w:sz="6" w:space="0" w:color="000000"/>
              <w:bottom w:val="single" w:sz="6" w:space="0" w:color="000000"/>
              <w:right w:val="single" w:sz="6" w:space="0" w:color="000000"/>
            </w:tcBorders>
            <w:vAlign w:val="center"/>
          </w:tcPr>
          <w:p>
            <w:pPr>
              <w:pStyle w:val="Normal"/>
              <w:widowControl/>
              <w:spacing w:before="0" w:after="0"/>
              <w:rPr>
                <w:rFonts w:ascii="Arial" w:hAnsi="Arial" w:cs="Arial"/>
                <w:sz w:val="18"/>
                <w:szCs w:val="18"/>
              </w:rPr>
            </w:pPr>
            <w:r>
              <w:rPr>
                <w:rFonts w:eastAsia="Arial" w:cs="Arial" w:ascii="Arial" w:hAnsi="Arial"/>
                <w:color w:val="auto"/>
                <w:spacing w:val="0"/>
                <w:w w:val="100"/>
                <w:sz w:val="16"/>
                <w:szCs w:val="16"/>
                <w:lang w:val="ro-RO"/>
              </w:rPr>
              <w:t>Intoxicație: - cronică</w:t>
            </w:r>
          </w:p>
        </w:tc>
        <w:tc>
          <w:tcPr>
            <w:tcW w:w="566" w:type="dxa"/>
            <w:tcBorders>
              <w:top w:val="single" w:sz="4"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64" w:type="dxa"/>
            <w:tcBorders>
              <w:top w:val="single" w:sz="4"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80" w:type="dxa"/>
            <w:tcBorders>
              <w:top w:val="single" w:sz="4"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74" w:type="dxa"/>
            <w:tcBorders>
              <w:top w:val="single" w:sz="4"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70" w:type="dxa"/>
            <w:tcBorders>
              <w:top w:val="single" w:sz="4"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69" w:type="dxa"/>
            <w:tcBorders>
              <w:top w:val="single" w:sz="4"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760" w:type="dxa"/>
            <w:tcBorders>
              <w:top w:val="single" w:sz="4"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69" w:type="dxa"/>
            <w:tcBorders>
              <w:top w:val="single" w:sz="4"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67" w:type="dxa"/>
            <w:tcBorders>
              <w:top w:val="single" w:sz="4"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70" w:type="dxa"/>
            <w:tcBorders>
              <w:top w:val="single" w:sz="4"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80" w:type="dxa"/>
            <w:tcBorders>
              <w:top w:val="single" w:sz="4"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80" w:type="dxa"/>
            <w:tcBorders>
              <w:top w:val="single" w:sz="4"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69" w:type="dxa"/>
            <w:tcBorders>
              <w:top w:val="single" w:sz="4"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449" w:type="dxa"/>
            <w:tcBorders>
              <w:top w:val="single" w:sz="4"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05" w:type="dxa"/>
            <w:tcBorders>
              <w:top w:val="single" w:sz="4"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93" w:type="dxa"/>
            <w:tcBorders>
              <w:top w:val="single" w:sz="4"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77" w:type="dxa"/>
            <w:tcBorders>
              <w:top w:val="single" w:sz="4"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80" w:type="dxa"/>
            <w:tcBorders>
              <w:top w:val="single" w:sz="4"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81" w:type="dxa"/>
            <w:tcBorders>
              <w:top w:val="single" w:sz="4"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80" w:type="dxa"/>
            <w:tcBorders>
              <w:top w:val="single" w:sz="4"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81" w:type="dxa"/>
            <w:tcBorders>
              <w:top w:val="single" w:sz="4"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82" w:type="dxa"/>
            <w:tcBorders>
              <w:top w:val="single" w:sz="4" w:space="0" w:color="000000"/>
              <w:left w:val="single" w:sz="6" w:space="0" w:color="000000"/>
              <w:bottom w:val="single" w:sz="6" w:space="0" w:color="000000"/>
              <w:right w:val="single" w:sz="12"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r>
      <w:tr>
        <w:trPr>
          <w:cantSplit/>
          <w:trHeight w:val="62" w:hRule="atLeast"/>
        </w:trPr>
        <w:tc>
          <w:tcPr>
            <w:tcW w:w="605" w:type="dxa"/>
            <w:tcBorders>
              <w:top w:val="single" w:sz="6" w:space="0" w:color="000000"/>
              <w:left w:val="single" w:sz="12" w:space="0" w:color="000000"/>
              <w:bottom w:val="single" w:sz="6" w:space="0" w:color="000000"/>
              <w:right w:val="single" w:sz="6" w:space="0" w:color="000000"/>
            </w:tcBorders>
            <w:vAlign w:val="center"/>
          </w:tcPr>
          <w:p>
            <w:pPr>
              <w:pStyle w:val="Normal"/>
              <w:widowControl/>
              <w:spacing w:before="0" w:after="0"/>
              <w:jc w:val="center"/>
              <w:rPr>
                <w:rFonts w:ascii="Arial" w:hAnsi="Arial" w:cs="Arial"/>
                <w:b/>
                <w:sz w:val="20"/>
              </w:rPr>
            </w:pPr>
            <w:r>
              <w:rPr>
                <w:rFonts w:eastAsia="Arial" w:cs="Arial" w:ascii="Arial" w:hAnsi="Arial"/>
                <w:b/>
                <w:color w:val="auto"/>
                <w:spacing w:val="0"/>
                <w:w w:val="100"/>
                <w:sz w:val="16"/>
                <w:szCs w:val="16"/>
                <w:lang w:val="ro-RO"/>
              </w:rPr>
              <w:t>12.</w:t>
            </w:r>
          </w:p>
        </w:tc>
        <w:tc>
          <w:tcPr>
            <w:tcW w:w="2836"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rPr>
                <w:rFonts w:ascii="Arial" w:hAnsi="Arial" w:cs="Arial"/>
                <w:sz w:val="18"/>
                <w:szCs w:val="18"/>
              </w:rPr>
            </w:pPr>
            <w:r>
              <w:rPr>
                <w:rFonts w:eastAsia="Arial" w:cs="Arial" w:ascii="Arial" w:hAnsi="Arial"/>
                <w:color w:val="auto"/>
                <w:spacing w:val="0"/>
                <w:w w:val="100"/>
                <w:sz w:val="16"/>
                <w:szCs w:val="16"/>
                <w:lang w:val="ro-RO"/>
              </w:rPr>
              <w:t>Dermatoză</w:t>
            </w:r>
          </w:p>
        </w:tc>
        <w:tc>
          <w:tcPr>
            <w:tcW w:w="566"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64"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80"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74"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570"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69"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760"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69"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67"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70"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80"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80"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69"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449"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05"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93"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77"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80"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81"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80"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81"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82" w:type="dxa"/>
            <w:tcBorders>
              <w:top w:val="single" w:sz="6" w:space="0" w:color="000000"/>
              <w:left w:val="single" w:sz="6" w:space="0" w:color="000000"/>
              <w:bottom w:val="single" w:sz="6" w:space="0" w:color="000000"/>
              <w:right w:val="single" w:sz="12"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r>
      <w:tr>
        <w:trPr>
          <w:cantSplit/>
          <w:trHeight w:val="62" w:hRule="atLeast"/>
        </w:trPr>
        <w:tc>
          <w:tcPr>
            <w:tcW w:w="605" w:type="dxa"/>
            <w:tcBorders>
              <w:top w:val="single" w:sz="6" w:space="0" w:color="000000"/>
              <w:left w:val="single" w:sz="12" w:space="0" w:color="000000"/>
              <w:right w:val="single" w:sz="6" w:space="0" w:color="000000"/>
            </w:tcBorders>
            <w:vAlign w:val="center"/>
          </w:tcPr>
          <w:p>
            <w:pPr>
              <w:pStyle w:val="Normal"/>
              <w:widowControl/>
              <w:spacing w:before="0" w:after="0"/>
              <w:jc w:val="center"/>
              <w:rPr>
                <w:rFonts w:ascii="Arial" w:hAnsi="Arial" w:cs="Arial"/>
                <w:b/>
                <w:sz w:val="20"/>
              </w:rPr>
            </w:pPr>
            <w:r>
              <w:rPr>
                <w:rFonts w:eastAsia="Arial" w:cs="Arial" w:ascii="Arial" w:hAnsi="Arial"/>
                <w:b/>
                <w:color w:val="auto"/>
                <w:spacing w:val="0"/>
                <w:w w:val="100"/>
                <w:sz w:val="16"/>
                <w:szCs w:val="16"/>
                <w:lang w:val="ro-RO"/>
              </w:rPr>
              <w:t>13.</w:t>
            </w:r>
          </w:p>
        </w:tc>
        <w:tc>
          <w:tcPr>
            <w:tcW w:w="2836" w:type="dxa"/>
            <w:tcBorders>
              <w:top w:val="single" w:sz="6" w:space="0" w:color="000000"/>
              <w:left w:val="single" w:sz="6" w:space="0" w:color="000000"/>
              <w:right w:val="single" w:sz="6" w:space="0" w:color="000000"/>
            </w:tcBorders>
            <w:vAlign w:val="center"/>
          </w:tcPr>
          <w:p>
            <w:pPr>
              <w:pStyle w:val="Normal"/>
              <w:widowControl/>
              <w:spacing w:before="0" w:after="0"/>
              <w:rPr>
                <w:rFonts w:ascii="Arial" w:hAnsi="Arial" w:cs="Arial"/>
                <w:sz w:val="18"/>
                <w:szCs w:val="18"/>
              </w:rPr>
            </w:pPr>
            <w:r>
              <w:rPr>
                <w:rFonts w:eastAsia="Arial" w:cs="Arial" w:ascii="Arial" w:hAnsi="Arial"/>
                <w:color w:val="auto"/>
                <w:spacing w:val="0"/>
                <w:w w:val="100"/>
                <w:sz w:val="16"/>
                <w:szCs w:val="16"/>
                <w:lang w:val="ro-RO"/>
              </w:rPr>
              <w:t>Pneumoconioză</w:t>
            </w:r>
          </w:p>
        </w:tc>
        <w:tc>
          <w:tcPr>
            <w:tcW w:w="566" w:type="dxa"/>
            <w:tcBorders>
              <w:top w:val="single" w:sz="6" w:space="0" w:color="000000"/>
              <w:left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64" w:type="dxa"/>
            <w:tcBorders>
              <w:top w:val="single" w:sz="6" w:space="0" w:color="000000"/>
              <w:left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80" w:type="dxa"/>
            <w:tcBorders>
              <w:top w:val="single" w:sz="6" w:space="0" w:color="000000"/>
              <w:left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74" w:type="dxa"/>
            <w:tcBorders>
              <w:top w:val="single" w:sz="6" w:space="0" w:color="000000"/>
              <w:left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70" w:type="dxa"/>
            <w:tcBorders>
              <w:top w:val="single" w:sz="6" w:space="0" w:color="000000"/>
              <w:left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569" w:type="dxa"/>
            <w:tcBorders>
              <w:top w:val="single" w:sz="6" w:space="0" w:color="000000"/>
              <w:left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760" w:type="dxa"/>
            <w:tcBorders>
              <w:top w:val="single" w:sz="6" w:space="0" w:color="000000"/>
              <w:left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69" w:type="dxa"/>
            <w:tcBorders>
              <w:top w:val="single" w:sz="6" w:space="0" w:color="000000"/>
              <w:left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67" w:type="dxa"/>
            <w:tcBorders>
              <w:top w:val="single" w:sz="6" w:space="0" w:color="000000"/>
              <w:left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70" w:type="dxa"/>
            <w:tcBorders>
              <w:top w:val="single" w:sz="6" w:space="0" w:color="000000"/>
              <w:left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80" w:type="dxa"/>
            <w:tcBorders>
              <w:top w:val="single" w:sz="6" w:space="0" w:color="000000"/>
              <w:left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80" w:type="dxa"/>
            <w:tcBorders>
              <w:top w:val="single" w:sz="6" w:space="0" w:color="000000"/>
              <w:left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69" w:type="dxa"/>
            <w:tcBorders>
              <w:top w:val="single" w:sz="6" w:space="0" w:color="000000"/>
              <w:left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449" w:type="dxa"/>
            <w:tcBorders>
              <w:top w:val="single" w:sz="6" w:space="0" w:color="000000"/>
              <w:left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05" w:type="dxa"/>
            <w:tcBorders>
              <w:top w:val="single" w:sz="6" w:space="0" w:color="000000"/>
              <w:left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93" w:type="dxa"/>
            <w:tcBorders>
              <w:top w:val="single" w:sz="6" w:space="0" w:color="000000"/>
              <w:left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77" w:type="dxa"/>
            <w:tcBorders>
              <w:top w:val="single" w:sz="6" w:space="0" w:color="000000"/>
              <w:left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80" w:type="dxa"/>
            <w:tcBorders>
              <w:top w:val="single" w:sz="6" w:space="0" w:color="000000"/>
              <w:left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81" w:type="dxa"/>
            <w:tcBorders>
              <w:top w:val="single" w:sz="6" w:space="0" w:color="000000"/>
              <w:left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80" w:type="dxa"/>
            <w:tcBorders>
              <w:top w:val="single" w:sz="6" w:space="0" w:color="000000"/>
              <w:left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81" w:type="dxa"/>
            <w:tcBorders>
              <w:top w:val="single" w:sz="6" w:space="0" w:color="000000"/>
              <w:left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82" w:type="dxa"/>
            <w:tcBorders>
              <w:top w:val="single" w:sz="6" w:space="0" w:color="000000"/>
              <w:left w:val="single" w:sz="6" w:space="0" w:color="000000"/>
              <w:right w:val="single" w:sz="12"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r>
      <w:tr>
        <w:trPr>
          <w:cantSplit/>
          <w:trHeight w:val="62" w:hRule="atLeast"/>
        </w:trPr>
        <w:tc>
          <w:tcPr>
            <w:tcW w:w="605" w:type="dxa"/>
            <w:tcBorders>
              <w:top w:val="single" w:sz="6" w:space="0" w:color="000000"/>
              <w:left w:val="single" w:sz="12" w:space="0" w:color="000000"/>
              <w:bottom w:val="single" w:sz="6" w:space="0" w:color="000000"/>
              <w:right w:val="single" w:sz="6" w:space="0" w:color="000000"/>
            </w:tcBorders>
            <w:vAlign w:val="center"/>
          </w:tcPr>
          <w:p>
            <w:pPr>
              <w:pStyle w:val="Normal"/>
              <w:widowControl/>
              <w:spacing w:before="0" w:after="0"/>
              <w:jc w:val="center"/>
              <w:rPr>
                <w:rFonts w:ascii="Arial" w:hAnsi="Arial" w:cs="Arial"/>
                <w:b/>
                <w:sz w:val="20"/>
              </w:rPr>
            </w:pPr>
            <w:r>
              <w:rPr>
                <w:rFonts w:eastAsia="Arial" w:cs="Arial" w:ascii="Arial" w:hAnsi="Arial"/>
                <w:b/>
                <w:color w:val="auto"/>
                <w:spacing w:val="0"/>
                <w:w w:val="100"/>
                <w:sz w:val="16"/>
                <w:szCs w:val="16"/>
                <w:lang w:val="ro-RO"/>
              </w:rPr>
              <w:t>14.</w:t>
            </w:r>
          </w:p>
        </w:tc>
        <w:tc>
          <w:tcPr>
            <w:tcW w:w="2836"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rPr>
                <w:rFonts w:ascii="Arial" w:hAnsi="Arial" w:cs="Arial"/>
                <w:sz w:val="18"/>
                <w:szCs w:val="18"/>
              </w:rPr>
            </w:pPr>
            <w:r>
              <w:rPr>
                <w:rFonts w:eastAsia="Arial" w:cs="Arial" w:ascii="Arial" w:hAnsi="Arial"/>
                <w:color w:val="auto"/>
                <w:spacing w:val="0"/>
                <w:w w:val="100"/>
                <w:sz w:val="16"/>
                <w:szCs w:val="16"/>
                <w:lang w:val="ro-RO"/>
              </w:rPr>
              <w:t>Îmbolnăviri respiratorii cronice provocate de substanțe toxice iritante (emfizem pulmonar, bronșită etc.)</w:t>
            </w:r>
          </w:p>
        </w:tc>
        <w:tc>
          <w:tcPr>
            <w:tcW w:w="566"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64"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80"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74"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70"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569"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760"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69"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67"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70"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80"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80"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69"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449"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05"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93"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77"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80"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81"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80"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81"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82" w:type="dxa"/>
            <w:tcBorders>
              <w:top w:val="single" w:sz="6" w:space="0" w:color="000000"/>
              <w:left w:val="single" w:sz="6" w:space="0" w:color="000000"/>
              <w:bottom w:val="single" w:sz="6" w:space="0" w:color="000000"/>
              <w:right w:val="single" w:sz="12"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r>
      <w:tr>
        <w:trPr>
          <w:cantSplit/>
          <w:trHeight w:val="62" w:hRule="atLeast"/>
        </w:trPr>
        <w:tc>
          <w:tcPr>
            <w:tcW w:w="605" w:type="dxa"/>
            <w:tcBorders>
              <w:top w:val="single" w:sz="6" w:space="0" w:color="000000"/>
              <w:left w:val="single" w:sz="12" w:space="0" w:color="000000"/>
              <w:bottom w:val="single" w:sz="4" w:space="0" w:color="000000"/>
              <w:right w:val="single" w:sz="6" w:space="0" w:color="000000"/>
            </w:tcBorders>
            <w:vAlign w:val="center"/>
          </w:tcPr>
          <w:p>
            <w:pPr>
              <w:pStyle w:val="Normal"/>
              <w:widowControl/>
              <w:spacing w:before="0" w:after="0"/>
              <w:jc w:val="center"/>
              <w:rPr>
                <w:rFonts w:ascii="Arial" w:hAnsi="Arial" w:cs="Arial"/>
                <w:b/>
                <w:sz w:val="20"/>
              </w:rPr>
            </w:pPr>
            <w:r>
              <w:rPr>
                <w:rFonts w:eastAsia="Arial" w:cs="Arial" w:ascii="Arial" w:hAnsi="Arial"/>
                <w:b/>
                <w:color w:val="auto"/>
                <w:spacing w:val="0"/>
                <w:w w:val="100"/>
                <w:sz w:val="16"/>
                <w:szCs w:val="16"/>
                <w:lang w:val="ro-RO"/>
              </w:rPr>
              <w:t>15.</w:t>
            </w:r>
          </w:p>
        </w:tc>
        <w:tc>
          <w:tcPr>
            <w:tcW w:w="2836" w:type="dxa"/>
            <w:tcBorders>
              <w:top w:val="single" w:sz="6" w:space="0" w:color="000000"/>
              <w:left w:val="single" w:sz="6" w:space="0" w:color="000000"/>
              <w:bottom w:val="single" w:sz="4" w:space="0" w:color="000000"/>
              <w:right w:val="single" w:sz="6" w:space="0" w:color="000000"/>
            </w:tcBorders>
            <w:vAlign w:val="center"/>
          </w:tcPr>
          <w:p>
            <w:pPr>
              <w:pStyle w:val="Normal"/>
              <w:widowControl/>
              <w:spacing w:before="0" w:after="0"/>
              <w:rPr>
                <w:rFonts w:ascii="Arial" w:hAnsi="Arial" w:cs="Arial"/>
                <w:sz w:val="18"/>
                <w:szCs w:val="18"/>
              </w:rPr>
            </w:pPr>
            <w:r>
              <w:rPr>
                <w:rFonts w:eastAsia="Arial" w:cs="Arial" w:ascii="Arial" w:hAnsi="Arial"/>
                <w:color w:val="auto"/>
                <w:spacing w:val="0"/>
                <w:w w:val="100"/>
                <w:sz w:val="16"/>
                <w:szCs w:val="16"/>
                <w:lang w:val="ro-RO"/>
              </w:rPr>
              <w:t>Astm bronșic, rinită vasomotorie</w:t>
            </w:r>
          </w:p>
        </w:tc>
        <w:tc>
          <w:tcPr>
            <w:tcW w:w="566" w:type="dxa"/>
            <w:tcBorders>
              <w:top w:val="single" w:sz="6"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64" w:type="dxa"/>
            <w:tcBorders>
              <w:top w:val="single" w:sz="6"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80" w:type="dxa"/>
            <w:tcBorders>
              <w:top w:val="single" w:sz="6"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74" w:type="dxa"/>
            <w:tcBorders>
              <w:top w:val="single" w:sz="6"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70" w:type="dxa"/>
            <w:tcBorders>
              <w:top w:val="single" w:sz="6"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569" w:type="dxa"/>
            <w:tcBorders>
              <w:top w:val="single" w:sz="6"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760" w:type="dxa"/>
            <w:tcBorders>
              <w:top w:val="single" w:sz="6"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69" w:type="dxa"/>
            <w:tcBorders>
              <w:top w:val="single" w:sz="6"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67" w:type="dxa"/>
            <w:tcBorders>
              <w:top w:val="single" w:sz="6"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70" w:type="dxa"/>
            <w:tcBorders>
              <w:top w:val="single" w:sz="6"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80" w:type="dxa"/>
            <w:tcBorders>
              <w:top w:val="single" w:sz="6"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80" w:type="dxa"/>
            <w:tcBorders>
              <w:top w:val="single" w:sz="6"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69" w:type="dxa"/>
            <w:tcBorders>
              <w:top w:val="single" w:sz="6"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449" w:type="dxa"/>
            <w:tcBorders>
              <w:top w:val="single" w:sz="6" w:space="0" w:color="000000"/>
              <w:left w:val="single" w:sz="6" w:space="0" w:color="000000"/>
              <w:bottom w:val="single" w:sz="4" w:space="0" w:color="000000"/>
              <w:right w:val="single" w:sz="4"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05" w:type="dxa"/>
            <w:tcBorders>
              <w:top w:val="single" w:sz="6" w:space="0" w:color="000000"/>
              <w:left w:val="single" w:sz="4"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93" w:type="dxa"/>
            <w:tcBorders>
              <w:top w:val="single" w:sz="6"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77" w:type="dxa"/>
            <w:tcBorders>
              <w:top w:val="single" w:sz="6"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80" w:type="dxa"/>
            <w:tcBorders>
              <w:top w:val="single" w:sz="6"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81" w:type="dxa"/>
            <w:tcBorders>
              <w:top w:val="single" w:sz="6"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80" w:type="dxa"/>
            <w:tcBorders>
              <w:top w:val="single" w:sz="6"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81" w:type="dxa"/>
            <w:tcBorders>
              <w:top w:val="single" w:sz="6"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82" w:type="dxa"/>
            <w:tcBorders>
              <w:top w:val="single" w:sz="6" w:space="0" w:color="000000"/>
              <w:left w:val="single" w:sz="6" w:space="0" w:color="000000"/>
              <w:bottom w:val="single" w:sz="4" w:space="0" w:color="000000"/>
              <w:right w:val="single" w:sz="12"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r>
      <w:tr>
        <w:trPr>
          <w:cantSplit/>
          <w:trHeight w:val="46" w:hRule="atLeast"/>
        </w:trPr>
        <w:tc>
          <w:tcPr>
            <w:tcW w:w="605" w:type="dxa"/>
            <w:tcBorders>
              <w:top w:val="single" w:sz="4" w:space="0" w:color="000000"/>
              <w:left w:val="single" w:sz="12" w:space="0" w:color="000000"/>
              <w:bottom w:val="single" w:sz="6" w:space="0" w:color="000000"/>
              <w:right w:val="single" w:sz="6" w:space="0" w:color="000000"/>
            </w:tcBorders>
            <w:vAlign w:val="center"/>
          </w:tcPr>
          <w:p>
            <w:pPr>
              <w:pStyle w:val="Normal"/>
              <w:widowControl/>
              <w:spacing w:before="0" w:after="0"/>
              <w:jc w:val="center"/>
              <w:rPr>
                <w:rFonts w:ascii="Arial" w:hAnsi="Arial" w:cs="Arial"/>
                <w:b/>
                <w:sz w:val="20"/>
              </w:rPr>
            </w:pPr>
            <w:r>
              <w:rPr>
                <w:rFonts w:eastAsia="Arial" w:cs="Arial" w:ascii="Arial" w:hAnsi="Arial"/>
                <w:b/>
                <w:color w:val="auto"/>
                <w:spacing w:val="0"/>
                <w:w w:val="100"/>
                <w:sz w:val="16"/>
                <w:szCs w:val="16"/>
                <w:lang w:val="ro-RO"/>
              </w:rPr>
              <w:t>16.</w:t>
            </w:r>
          </w:p>
        </w:tc>
        <w:tc>
          <w:tcPr>
            <w:tcW w:w="2836" w:type="dxa"/>
            <w:tcBorders>
              <w:top w:val="single" w:sz="4" w:space="0" w:color="000000"/>
              <w:left w:val="single" w:sz="6" w:space="0" w:color="000000"/>
              <w:bottom w:val="single" w:sz="6" w:space="0" w:color="000000"/>
              <w:right w:val="single" w:sz="6" w:space="0" w:color="000000"/>
            </w:tcBorders>
            <w:vAlign w:val="center"/>
          </w:tcPr>
          <w:p>
            <w:pPr>
              <w:pStyle w:val="Normal"/>
              <w:widowControl/>
              <w:spacing w:before="0" w:after="0"/>
              <w:rPr>
                <w:rFonts w:ascii="Arial" w:hAnsi="Arial" w:cs="Arial"/>
                <w:sz w:val="18"/>
                <w:szCs w:val="18"/>
              </w:rPr>
            </w:pPr>
            <w:r>
              <w:rPr>
                <w:rFonts w:eastAsia="Arial" w:cs="Arial" w:ascii="Arial" w:hAnsi="Arial"/>
                <w:color w:val="auto"/>
                <w:spacing w:val="0"/>
                <w:w w:val="100"/>
                <w:sz w:val="16"/>
                <w:szCs w:val="16"/>
                <w:lang w:val="ro-RO"/>
              </w:rPr>
              <w:t>Boli prin expunere la temp. înalte sau scăzute (șoc, colaps caloric, degerături)</w:t>
            </w:r>
          </w:p>
        </w:tc>
        <w:tc>
          <w:tcPr>
            <w:tcW w:w="566" w:type="dxa"/>
            <w:tcBorders>
              <w:top w:val="single" w:sz="4"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64" w:type="dxa"/>
            <w:tcBorders>
              <w:top w:val="single" w:sz="4"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80" w:type="dxa"/>
            <w:tcBorders>
              <w:top w:val="single" w:sz="4"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74" w:type="dxa"/>
            <w:tcBorders>
              <w:top w:val="single" w:sz="4"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570" w:type="dxa"/>
            <w:tcBorders>
              <w:top w:val="single" w:sz="4"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569" w:type="dxa"/>
            <w:tcBorders>
              <w:top w:val="single" w:sz="4"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760" w:type="dxa"/>
            <w:tcBorders>
              <w:top w:val="single" w:sz="4"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69" w:type="dxa"/>
            <w:tcBorders>
              <w:top w:val="single" w:sz="4"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67" w:type="dxa"/>
            <w:tcBorders>
              <w:top w:val="single" w:sz="4"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70" w:type="dxa"/>
            <w:tcBorders>
              <w:top w:val="single" w:sz="4"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80" w:type="dxa"/>
            <w:tcBorders>
              <w:top w:val="single" w:sz="4"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80" w:type="dxa"/>
            <w:tcBorders>
              <w:top w:val="single" w:sz="4"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69" w:type="dxa"/>
            <w:tcBorders>
              <w:top w:val="single" w:sz="4"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449" w:type="dxa"/>
            <w:tcBorders>
              <w:top w:val="single" w:sz="4" w:space="0" w:color="000000"/>
              <w:left w:val="single" w:sz="6" w:space="0" w:color="000000"/>
              <w:bottom w:val="single" w:sz="6" w:space="0" w:color="000000"/>
              <w:right w:val="single" w:sz="4"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05" w:type="dxa"/>
            <w:tcBorders>
              <w:top w:val="single" w:sz="4" w:space="0" w:color="000000"/>
              <w:left w:val="single" w:sz="4"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93" w:type="dxa"/>
            <w:tcBorders>
              <w:top w:val="single" w:sz="4"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77" w:type="dxa"/>
            <w:tcBorders>
              <w:top w:val="single" w:sz="4"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80" w:type="dxa"/>
            <w:tcBorders>
              <w:top w:val="single" w:sz="4"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81" w:type="dxa"/>
            <w:tcBorders>
              <w:top w:val="single" w:sz="4"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80" w:type="dxa"/>
            <w:tcBorders>
              <w:top w:val="single" w:sz="4"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81" w:type="dxa"/>
            <w:tcBorders>
              <w:top w:val="single" w:sz="4"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82" w:type="dxa"/>
            <w:tcBorders>
              <w:top w:val="single" w:sz="4" w:space="0" w:color="000000"/>
              <w:left w:val="single" w:sz="6" w:space="0" w:color="000000"/>
              <w:bottom w:val="single" w:sz="6" w:space="0" w:color="000000"/>
              <w:right w:val="single" w:sz="12"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r>
      <w:tr>
        <w:trPr>
          <w:cantSplit/>
          <w:trHeight w:val="61" w:hRule="atLeast"/>
        </w:trPr>
        <w:tc>
          <w:tcPr>
            <w:tcW w:w="605" w:type="dxa"/>
            <w:tcBorders>
              <w:top w:val="single" w:sz="6" w:space="0" w:color="000000"/>
              <w:left w:val="single" w:sz="12" w:space="0" w:color="000000"/>
              <w:bottom w:val="single" w:sz="6" w:space="0" w:color="000000"/>
              <w:right w:val="single" w:sz="6" w:space="0" w:color="000000"/>
            </w:tcBorders>
            <w:vAlign w:val="center"/>
          </w:tcPr>
          <w:p>
            <w:pPr>
              <w:pStyle w:val="Normal"/>
              <w:widowControl/>
              <w:spacing w:before="0" w:after="0"/>
              <w:jc w:val="center"/>
              <w:rPr>
                <w:rFonts w:ascii="Arial" w:hAnsi="Arial" w:cs="Arial"/>
                <w:b/>
                <w:sz w:val="20"/>
              </w:rPr>
            </w:pPr>
            <w:r>
              <w:rPr>
                <w:rFonts w:eastAsia="Arial" w:cs="Arial" w:ascii="Arial" w:hAnsi="Arial"/>
                <w:b/>
                <w:color w:val="auto"/>
                <w:spacing w:val="0"/>
                <w:w w:val="100"/>
                <w:sz w:val="16"/>
                <w:szCs w:val="16"/>
                <w:lang w:val="ro-RO"/>
              </w:rPr>
              <w:t>17.</w:t>
            </w:r>
          </w:p>
        </w:tc>
        <w:tc>
          <w:tcPr>
            <w:tcW w:w="2836"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rPr>
                <w:rFonts w:ascii="Arial" w:hAnsi="Arial" w:cs="Arial"/>
                <w:sz w:val="18"/>
                <w:szCs w:val="18"/>
              </w:rPr>
            </w:pPr>
            <w:r>
              <w:rPr>
                <w:rFonts w:eastAsia="Arial" w:cs="Arial" w:ascii="Arial" w:hAnsi="Arial"/>
                <w:color w:val="auto"/>
                <w:spacing w:val="0"/>
                <w:w w:val="100"/>
                <w:sz w:val="16"/>
                <w:szCs w:val="16"/>
                <w:lang w:val="ro-RO"/>
              </w:rPr>
              <w:t>Hipoacuzie, surditate de percepție</w:t>
            </w:r>
          </w:p>
        </w:tc>
        <w:tc>
          <w:tcPr>
            <w:tcW w:w="566"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64"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80"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74"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70"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69"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760"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69"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67"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70"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80"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80"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69"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449" w:type="dxa"/>
            <w:tcBorders>
              <w:top w:val="single" w:sz="6" w:space="0" w:color="000000"/>
              <w:left w:val="single" w:sz="6" w:space="0" w:color="000000"/>
              <w:bottom w:val="single" w:sz="6" w:space="0" w:color="000000"/>
              <w:right w:val="single" w:sz="4"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05" w:type="dxa"/>
            <w:tcBorders>
              <w:top w:val="single" w:sz="6" w:space="0" w:color="000000"/>
              <w:left w:val="single" w:sz="4"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593"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77"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80"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81"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80"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x</w:t>
            </w:r>
          </w:p>
        </w:tc>
        <w:tc>
          <w:tcPr>
            <w:tcW w:w="381"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c>
          <w:tcPr>
            <w:tcW w:w="382" w:type="dxa"/>
            <w:tcBorders>
              <w:top w:val="single" w:sz="6" w:space="0" w:color="000000"/>
              <w:left w:val="single" w:sz="6" w:space="0" w:color="000000"/>
              <w:bottom w:val="single" w:sz="6" w:space="0" w:color="000000"/>
              <w:right w:val="single" w:sz="12" w:space="0" w:color="000000"/>
            </w:tcBorders>
            <w:vAlign w:val="center"/>
          </w:tcPr>
          <w:p>
            <w:pPr>
              <w:pStyle w:val="Normal"/>
              <w:widowControl/>
              <w:spacing w:before="0" w:after="0"/>
              <w:jc w:val="center"/>
              <w:rPr>
                <w:rFonts w:ascii="Arial" w:hAnsi="Arial" w:cs="Arial"/>
                <w:sz w:val="20"/>
              </w:rPr>
            </w:pPr>
            <w:r>
              <w:rPr>
                <w:rFonts w:eastAsia="Arial" w:cs="Arial" w:ascii="Arial" w:hAnsi="Arial"/>
                <w:color w:val="auto"/>
                <w:spacing w:val="0"/>
                <w:w w:val="100"/>
                <w:sz w:val="16"/>
                <w:szCs w:val="16"/>
                <w:lang w:val="ro-RO"/>
              </w:rPr>
              <w:t>-</w:t>
            </w:r>
          </w:p>
        </w:tc>
      </w:tr>
      <w:tr>
        <w:trPr>
          <w:cantSplit/>
          <w:trHeight w:val="61" w:hRule="atLeast"/>
        </w:trPr>
        <w:tc>
          <w:tcPr>
            <w:tcW w:w="605" w:type="dxa"/>
            <w:tcBorders>
              <w:top w:val="single" w:sz="6" w:space="0" w:color="000000"/>
              <w:left w:val="single" w:sz="12" w:space="0" w:color="000000"/>
              <w:bottom w:val="single" w:sz="6" w:space="0" w:color="000000"/>
              <w:right w:val="single" w:sz="6" w:space="0" w:color="000000"/>
            </w:tcBorders>
            <w:vAlign w:val="center"/>
          </w:tcPr>
          <w:p>
            <w:pPr>
              <w:pStyle w:val="Normal"/>
              <w:widowControl/>
              <w:spacing w:before="0" w:after="0"/>
              <w:jc w:val="center"/>
              <w:rPr>
                <w:rFonts w:ascii="Arial" w:hAnsi="Arial" w:cs="Arial"/>
                <w:b/>
                <w:sz w:val="20"/>
              </w:rPr>
            </w:pPr>
            <w:r>
              <w:rPr>
                <w:rFonts w:eastAsia="Arial" w:cs="Arial" w:ascii="Arial" w:hAnsi="Arial"/>
                <w:b/>
                <w:color w:val="auto"/>
                <w:spacing w:val="0"/>
                <w:w w:val="100"/>
                <w:sz w:val="16"/>
                <w:szCs w:val="16"/>
                <w:lang w:val="ro-RO"/>
              </w:rPr>
              <w:t>18.</w:t>
            </w:r>
          </w:p>
        </w:tc>
        <w:tc>
          <w:tcPr>
            <w:tcW w:w="2836"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rPr>
                <w:rFonts w:ascii="Arial" w:hAnsi="Arial" w:cs="Arial"/>
                <w:sz w:val="18"/>
                <w:szCs w:val="18"/>
              </w:rPr>
            </w:pPr>
            <w:r>
              <w:rPr>
                <w:rFonts w:eastAsia="Arial" w:cs="Arial" w:ascii="Arial" w:hAnsi="Arial"/>
                <w:color w:val="auto"/>
                <w:spacing w:val="0"/>
                <w:w w:val="100"/>
                <w:sz w:val="16"/>
                <w:szCs w:val="16"/>
                <w:lang w:val="ro-RO"/>
              </w:rPr>
              <w:t>Cecitate</w:t>
            </w:r>
          </w:p>
        </w:tc>
        <w:tc>
          <w:tcPr>
            <w:tcW w:w="566"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64"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380"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74"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70"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69"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760"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69"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67"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70"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380"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380"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69"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449" w:type="dxa"/>
            <w:tcBorders>
              <w:top w:val="single" w:sz="6" w:space="0" w:color="000000"/>
              <w:left w:val="single" w:sz="6" w:space="0" w:color="000000"/>
              <w:bottom w:val="single" w:sz="6" w:space="0" w:color="000000"/>
              <w:right w:val="single" w:sz="4"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05" w:type="dxa"/>
            <w:tcBorders>
              <w:top w:val="single" w:sz="6" w:space="0" w:color="000000"/>
              <w:left w:val="single" w:sz="4"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93"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377"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x</w:t>
            </w:r>
          </w:p>
        </w:tc>
        <w:tc>
          <w:tcPr>
            <w:tcW w:w="380"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381"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380"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381" w:type="dxa"/>
            <w:tcBorders>
              <w:top w:val="single" w:sz="6" w:space="0" w:color="000000"/>
              <w:left w:val="single" w:sz="6"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382" w:type="dxa"/>
            <w:tcBorders>
              <w:top w:val="single" w:sz="6" w:space="0" w:color="000000"/>
              <w:left w:val="single" w:sz="6" w:space="0" w:color="000000"/>
              <w:bottom w:val="single" w:sz="6" w:space="0" w:color="000000"/>
              <w:right w:val="single" w:sz="12"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r>
      <w:tr>
        <w:trPr>
          <w:cantSplit/>
          <w:trHeight w:val="61" w:hRule="atLeast"/>
        </w:trPr>
        <w:tc>
          <w:tcPr>
            <w:tcW w:w="605" w:type="dxa"/>
            <w:tcBorders>
              <w:top w:val="single" w:sz="6" w:space="0" w:color="000000"/>
              <w:left w:val="single" w:sz="12" w:space="0" w:color="000000"/>
              <w:bottom w:val="single" w:sz="4" w:space="0" w:color="000000"/>
              <w:right w:val="single" w:sz="6" w:space="0" w:color="000000"/>
            </w:tcBorders>
            <w:vAlign w:val="center"/>
          </w:tcPr>
          <w:p>
            <w:pPr>
              <w:pStyle w:val="Normal"/>
              <w:widowControl/>
              <w:spacing w:before="0" w:after="0"/>
              <w:jc w:val="center"/>
              <w:rPr>
                <w:rFonts w:ascii="Arial" w:hAnsi="Arial" w:cs="Arial"/>
                <w:b/>
                <w:sz w:val="20"/>
              </w:rPr>
            </w:pPr>
            <w:r>
              <w:rPr>
                <w:rFonts w:eastAsia="Arial" w:cs="Arial" w:ascii="Arial" w:hAnsi="Arial"/>
                <w:b/>
                <w:color w:val="auto"/>
                <w:spacing w:val="0"/>
                <w:w w:val="100"/>
                <w:sz w:val="16"/>
                <w:szCs w:val="16"/>
                <w:lang w:val="ro-RO"/>
              </w:rPr>
              <w:t>19.</w:t>
            </w:r>
          </w:p>
        </w:tc>
        <w:tc>
          <w:tcPr>
            <w:tcW w:w="2836" w:type="dxa"/>
            <w:tcBorders>
              <w:top w:val="single" w:sz="6" w:space="0" w:color="000000"/>
              <w:left w:val="single" w:sz="6" w:space="0" w:color="000000"/>
              <w:bottom w:val="single" w:sz="4" w:space="0" w:color="000000"/>
              <w:right w:val="single" w:sz="6" w:space="0" w:color="000000"/>
            </w:tcBorders>
            <w:vAlign w:val="center"/>
          </w:tcPr>
          <w:p>
            <w:pPr>
              <w:pStyle w:val="Normal"/>
              <w:widowControl/>
              <w:spacing w:before="0" w:after="0"/>
              <w:rPr>
                <w:rFonts w:ascii="Arial" w:hAnsi="Arial" w:cs="Arial"/>
                <w:sz w:val="18"/>
                <w:szCs w:val="18"/>
              </w:rPr>
            </w:pPr>
            <w:r>
              <w:rPr>
                <w:rFonts w:eastAsia="Arial" w:cs="Arial" w:ascii="Arial" w:hAnsi="Arial"/>
                <w:color w:val="auto"/>
                <w:spacing w:val="0"/>
                <w:w w:val="100"/>
                <w:sz w:val="16"/>
                <w:szCs w:val="16"/>
                <w:lang w:val="ro-RO"/>
              </w:rPr>
              <w:t>Tumori maligne, cancer profesional</w:t>
            </w:r>
          </w:p>
        </w:tc>
        <w:tc>
          <w:tcPr>
            <w:tcW w:w="566" w:type="dxa"/>
            <w:tcBorders>
              <w:top w:val="single" w:sz="6"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x</w:t>
            </w:r>
          </w:p>
        </w:tc>
        <w:tc>
          <w:tcPr>
            <w:tcW w:w="564" w:type="dxa"/>
            <w:tcBorders>
              <w:top w:val="single" w:sz="6"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x</w:t>
            </w:r>
          </w:p>
        </w:tc>
        <w:tc>
          <w:tcPr>
            <w:tcW w:w="380" w:type="dxa"/>
            <w:tcBorders>
              <w:top w:val="single" w:sz="6"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x</w:t>
            </w:r>
          </w:p>
        </w:tc>
        <w:tc>
          <w:tcPr>
            <w:tcW w:w="574" w:type="dxa"/>
            <w:tcBorders>
              <w:top w:val="single" w:sz="6"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x</w:t>
            </w:r>
          </w:p>
        </w:tc>
        <w:tc>
          <w:tcPr>
            <w:tcW w:w="570" w:type="dxa"/>
            <w:tcBorders>
              <w:top w:val="single" w:sz="6"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x</w:t>
            </w:r>
          </w:p>
        </w:tc>
        <w:tc>
          <w:tcPr>
            <w:tcW w:w="569" w:type="dxa"/>
            <w:tcBorders>
              <w:top w:val="single" w:sz="6"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x</w:t>
            </w:r>
          </w:p>
        </w:tc>
        <w:tc>
          <w:tcPr>
            <w:tcW w:w="760" w:type="dxa"/>
            <w:tcBorders>
              <w:top w:val="single" w:sz="6"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x</w:t>
            </w:r>
          </w:p>
        </w:tc>
        <w:tc>
          <w:tcPr>
            <w:tcW w:w="569" w:type="dxa"/>
            <w:tcBorders>
              <w:top w:val="single" w:sz="6"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x</w:t>
            </w:r>
          </w:p>
        </w:tc>
        <w:tc>
          <w:tcPr>
            <w:tcW w:w="567" w:type="dxa"/>
            <w:tcBorders>
              <w:top w:val="single" w:sz="6"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x</w:t>
            </w:r>
          </w:p>
        </w:tc>
        <w:tc>
          <w:tcPr>
            <w:tcW w:w="570" w:type="dxa"/>
            <w:tcBorders>
              <w:top w:val="single" w:sz="6"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x</w:t>
            </w:r>
          </w:p>
        </w:tc>
        <w:tc>
          <w:tcPr>
            <w:tcW w:w="380" w:type="dxa"/>
            <w:tcBorders>
              <w:top w:val="single" w:sz="6"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x</w:t>
            </w:r>
          </w:p>
        </w:tc>
        <w:tc>
          <w:tcPr>
            <w:tcW w:w="380" w:type="dxa"/>
            <w:tcBorders>
              <w:top w:val="single" w:sz="6"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x</w:t>
            </w:r>
          </w:p>
        </w:tc>
        <w:tc>
          <w:tcPr>
            <w:tcW w:w="569" w:type="dxa"/>
            <w:tcBorders>
              <w:top w:val="single" w:sz="6"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x</w:t>
            </w:r>
          </w:p>
        </w:tc>
        <w:tc>
          <w:tcPr>
            <w:tcW w:w="449" w:type="dxa"/>
            <w:tcBorders>
              <w:top w:val="single" w:sz="6" w:space="0" w:color="000000"/>
              <w:left w:val="single" w:sz="6" w:space="0" w:color="000000"/>
              <w:bottom w:val="single" w:sz="4" w:space="0" w:color="000000"/>
              <w:right w:val="single" w:sz="4"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x</w:t>
            </w:r>
          </w:p>
        </w:tc>
        <w:tc>
          <w:tcPr>
            <w:tcW w:w="505" w:type="dxa"/>
            <w:tcBorders>
              <w:top w:val="single" w:sz="6" w:space="0" w:color="000000"/>
              <w:left w:val="single" w:sz="4"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x</w:t>
            </w:r>
          </w:p>
        </w:tc>
        <w:tc>
          <w:tcPr>
            <w:tcW w:w="593" w:type="dxa"/>
            <w:tcBorders>
              <w:top w:val="single" w:sz="6"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x</w:t>
            </w:r>
          </w:p>
        </w:tc>
        <w:tc>
          <w:tcPr>
            <w:tcW w:w="377" w:type="dxa"/>
            <w:tcBorders>
              <w:top w:val="single" w:sz="6"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x</w:t>
            </w:r>
          </w:p>
        </w:tc>
        <w:tc>
          <w:tcPr>
            <w:tcW w:w="380" w:type="dxa"/>
            <w:tcBorders>
              <w:top w:val="single" w:sz="6"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x</w:t>
            </w:r>
          </w:p>
        </w:tc>
        <w:tc>
          <w:tcPr>
            <w:tcW w:w="381" w:type="dxa"/>
            <w:tcBorders>
              <w:top w:val="single" w:sz="6"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x</w:t>
            </w:r>
          </w:p>
        </w:tc>
        <w:tc>
          <w:tcPr>
            <w:tcW w:w="380" w:type="dxa"/>
            <w:tcBorders>
              <w:top w:val="single" w:sz="6"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x</w:t>
            </w:r>
          </w:p>
        </w:tc>
        <w:tc>
          <w:tcPr>
            <w:tcW w:w="381" w:type="dxa"/>
            <w:tcBorders>
              <w:top w:val="single" w:sz="6"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x</w:t>
            </w:r>
          </w:p>
        </w:tc>
        <w:tc>
          <w:tcPr>
            <w:tcW w:w="382" w:type="dxa"/>
            <w:tcBorders>
              <w:top w:val="single" w:sz="6" w:space="0" w:color="000000"/>
              <w:left w:val="single" w:sz="6" w:space="0" w:color="000000"/>
              <w:bottom w:val="single" w:sz="4" w:space="0" w:color="000000"/>
              <w:right w:val="single" w:sz="12"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x</w:t>
            </w:r>
          </w:p>
        </w:tc>
      </w:tr>
      <w:tr>
        <w:trPr>
          <w:cantSplit/>
          <w:trHeight w:val="61" w:hRule="atLeast"/>
        </w:trPr>
        <w:tc>
          <w:tcPr>
            <w:tcW w:w="605" w:type="dxa"/>
            <w:tcBorders>
              <w:top w:val="single" w:sz="4" w:space="0" w:color="000000"/>
              <w:left w:val="single" w:sz="12" w:space="0" w:color="000000"/>
              <w:bottom w:val="single" w:sz="4" w:space="0" w:color="000000"/>
              <w:right w:val="single" w:sz="6" w:space="0" w:color="000000"/>
            </w:tcBorders>
            <w:vAlign w:val="center"/>
          </w:tcPr>
          <w:p>
            <w:pPr>
              <w:pStyle w:val="Normal"/>
              <w:widowControl/>
              <w:spacing w:before="0" w:after="0"/>
              <w:jc w:val="center"/>
              <w:rPr>
                <w:rFonts w:ascii="Arial" w:hAnsi="Arial" w:cs="Arial"/>
                <w:b/>
                <w:sz w:val="20"/>
              </w:rPr>
            </w:pPr>
            <w:r>
              <w:rPr>
                <w:rFonts w:eastAsia="Arial" w:cs="Arial" w:ascii="Arial" w:hAnsi="Arial"/>
                <w:b/>
                <w:color w:val="auto"/>
                <w:spacing w:val="0"/>
                <w:w w:val="100"/>
                <w:sz w:val="16"/>
                <w:szCs w:val="16"/>
                <w:lang w:val="ro-RO"/>
              </w:rPr>
              <w:t>20.</w:t>
            </w:r>
          </w:p>
        </w:tc>
        <w:tc>
          <w:tcPr>
            <w:tcW w:w="2836"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rPr>
                <w:rFonts w:ascii="Arial" w:hAnsi="Arial" w:cs="Arial"/>
                <w:sz w:val="18"/>
                <w:szCs w:val="18"/>
              </w:rPr>
            </w:pPr>
            <w:r>
              <w:rPr>
                <w:rFonts w:eastAsia="Arial" w:cs="Arial" w:ascii="Arial" w:hAnsi="Arial"/>
                <w:color w:val="auto"/>
                <w:spacing w:val="0"/>
                <w:w w:val="100"/>
                <w:sz w:val="16"/>
                <w:szCs w:val="16"/>
                <w:lang w:val="ro-RO"/>
              </w:rPr>
              <w:t>Artroze cronice, periartrite, stiloidite, osteocondilite, bursite, epicondilite, discopatii</w:t>
            </w:r>
          </w:p>
        </w:tc>
        <w:tc>
          <w:tcPr>
            <w:tcW w:w="566"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64"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380"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74"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70"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69"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760"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69"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67"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x</w:t>
            </w:r>
          </w:p>
        </w:tc>
        <w:tc>
          <w:tcPr>
            <w:tcW w:w="570"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x</w:t>
            </w:r>
          </w:p>
        </w:tc>
        <w:tc>
          <w:tcPr>
            <w:tcW w:w="380"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x</w:t>
            </w:r>
          </w:p>
        </w:tc>
        <w:tc>
          <w:tcPr>
            <w:tcW w:w="380"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x</w:t>
            </w:r>
          </w:p>
        </w:tc>
        <w:tc>
          <w:tcPr>
            <w:tcW w:w="569"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x</w:t>
            </w:r>
          </w:p>
        </w:tc>
        <w:tc>
          <w:tcPr>
            <w:tcW w:w="449" w:type="dxa"/>
            <w:tcBorders>
              <w:top w:val="single" w:sz="4" w:space="0" w:color="000000"/>
              <w:left w:val="single" w:sz="6" w:space="0" w:color="000000"/>
              <w:bottom w:val="single" w:sz="4" w:space="0" w:color="000000"/>
              <w:right w:val="single" w:sz="4"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x</w:t>
            </w:r>
          </w:p>
        </w:tc>
        <w:tc>
          <w:tcPr>
            <w:tcW w:w="505" w:type="dxa"/>
            <w:tcBorders>
              <w:top w:val="single" w:sz="4" w:space="0" w:color="000000"/>
              <w:left w:val="single" w:sz="4"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x</w:t>
            </w:r>
          </w:p>
        </w:tc>
        <w:tc>
          <w:tcPr>
            <w:tcW w:w="593"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377"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380"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381"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380"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381"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382" w:type="dxa"/>
            <w:tcBorders>
              <w:top w:val="single" w:sz="4" w:space="0" w:color="000000"/>
              <w:left w:val="single" w:sz="6" w:space="0" w:color="000000"/>
              <w:bottom w:val="single" w:sz="4" w:space="0" w:color="000000"/>
              <w:right w:val="single" w:sz="12"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r>
      <w:tr>
        <w:trPr>
          <w:cantSplit/>
          <w:trHeight w:val="61" w:hRule="atLeast"/>
        </w:trPr>
        <w:tc>
          <w:tcPr>
            <w:tcW w:w="605" w:type="dxa"/>
            <w:tcBorders>
              <w:top w:val="single" w:sz="4" w:space="0" w:color="000000"/>
              <w:left w:val="single" w:sz="12" w:space="0" w:color="000000"/>
              <w:bottom w:val="single" w:sz="4" w:space="0" w:color="000000"/>
              <w:right w:val="single" w:sz="6" w:space="0" w:color="000000"/>
            </w:tcBorders>
            <w:vAlign w:val="center"/>
          </w:tcPr>
          <w:p>
            <w:pPr>
              <w:pStyle w:val="Normal"/>
              <w:widowControl/>
              <w:spacing w:before="0" w:after="0"/>
              <w:jc w:val="center"/>
              <w:rPr>
                <w:rFonts w:ascii="Arial" w:hAnsi="Arial" w:cs="Arial"/>
                <w:b/>
                <w:sz w:val="20"/>
              </w:rPr>
            </w:pPr>
            <w:r>
              <w:rPr>
                <w:rFonts w:eastAsia="Arial" w:cs="Arial" w:ascii="Arial" w:hAnsi="Arial"/>
                <w:b/>
                <w:color w:val="auto"/>
                <w:spacing w:val="0"/>
                <w:w w:val="100"/>
                <w:sz w:val="16"/>
                <w:szCs w:val="16"/>
                <w:lang w:val="ro-RO"/>
              </w:rPr>
              <w:t>21.</w:t>
            </w:r>
          </w:p>
        </w:tc>
        <w:tc>
          <w:tcPr>
            <w:tcW w:w="2836"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rPr>
                <w:rFonts w:ascii="Arial" w:hAnsi="Arial" w:cs="Arial"/>
                <w:sz w:val="18"/>
                <w:szCs w:val="18"/>
              </w:rPr>
            </w:pPr>
            <w:r>
              <w:rPr>
                <w:rFonts w:eastAsia="Arial" w:cs="Arial" w:ascii="Arial" w:hAnsi="Arial"/>
                <w:color w:val="auto"/>
                <w:spacing w:val="0"/>
                <w:w w:val="100"/>
                <w:sz w:val="16"/>
                <w:szCs w:val="16"/>
                <w:lang w:val="ro-RO"/>
              </w:rPr>
              <w:t>Boala de vibrații</w:t>
            </w:r>
          </w:p>
        </w:tc>
        <w:tc>
          <w:tcPr>
            <w:tcW w:w="564"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66"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380"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74"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69"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69"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x</w:t>
            </w:r>
          </w:p>
        </w:tc>
        <w:tc>
          <w:tcPr>
            <w:tcW w:w="760"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69"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67"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70"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380"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380"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70"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449" w:type="dxa"/>
            <w:tcBorders>
              <w:top w:val="single" w:sz="4" w:space="0" w:color="000000"/>
              <w:left w:val="single" w:sz="6" w:space="0" w:color="000000"/>
              <w:bottom w:val="single" w:sz="4" w:space="0" w:color="000000"/>
              <w:right w:val="single" w:sz="4"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05" w:type="dxa"/>
            <w:tcBorders>
              <w:top w:val="single" w:sz="4" w:space="0" w:color="000000"/>
              <w:left w:val="single" w:sz="4"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93"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377"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380"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381"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x</w:t>
            </w:r>
          </w:p>
        </w:tc>
        <w:tc>
          <w:tcPr>
            <w:tcW w:w="380"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381"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x</w:t>
            </w:r>
          </w:p>
        </w:tc>
        <w:tc>
          <w:tcPr>
            <w:tcW w:w="382" w:type="dxa"/>
            <w:tcBorders>
              <w:top w:val="single" w:sz="4" w:space="0" w:color="000000"/>
              <w:left w:val="single" w:sz="6" w:space="0" w:color="000000"/>
              <w:bottom w:val="single" w:sz="4" w:space="0" w:color="000000"/>
              <w:right w:val="single" w:sz="12"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r>
      <w:tr>
        <w:trPr>
          <w:cantSplit/>
          <w:trHeight w:val="61" w:hRule="atLeast"/>
        </w:trPr>
        <w:tc>
          <w:tcPr>
            <w:tcW w:w="605" w:type="dxa"/>
            <w:tcBorders>
              <w:top w:val="single" w:sz="4" w:space="0" w:color="000000"/>
              <w:left w:val="single" w:sz="12" w:space="0" w:color="000000"/>
              <w:bottom w:val="single" w:sz="12" w:space="0" w:color="000000"/>
              <w:right w:val="single" w:sz="6" w:space="0" w:color="000000"/>
            </w:tcBorders>
            <w:vAlign w:val="center"/>
          </w:tcPr>
          <w:p>
            <w:pPr>
              <w:pStyle w:val="Normal"/>
              <w:widowControl/>
              <w:spacing w:before="0" w:after="0"/>
              <w:jc w:val="center"/>
              <w:rPr>
                <w:rFonts w:ascii="Arial" w:hAnsi="Arial" w:cs="Arial"/>
                <w:b/>
                <w:sz w:val="20"/>
              </w:rPr>
            </w:pPr>
            <w:r>
              <w:rPr>
                <w:rFonts w:eastAsia="Arial" w:cs="Arial" w:ascii="Arial" w:hAnsi="Arial"/>
                <w:b/>
                <w:color w:val="auto"/>
                <w:spacing w:val="0"/>
                <w:w w:val="100"/>
                <w:sz w:val="16"/>
                <w:szCs w:val="16"/>
                <w:lang w:val="ro-RO"/>
              </w:rPr>
              <w:t>22.</w:t>
            </w:r>
          </w:p>
        </w:tc>
        <w:tc>
          <w:tcPr>
            <w:tcW w:w="2836" w:type="dxa"/>
            <w:tcBorders>
              <w:top w:val="single" w:sz="4" w:space="0" w:color="000000"/>
              <w:left w:val="single" w:sz="6" w:space="0" w:color="000000"/>
              <w:bottom w:val="single" w:sz="12" w:space="0" w:color="000000"/>
              <w:right w:val="single" w:sz="6" w:space="0" w:color="000000"/>
            </w:tcBorders>
            <w:vAlign w:val="center"/>
          </w:tcPr>
          <w:p>
            <w:pPr>
              <w:pStyle w:val="Normal"/>
              <w:widowControl/>
              <w:spacing w:before="0" w:after="0"/>
              <w:rPr>
                <w:rFonts w:ascii="Arial" w:hAnsi="Arial" w:cs="Arial"/>
                <w:sz w:val="18"/>
                <w:szCs w:val="18"/>
              </w:rPr>
            </w:pPr>
            <w:r>
              <w:rPr>
                <w:rFonts w:eastAsia="Arial" w:cs="Arial" w:ascii="Arial" w:hAnsi="Arial"/>
                <w:color w:val="auto"/>
                <w:spacing w:val="0"/>
                <w:w w:val="100"/>
                <w:sz w:val="16"/>
                <w:szCs w:val="16"/>
                <w:lang w:val="ro-RO"/>
              </w:rPr>
              <w:t>Tromboflebită</w:t>
            </w:r>
          </w:p>
        </w:tc>
        <w:tc>
          <w:tcPr>
            <w:tcW w:w="564" w:type="dxa"/>
            <w:tcBorders>
              <w:top w:val="single" w:sz="4" w:space="0" w:color="000000"/>
              <w:left w:val="single" w:sz="6" w:space="0" w:color="000000"/>
              <w:bottom w:val="single" w:sz="12"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66" w:type="dxa"/>
            <w:tcBorders>
              <w:top w:val="single" w:sz="4" w:space="0" w:color="000000"/>
              <w:left w:val="single" w:sz="6" w:space="0" w:color="000000"/>
              <w:bottom w:val="single" w:sz="12"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380" w:type="dxa"/>
            <w:tcBorders>
              <w:top w:val="single" w:sz="4" w:space="0" w:color="000000"/>
              <w:left w:val="single" w:sz="6" w:space="0" w:color="000000"/>
              <w:bottom w:val="single" w:sz="12"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74" w:type="dxa"/>
            <w:tcBorders>
              <w:top w:val="single" w:sz="4" w:space="0" w:color="000000"/>
              <w:left w:val="single" w:sz="6" w:space="0" w:color="000000"/>
              <w:bottom w:val="single" w:sz="12"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69" w:type="dxa"/>
            <w:tcBorders>
              <w:top w:val="single" w:sz="4" w:space="0" w:color="000000"/>
              <w:left w:val="single" w:sz="6" w:space="0" w:color="000000"/>
              <w:bottom w:val="single" w:sz="12"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70" w:type="dxa"/>
            <w:tcBorders>
              <w:top w:val="single" w:sz="4" w:space="0" w:color="000000"/>
              <w:left w:val="single" w:sz="6" w:space="0" w:color="000000"/>
              <w:bottom w:val="single" w:sz="12"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760" w:type="dxa"/>
            <w:tcBorders>
              <w:top w:val="single" w:sz="4" w:space="0" w:color="000000"/>
              <w:left w:val="single" w:sz="6" w:space="0" w:color="000000"/>
              <w:bottom w:val="single" w:sz="12"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69" w:type="dxa"/>
            <w:tcBorders>
              <w:top w:val="single" w:sz="4" w:space="0" w:color="000000"/>
              <w:left w:val="single" w:sz="6" w:space="0" w:color="000000"/>
              <w:bottom w:val="single" w:sz="12"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67" w:type="dxa"/>
            <w:tcBorders>
              <w:top w:val="single" w:sz="4" w:space="0" w:color="000000"/>
              <w:left w:val="single" w:sz="6" w:space="0" w:color="000000"/>
              <w:bottom w:val="single" w:sz="12"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69" w:type="dxa"/>
            <w:tcBorders>
              <w:top w:val="single" w:sz="4" w:space="0" w:color="000000"/>
              <w:left w:val="single" w:sz="6" w:space="0" w:color="000000"/>
              <w:bottom w:val="single" w:sz="12"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x</w:t>
            </w:r>
          </w:p>
        </w:tc>
        <w:tc>
          <w:tcPr>
            <w:tcW w:w="380" w:type="dxa"/>
            <w:tcBorders>
              <w:top w:val="single" w:sz="4" w:space="0" w:color="000000"/>
              <w:left w:val="single" w:sz="6" w:space="0" w:color="000000"/>
              <w:bottom w:val="single" w:sz="12"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x</w:t>
            </w:r>
          </w:p>
        </w:tc>
        <w:tc>
          <w:tcPr>
            <w:tcW w:w="380" w:type="dxa"/>
            <w:tcBorders>
              <w:top w:val="single" w:sz="4" w:space="0" w:color="000000"/>
              <w:left w:val="single" w:sz="6" w:space="0" w:color="000000"/>
              <w:bottom w:val="single" w:sz="12"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x</w:t>
            </w:r>
          </w:p>
        </w:tc>
        <w:tc>
          <w:tcPr>
            <w:tcW w:w="570" w:type="dxa"/>
            <w:tcBorders>
              <w:top w:val="single" w:sz="4" w:space="0" w:color="000000"/>
              <w:left w:val="single" w:sz="6" w:space="0" w:color="000000"/>
              <w:bottom w:val="single" w:sz="12"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x</w:t>
            </w:r>
          </w:p>
        </w:tc>
        <w:tc>
          <w:tcPr>
            <w:tcW w:w="449" w:type="dxa"/>
            <w:tcBorders>
              <w:top w:val="single" w:sz="4" w:space="0" w:color="000000"/>
              <w:left w:val="single" w:sz="6" w:space="0" w:color="000000"/>
              <w:bottom w:val="single" w:sz="12" w:space="0" w:color="000000"/>
              <w:right w:val="single" w:sz="4"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x</w:t>
            </w:r>
          </w:p>
        </w:tc>
        <w:tc>
          <w:tcPr>
            <w:tcW w:w="505" w:type="dxa"/>
            <w:tcBorders>
              <w:top w:val="single" w:sz="4" w:space="0" w:color="000000"/>
              <w:left w:val="single" w:sz="4" w:space="0" w:color="000000"/>
              <w:bottom w:val="single" w:sz="12"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x</w:t>
            </w:r>
          </w:p>
        </w:tc>
        <w:tc>
          <w:tcPr>
            <w:tcW w:w="593" w:type="dxa"/>
            <w:tcBorders>
              <w:top w:val="single" w:sz="4" w:space="0" w:color="000000"/>
              <w:left w:val="single" w:sz="6" w:space="0" w:color="000000"/>
              <w:bottom w:val="single" w:sz="12"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377" w:type="dxa"/>
            <w:tcBorders>
              <w:top w:val="single" w:sz="4" w:space="0" w:color="000000"/>
              <w:left w:val="single" w:sz="6" w:space="0" w:color="000000"/>
              <w:bottom w:val="single" w:sz="12"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380" w:type="dxa"/>
            <w:tcBorders>
              <w:top w:val="single" w:sz="4" w:space="0" w:color="000000"/>
              <w:left w:val="single" w:sz="6" w:space="0" w:color="000000"/>
              <w:bottom w:val="single" w:sz="12"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381" w:type="dxa"/>
            <w:tcBorders>
              <w:top w:val="single" w:sz="4" w:space="0" w:color="000000"/>
              <w:left w:val="single" w:sz="6" w:space="0" w:color="000000"/>
              <w:bottom w:val="single" w:sz="12"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380" w:type="dxa"/>
            <w:tcBorders>
              <w:top w:val="single" w:sz="4" w:space="0" w:color="000000"/>
              <w:left w:val="single" w:sz="6" w:space="0" w:color="000000"/>
              <w:bottom w:val="single" w:sz="12"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381" w:type="dxa"/>
            <w:tcBorders>
              <w:top w:val="single" w:sz="4" w:space="0" w:color="000000"/>
              <w:left w:val="single" w:sz="6" w:space="0" w:color="000000"/>
              <w:bottom w:val="single" w:sz="12"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382" w:type="dxa"/>
            <w:tcBorders>
              <w:top w:val="single" w:sz="4" w:space="0" w:color="000000"/>
              <w:left w:val="single" w:sz="6" w:space="0" w:color="000000"/>
              <w:bottom w:val="single" w:sz="12" w:space="0" w:color="000000"/>
              <w:right w:val="single" w:sz="12"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x</w:t>
            </w:r>
          </w:p>
        </w:tc>
      </w:tr>
      <w:tr>
        <w:trPr>
          <w:cantSplit/>
          <w:trHeight w:val="61" w:hRule="atLeast"/>
        </w:trPr>
        <w:tc>
          <w:tcPr>
            <w:tcW w:w="605" w:type="dxa"/>
            <w:tcBorders>
              <w:top w:val="single" w:sz="4" w:space="0" w:color="000000"/>
              <w:left w:val="single" w:sz="12" w:space="0" w:color="000000"/>
              <w:bottom w:val="single" w:sz="4" w:space="0" w:color="000000"/>
              <w:right w:val="single" w:sz="6" w:space="0" w:color="000000"/>
            </w:tcBorders>
            <w:vAlign w:val="center"/>
          </w:tcPr>
          <w:p>
            <w:pPr>
              <w:pStyle w:val="Normal"/>
              <w:widowControl/>
              <w:spacing w:before="0" w:after="0"/>
              <w:jc w:val="center"/>
              <w:rPr>
                <w:rFonts w:ascii="Arial" w:hAnsi="Arial" w:cs="Arial"/>
                <w:b/>
                <w:sz w:val="20"/>
              </w:rPr>
            </w:pPr>
            <w:r>
              <w:rPr>
                <w:rFonts w:eastAsia="Arial" w:cs="Arial" w:ascii="Arial" w:hAnsi="Arial"/>
                <w:b/>
                <w:color w:val="auto"/>
                <w:spacing w:val="0"/>
                <w:w w:val="100"/>
                <w:sz w:val="16"/>
                <w:szCs w:val="16"/>
                <w:lang w:val="ro-RO"/>
              </w:rPr>
              <w:t>23.</w:t>
            </w:r>
          </w:p>
        </w:tc>
        <w:tc>
          <w:tcPr>
            <w:tcW w:w="2836"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rPr>
                <w:rFonts w:ascii="Arial" w:hAnsi="Arial" w:cs="Arial"/>
                <w:sz w:val="18"/>
                <w:szCs w:val="18"/>
              </w:rPr>
            </w:pPr>
            <w:r>
              <w:rPr>
                <w:rFonts w:eastAsia="Arial" w:cs="Arial" w:ascii="Arial" w:hAnsi="Arial"/>
                <w:color w:val="auto"/>
                <w:spacing w:val="0"/>
                <w:w w:val="100"/>
                <w:sz w:val="16"/>
                <w:szCs w:val="16"/>
                <w:lang w:val="ro-RO"/>
              </w:rPr>
              <w:t>Laringite cronice, nodulii cântăreților</w:t>
            </w:r>
          </w:p>
        </w:tc>
        <w:tc>
          <w:tcPr>
            <w:tcW w:w="564"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66"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380"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74"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70"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x</w:t>
            </w:r>
          </w:p>
        </w:tc>
        <w:tc>
          <w:tcPr>
            <w:tcW w:w="569"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760"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69"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67"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69"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380"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380"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70"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449" w:type="dxa"/>
            <w:tcBorders>
              <w:top w:val="single" w:sz="4" w:space="0" w:color="000000"/>
              <w:left w:val="single" w:sz="6" w:space="0" w:color="000000"/>
              <w:bottom w:val="single" w:sz="4" w:space="0" w:color="000000"/>
              <w:right w:val="single" w:sz="4"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05" w:type="dxa"/>
            <w:tcBorders>
              <w:top w:val="single" w:sz="4" w:space="0" w:color="000000"/>
              <w:left w:val="single" w:sz="4"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93"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377"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380"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381"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380"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381"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382" w:type="dxa"/>
            <w:tcBorders>
              <w:top w:val="single" w:sz="4" w:space="0" w:color="000000"/>
              <w:left w:val="single" w:sz="6" w:space="0" w:color="000000"/>
              <w:bottom w:val="single" w:sz="4" w:space="0" w:color="000000"/>
              <w:right w:val="single" w:sz="12"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r>
      <w:tr>
        <w:trPr>
          <w:cantSplit/>
          <w:trHeight w:val="61" w:hRule="atLeast"/>
        </w:trPr>
        <w:tc>
          <w:tcPr>
            <w:tcW w:w="605" w:type="dxa"/>
            <w:tcBorders>
              <w:top w:val="single" w:sz="4" w:space="0" w:color="000000"/>
              <w:left w:val="single" w:sz="12" w:space="0" w:color="000000"/>
              <w:bottom w:val="single" w:sz="4" w:space="0" w:color="000000"/>
              <w:right w:val="single" w:sz="6" w:space="0" w:color="000000"/>
            </w:tcBorders>
            <w:vAlign w:val="center"/>
          </w:tcPr>
          <w:p>
            <w:pPr>
              <w:pStyle w:val="Normal"/>
              <w:widowControl/>
              <w:spacing w:before="0" w:after="0"/>
              <w:jc w:val="center"/>
              <w:rPr>
                <w:rFonts w:ascii="Arial" w:hAnsi="Arial" w:cs="Arial"/>
                <w:b/>
                <w:sz w:val="20"/>
              </w:rPr>
            </w:pPr>
            <w:r>
              <w:rPr>
                <w:rFonts w:eastAsia="Arial" w:cs="Arial" w:ascii="Arial" w:hAnsi="Arial"/>
                <w:b/>
                <w:color w:val="auto"/>
                <w:spacing w:val="0"/>
                <w:w w:val="100"/>
                <w:sz w:val="16"/>
                <w:szCs w:val="16"/>
                <w:lang w:val="ro-RO"/>
              </w:rPr>
              <w:t>24.</w:t>
            </w:r>
          </w:p>
        </w:tc>
        <w:tc>
          <w:tcPr>
            <w:tcW w:w="2836"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rPr>
                <w:rFonts w:ascii="Arial" w:hAnsi="Arial" w:cs="Arial"/>
                <w:sz w:val="18"/>
                <w:szCs w:val="18"/>
              </w:rPr>
            </w:pPr>
            <w:r>
              <w:rPr>
                <w:rFonts w:eastAsia="Arial" w:cs="Arial" w:ascii="Arial" w:hAnsi="Arial"/>
                <w:color w:val="auto"/>
                <w:spacing w:val="0"/>
                <w:w w:val="100"/>
                <w:sz w:val="16"/>
                <w:szCs w:val="16"/>
                <w:lang w:val="ro-RO"/>
              </w:rPr>
              <w:t>Astenopatie acomodativă, agravarea miopiei existente</w:t>
            </w:r>
          </w:p>
        </w:tc>
        <w:tc>
          <w:tcPr>
            <w:tcW w:w="564"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66"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380"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74"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69"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69"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760"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69"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67"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70"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380"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380"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70"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449" w:type="dxa"/>
            <w:tcBorders>
              <w:top w:val="single" w:sz="4" w:space="0" w:color="000000"/>
              <w:left w:val="single" w:sz="6" w:space="0" w:color="000000"/>
              <w:bottom w:val="single" w:sz="4" w:space="0" w:color="000000"/>
              <w:right w:val="single" w:sz="4"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05" w:type="dxa"/>
            <w:tcBorders>
              <w:top w:val="single" w:sz="4" w:space="0" w:color="000000"/>
              <w:left w:val="single" w:sz="4"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93"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377"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x</w:t>
            </w:r>
          </w:p>
        </w:tc>
        <w:tc>
          <w:tcPr>
            <w:tcW w:w="380"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381"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380"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381"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382" w:type="dxa"/>
            <w:tcBorders>
              <w:top w:val="single" w:sz="4" w:space="0" w:color="000000"/>
              <w:left w:val="single" w:sz="6" w:space="0" w:color="000000"/>
              <w:bottom w:val="single" w:sz="4" w:space="0" w:color="000000"/>
              <w:right w:val="single" w:sz="12"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r>
      <w:tr>
        <w:trPr>
          <w:cantSplit/>
          <w:trHeight w:val="61" w:hRule="atLeast"/>
        </w:trPr>
        <w:tc>
          <w:tcPr>
            <w:tcW w:w="605" w:type="dxa"/>
            <w:tcBorders>
              <w:top w:val="single" w:sz="4" w:space="0" w:color="000000"/>
              <w:left w:val="single" w:sz="12" w:space="0" w:color="000000"/>
              <w:bottom w:val="single" w:sz="4" w:space="0" w:color="000000"/>
              <w:right w:val="single" w:sz="6" w:space="0" w:color="000000"/>
            </w:tcBorders>
            <w:vAlign w:val="center"/>
          </w:tcPr>
          <w:p>
            <w:pPr>
              <w:pStyle w:val="Normal"/>
              <w:widowControl/>
              <w:spacing w:before="0" w:after="0"/>
              <w:jc w:val="center"/>
              <w:rPr>
                <w:rFonts w:ascii="Arial" w:hAnsi="Arial" w:cs="Arial"/>
                <w:b/>
                <w:sz w:val="20"/>
              </w:rPr>
            </w:pPr>
            <w:r>
              <w:rPr>
                <w:rFonts w:eastAsia="Arial" w:cs="Arial" w:ascii="Arial" w:hAnsi="Arial"/>
                <w:b/>
                <w:color w:val="auto"/>
                <w:spacing w:val="0"/>
                <w:w w:val="100"/>
                <w:sz w:val="16"/>
                <w:szCs w:val="16"/>
                <w:lang w:val="ro-RO"/>
              </w:rPr>
              <w:t>25.</w:t>
            </w:r>
          </w:p>
        </w:tc>
        <w:tc>
          <w:tcPr>
            <w:tcW w:w="2836"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rPr>
                <w:rFonts w:ascii="Arial" w:hAnsi="Arial" w:cs="Arial"/>
                <w:sz w:val="18"/>
                <w:szCs w:val="18"/>
              </w:rPr>
            </w:pPr>
            <w:r>
              <w:rPr>
                <w:rFonts w:eastAsia="Arial" w:cs="Arial" w:ascii="Arial" w:hAnsi="Arial"/>
                <w:color w:val="auto"/>
                <w:spacing w:val="0"/>
                <w:w w:val="100"/>
                <w:sz w:val="16"/>
                <w:szCs w:val="16"/>
                <w:lang w:val="ro-RO"/>
              </w:rPr>
              <w:t xml:space="preserve">Cataractă</w:t>
            </w:r>
          </w:p>
        </w:tc>
        <w:tc>
          <w:tcPr>
            <w:tcW w:w="564"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66"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380"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74"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69"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69"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760"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69"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67"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70"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380"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380"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70"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449" w:type="dxa"/>
            <w:tcBorders>
              <w:top w:val="single" w:sz="4" w:space="0" w:color="000000"/>
              <w:left w:val="single" w:sz="6" w:space="0" w:color="000000"/>
              <w:bottom w:val="single" w:sz="4" w:space="0" w:color="000000"/>
              <w:right w:val="single" w:sz="4"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05" w:type="dxa"/>
            <w:tcBorders>
              <w:top w:val="single" w:sz="4" w:space="0" w:color="000000"/>
              <w:left w:val="single" w:sz="4"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93"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377"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x</w:t>
            </w:r>
          </w:p>
        </w:tc>
        <w:tc>
          <w:tcPr>
            <w:tcW w:w="380"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381"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380"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381"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382" w:type="dxa"/>
            <w:tcBorders>
              <w:top w:val="single" w:sz="4" w:space="0" w:color="000000"/>
              <w:left w:val="single" w:sz="6" w:space="0" w:color="000000"/>
              <w:bottom w:val="single" w:sz="4" w:space="0" w:color="000000"/>
              <w:right w:val="single" w:sz="12"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r>
      <w:tr>
        <w:trPr>
          <w:cantSplit/>
          <w:trHeight w:val="61" w:hRule="atLeast"/>
        </w:trPr>
        <w:tc>
          <w:tcPr>
            <w:tcW w:w="605" w:type="dxa"/>
            <w:tcBorders>
              <w:top w:val="single" w:sz="4" w:space="0" w:color="000000"/>
              <w:left w:val="single" w:sz="12" w:space="0" w:color="000000"/>
              <w:bottom w:val="single" w:sz="4" w:space="0" w:color="000000"/>
              <w:right w:val="single" w:sz="6" w:space="0" w:color="000000"/>
            </w:tcBorders>
            <w:vAlign w:val="center"/>
          </w:tcPr>
          <w:p>
            <w:pPr>
              <w:pStyle w:val="Normal"/>
              <w:widowControl/>
              <w:spacing w:before="0" w:after="0"/>
              <w:jc w:val="center"/>
              <w:rPr>
                <w:rFonts w:ascii="Arial" w:hAnsi="Arial" w:cs="Arial"/>
                <w:b/>
                <w:sz w:val="20"/>
              </w:rPr>
            </w:pPr>
            <w:r>
              <w:rPr>
                <w:rFonts w:eastAsia="Arial" w:cs="Arial" w:ascii="Arial" w:hAnsi="Arial"/>
                <w:b/>
                <w:color w:val="auto"/>
                <w:spacing w:val="0"/>
                <w:w w:val="100"/>
                <w:sz w:val="16"/>
                <w:szCs w:val="16"/>
                <w:lang w:val="ro-RO"/>
              </w:rPr>
              <w:t>26.</w:t>
            </w:r>
          </w:p>
        </w:tc>
        <w:tc>
          <w:tcPr>
            <w:tcW w:w="2836"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rPr>
                <w:rFonts w:ascii="Arial" w:hAnsi="Arial" w:cs="Arial"/>
                <w:sz w:val="18"/>
                <w:szCs w:val="18"/>
              </w:rPr>
            </w:pPr>
            <w:r>
              <w:rPr>
                <w:rFonts w:eastAsia="Arial" w:cs="Arial" w:ascii="Arial" w:hAnsi="Arial"/>
                <w:color w:val="auto"/>
                <w:spacing w:val="0"/>
                <w:w w:val="100"/>
                <w:sz w:val="16"/>
                <w:szCs w:val="16"/>
                <w:lang w:val="ro-RO"/>
              </w:rPr>
              <w:t xml:space="preserve">Conjunctivite și keratoconjunctivite</w:t>
            </w:r>
          </w:p>
        </w:tc>
        <w:tc>
          <w:tcPr>
            <w:tcW w:w="564"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66"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380"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74"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69"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69"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760"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69"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67"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70"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380"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380"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70"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449" w:type="dxa"/>
            <w:tcBorders>
              <w:top w:val="single" w:sz="4" w:space="0" w:color="000000"/>
              <w:left w:val="single" w:sz="6" w:space="0" w:color="000000"/>
              <w:bottom w:val="single" w:sz="4" w:space="0" w:color="000000"/>
              <w:right w:val="single" w:sz="4"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05" w:type="dxa"/>
            <w:tcBorders>
              <w:top w:val="single" w:sz="4" w:space="0" w:color="000000"/>
              <w:left w:val="single" w:sz="4"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93"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377"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x</w:t>
            </w:r>
          </w:p>
        </w:tc>
        <w:tc>
          <w:tcPr>
            <w:tcW w:w="380"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381"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380"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381"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382" w:type="dxa"/>
            <w:tcBorders>
              <w:top w:val="single" w:sz="4" w:space="0" w:color="000000"/>
              <w:left w:val="single" w:sz="6" w:space="0" w:color="000000"/>
              <w:bottom w:val="single" w:sz="4" w:space="0" w:color="000000"/>
              <w:right w:val="single" w:sz="12"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r>
      <w:tr>
        <w:trPr>
          <w:cantSplit/>
          <w:trHeight w:val="61" w:hRule="atLeast"/>
        </w:trPr>
        <w:tc>
          <w:tcPr>
            <w:tcW w:w="605" w:type="dxa"/>
            <w:tcBorders>
              <w:top w:val="single" w:sz="4" w:space="0" w:color="000000"/>
              <w:left w:val="single" w:sz="12" w:space="0" w:color="000000"/>
              <w:bottom w:val="single" w:sz="4" w:space="0" w:color="000000"/>
              <w:right w:val="single" w:sz="6" w:space="0" w:color="000000"/>
            </w:tcBorders>
            <w:vAlign w:val="center"/>
          </w:tcPr>
          <w:p>
            <w:pPr>
              <w:pStyle w:val="Normal"/>
              <w:widowControl/>
              <w:spacing w:before="0" w:after="0"/>
              <w:jc w:val="center"/>
              <w:rPr>
                <w:rFonts w:ascii="Arial" w:hAnsi="Arial" w:cs="Arial"/>
                <w:b/>
                <w:sz w:val="20"/>
              </w:rPr>
            </w:pPr>
            <w:r>
              <w:rPr>
                <w:rFonts w:eastAsia="Arial" w:cs="Arial" w:ascii="Arial" w:hAnsi="Arial"/>
                <w:b/>
                <w:color w:val="auto"/>
                <w:spacing w:val="0"/>
                <w:w w:val="100"/>
                <w:sz w:val="16"/>
                <w:szCs w:val="16"/>
                <w:lang w:val="ro-RO"/>
              </w:rPr>
              <w:t>27.</w:t>
            </w:r>
          </w:p>
        </w:tc>
        <w:tc>
          <w:tcPr>
            <w:tcW w:w="2836"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rPr>
                <w:rFonts w:ascii="Arial" w:hAnsi="Arial" w:cs="Arial"/>
                <w:sz w:val="18"/>
                <w:szCs w:val="18"/>
              </w:rPr>
            </w:pPr>
            <w:r>
              <w:rPr>
                <w:rFonts w:eastAsia="Arial" w:cs="Arial" w:ascii="Arial" w:hAnsi="Arial"/>
                <w:color w:val="auto"/>
                <w:spacing w:val="0"/>
                <w:w w:val="100"/>
                <w:sz w:val="16"/>
                <w:szCs w:val="16"/>
                <w:lang w:val="ro-RO"/>
              </w:rPr>
              <w:t>Electrooftalmie</w:t>
            </w:r>
          </w:p>
        </w:tc>
        <w:tc>
          <w:tcPr>
            <w:tcW w:w="564"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66"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380"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74"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69"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69"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760"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69"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67"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70"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380"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380"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70"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449" w:type="dxa"/>
            <w:tcBorders>
              <w:top w:val="single" w:sz="4" w:space="0" w:color="000000"/>
              <w:left w:val="single" w:sz="6" w:space="0" w:color="000000"/>
              <w:bottom w:val="single" w:sz="4" w:space="0" w:color="000000"/>
              <w:right w:val="single" w:sz="4"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05" w:type="dxa"/>
            <w:tcBorders>
              <w:top w:val="single" w:sz="4" w:space="0" w:color="000000"/>
              <w:left w:val="single" w:sz="4"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93"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377"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x</w:t>
            </w:r>
          </w:p>
        </w:tc>
        <w:tc>
          <w:tcPr>
            <w:tcW w:w="380"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381"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380"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381"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382" w:type="dxa"/>
            <w:tcBorders>
              <w:top w:val="single" w:sz="4" w:space="0" w:color="000000"/>
              <w:left w:val="single" w:sz="6" w:space="0" w:color="000000"/>
              <w:bottom w:val="single" w:sz="4" w:space="0" w:color="000000"/>
              <w:right w:val="single" w:sz="12"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r>
      <w:tr>
        <w:trPr>
          <w:cantSplit/>
          <w:trHeight w:val="61" w:hRule="atLeast"/>
        </w:trPr>
        <w:tc>
          <w:tcPr>
            <w:tcW w:w="605" w:type="dxa"/>
            <w:tcBorders>
              <w:top w:val="single" w:sz="4" w:space="0" w:color="000000"/>
              <w:left w:val="single" w:sz="12" w:space="0" w:color="000000"/>
              <w:bottom w:val="single" w:sz="4" w:space="0" w:color="000000"/>
              <w:right w:val="single" w:sz="6" w:space="0" w:color="000000"/>
            </w:tcBorders>
            <w:vAlign w:val="center"/>
          </w:tcPr>
          <w:p>
            <w:pPr>
              <w:pStyle w:val="Normal"/>
              <w:widowControl/>
              <w:spacing w:before="0" w:after="0"/>
              <w:jc w:val="center"/>
              <w:rPr>
                <w:rFonts w:ascii="Arial" w:hAnsi="Arial" w:cs="Arial"/>
                <w:b/>
                <w:sz w:val="20"/>
              </w:rPr>
            </w:pPr>
            <w:r>
              <w:rPr>
                <w:rFonts w:eastAsia="Arial" w:cs="Arial" w:ascii="Arial" w:hAnsi="Arial"/>
                <w:b/>
                <w:color w:val="auto"/>
                <w:spacing w:val="0"/>
                <w:w w:val="100"/>
                <w:sz w:val="16"/>
                <w:szCs w:val="16"/>
                <w:lang w:val="ro-RO"/>
              </w:rPr>
              <w:t>28.</w:t>
            </w:r>
          </w:p>
        </w:tc>
        <w:tc>
          <w:tcPr>
            <w:tcW w:w="2836"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rPr>
                <w:rFonts w:ascii="Arial" w:hAnsi="Arial" w:cs="Arial"/>
                <w:sz w:val="18"/>
                <w:szCs w:val="18"/>
              </w:rPr>
            </w:pPr>
            <w:r>
              <w:rPr>
                <w:rFonts w:eastAsia="Arial" w:cs="Arial" w:ascii="Arial" w:hAnsi="Arial"/>
                <w:color w:val="auto"/>
                <w:spacing w:val="0"/>
                <w:w w:val="100"/>
                <w:sz w:val="16"/>
                <w:szCs w:val="16"/>
                <w:lang w:val="ro-RO"/>
              </w:rPr>
              <w:t>Boala de iradiere</w:t>
            </w:r>
          </w:p>
        </w:tc>
        <w:tc>
          <w:tcPr>
            <w:tcW w:w="564"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x</w:t>
            </w:r>
          </w:p>
        </w:tc>
        <w:tc>
          <w:tcPr>
            <w:tcW w:w="566"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x</w:t>
            </w:r>
          </w:p>
        </w:tc>
        <w:tc>
          <w:tcPr>
            <w:tcW w:w="380"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x</w:t>
            </w:r>
          </w:p>
        </w:tc>
        <w:tc>
          <w:tcPr>
            <w:tcW w:w="574"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x</w:t>
            </w:r>
          </w:p>
        </w:tc>
        <w:tc>
          <w:tcPr>
            <w:tcW w:w="569"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x</w:t>
            </w:r>
          </w:p>
        </w:tc>
        <w:tc>
          <w:tcPr>
            <w:tcW w:w="569"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x</w:t>
            </w:r>
          </w:p>
        </w:tc>
        <w:tc>
          <w:tcPr>
            <w:tcW w:w="760"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x</w:t>
            </w:r>
          </w:p>
        </w:tc>
        <w:tc>
          <w:tcPr>
            <w:tcW w:w="569"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x</w:t>
            </w:r>
          </w:p>
        </w:tc>
        <w:tc>
          <w:tcPr>
            <w:tcW w:w="567"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x</w:t>
            </w:r>
          </w:p>
        </w:tc>
        <w:tc>
          <w:tcPr>
            <w:tcW w:w="570"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x</w:t>
            </w:r>
          </w:p>
        </w:tc>
        <w:tc>
          <w:tcPr>
            <w:tcW w:w="380"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x</w:t>
            </w:r>
          </w:p>
        </w:tc>
        <w:tc>
          <w:tcPr>
            <w:tcW w:w="380"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x</w:t>
            </w:r>
          </w:p>
        </w:tc>
        <w:tc>
          <w:tcPr>
            <w:tcW w:w="570"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x</w:t>
            </w:r>
          </w:p>
        </w:tc>
        <w:tc>
          <w:tcPr>
            <w:tcW w:w="449" w:type="dxa"/>
            <w:tcBorders>
              <w:top w:val="single" w:sz="4" w:space="0" w:color="000000"/>
              <w:left w:val="single" w:sz="6" w:space="0" w:color="000000"/>
              <w:bottom w:val="single" w:sz="4" w:space="0" w:color="000000"/>
              <w:right w:val="single" w:sz="4"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x</w:t>
            </w:r>
          </w:p>
        </w:tc>
        <w:tc>
          <w:tcPr>
            <w:tcW w:w="505" w:type="dxa"/>
            <w:tcBorders>
              <w:top w:val="single" w:sz="4" w:space="0" w:color="000000"/>
              <w:left w:val="single" w:sz="4"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x</w:t>
            </w:r>
          </w:p>
        </w:tc>
        <w:tc>
          <w:tcPr>
            <w:tcW w:w="593"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x</w:t>
            </w:r>
          </w:p>
        </w:tc>
        <w:tc>
          <w:tcPr>
            <w:tcW w:w="377"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x</w:t>
            </w:r>
          </w:p>
        </w:tc>
        <w:tc>
          <w:tcPr>
            <w:tcW w:w="380"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x</w:t>
            </w:r>
          </w:p>
        </w:tc>
        <w:tc>
          <w:tcPr>
            <w:tcW w:w="381"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x</w:t>
            </w:r>
          </w:p>
        </w:tc>
        <w:tc>
          <w:tcPr>
            <w:tcW w:w="380"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x</w:t>
            </w:r>
          </w:p>
        </w:tc>
        <w:tc>
          <w:tcPr>
            <w:tcW w:w="381"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x</w:t>
            </w:r>
          </w:p>
        </w:tc>
        <w:tc>
          <w:tcPr>
            <w:tcW w:w="382" w:type="dxa"/>
            <w:tcBorders>
              <w:top w:val="single" w:sz="4" w:space="0" w:color="000000"/>
              <w:left w:val="single" w:sz="6" w:space="0" w:color="000000"/>
              <w:bottom w:val="single" w:sz="4" w:space="0" w:color="000000"/>
              <w:right w:val="single" w:sz="12"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x</w:t>
            </w:r>
          </w:p>
        </w:tc>
      </w:tr>
      <w:tr>
        <w:trPr>
          <w:cantSplit/>
          <w:trHeight w:val="61" w:hRule="atLeast"/>
        </w:trPr>
        <w:tc>
          <w:tcPr>
            <w:tcW w:w="605" w:type="dxa"/>
            <w:tcBorders>
              <w:top w:val="single" w:sz="4" w:space="0" w:color="000000"/>
              <w:left w:val="single" w:sz="12" w:space="0" w:color="000000"/>
              <w:bottom w:val="single" w:sz="4" w:space="0" w:color="000000"/>
              <w:right w:val="single" w:sz="6" w:space="0" w:color="000000"/>
            </w:tcBorders>
            <w:vAlign w:val="center"/>
          </w:tcPr>
          <w:p>
            <w:pPr>
              <w:pStyle w:val="Normal"/>
              <w:widowControl/>
              <w:spacing w:before="0" w:after="0"/>
              <w:jc w:val="center"/>
              <w:rPr>
                <w:rFonts w:ascii="Arial" w:hAnsi="Arial" w:cs="Arial"/>
                <w:b/>
                <w:sz w:val="20"/>
              </w:rPr>
            </w:pPr>
            <w:r>
              <w:rPr>
                <w:rFonts w:eastAsia="Arial" w:cs="Arial" w:ascii="Arial" w:hAnsi="Arial"/>
                <w:b/>
                <w:color w:val="auto"/>
                <w:spacing w:val="0"/>
                <w:w w:val="100"/>
                <w:sz w:val="16"/>
                <w:szCs w:val="16"/>
                <w:lang w:val="ro-RO"/>
              </w:rPr>
              <w:t>29.</w:t>
            </w:r>
          </w:p>
        </w:tc>
        <w:tc>
          <w:tcPr>
            <w:tcW w:w="2836"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rPr>
                <w:rFonts w:ascii="Arial" w:hAnsi="Arial" w:cs="Arial"/>
                <w:sz w:val="18"/>
                <w:szCs w:val="18"/>
              </w:rPr>
            </w:pPr>
            <w:r>
              <w:rPr>
                <w:rFonts w:eastAsia="Arial" w:cs="Arial" w:ascii="Arial" w:hAnsi="Arial"/>
                <w:color w:val="auto"/>
                <w:spacing w:val="0"/>
                <w:w w:val="100"/>
                <w:sz w:val="16"/>
                <w:szCs w:val="16"/>
                <w:lang w:val="ro-RO"/>
              </w:rPr>
              <w:t>Îmbolnăviri datorate compresiunilor și decompresiunilor</w:t>
            </w:r>
          </w:p>
        </w:tc>
        <w:tc>
          <w:tcPr>
            <w:tcW w:w="564"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66"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380"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74"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69"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69"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760"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69"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67"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70"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380"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380"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70"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449" w:type="dxa"/>
            <w:tcBorders>
              <w:top w:val="single" w:sz="4" w:space="0" w:color="000000"/>
              <w:left w:val="single" w:sz="6" w:space="0" w:color="000000"/>
              <w:bottom w:val="single" w:sz="4" w:space="0" w:color="000000"/>
              <w:right w:val="single" w:sz="4"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05" w:type="dxa"/>
            <w:tcBorders>
              <w:top w:val="single" w:sz="4" w:space="0" w:color="000000"/>
              <w:left w:val="single" w:sz="4"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93"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377"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380"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x</w:t>
            </w:r>
          </w:p>
        </w:tc>
        <w:tc>
          <w:tcPr>
            <w:tcW w:w="381"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380"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381"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382" w:type="dxa"/>
            <w:tcBorders>
              <w:top w:val="single" w:sz="4" w:space="0" w:color="000000"/>
              <w:left w:val="single" w:sz="6" w:space="0" w:color="000000"/>
              <w:bottom w:val="single" w:sz="4" w:space="0" w:color="000000"/>
              <w:right w:val="single" w:sz="12"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r>
      <w:tr>
        <w:trPr>
          <w:cantSplit/>
          <w:trHeight w:val="61" w:hRule="atLeast"/>
        </w:trPr>
        <w:tc>
          <w:tcPr>
            <w:tcW w:w="605" w:type="dxa"/>
            <w:tcBorders>
              <w:top w:val="single" w:sz="4" w:space="0" w:color="000000"/>
              <w:left w:val="single" w:sz="12" w:space="0" w:color="000000"/>
              <w:bottom w:val="single" w:sz="4" w:space="0" w:color="000000"/>
              <w:right w:val="single" w:sz="6" w:space="0" w:color="000000"/>
            </w:tcBorders>
            <w:vAlign w:val="center"/>
          </w:tcPr>
          <w:p>
            <w:pPr>
              <w:pStyle w:val="Normal"/>
              <w:widowControl/>
              <w:spacing w:before="0" w:after="0"/>
              <w:jc w:val="center"/>
              <w:rPr>
                <w:rFonts w:ascii="Arial" w:hAnsi="Arial" w:cs="Arial"/>
                <w:b/>
                <w:sz w:val="20"/>
              </w:rPr>
            </w:pPr>
            <w:r>
              <w:rPr>
                <w:rFonts w:eastAsia="Arial" w:cs="Arial" w:ascii="Arial" w:hAnsi="Arial"/>
                <w:b/>
                <w:color w:val="auto"/>
                <w:spacing w:val="0"/>
                <w:w w:val="100"/>
                <w:sz w:val="16"/>
                <w:szCs w:val="16"/>
                <w:lang w:val="ro-RO"/>
              </w:rPr>
              <w:t>30.</w:t>
            </w:r>
          </w:p>
        </w:tc>
        <w:tc>
          <w:tcPr>
            <w:tcW w:w="2836"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rPr>
                <w:rFonts w:ascii="Arial" w:hAnsi="Arial" w:cs="Arial"/>
                <w:sz w:val="18"/>
                <w:szCs w:val="18"/>
              </w:rPr>
            </w:pPr>
            <w:r>
              <w:rPr>
                <w:rFonts w:eastAsia="Arial" w:cs="Arial" w:ascii="Arial" w:hAnsi="Arial"/>
                <w:color w:val="auto"/>
                <w:spacing w:val="0"/>
                <w:w w:val="100"/>
                <w:sz w:val="16"/>
                <w:szCs w:val="16"/>
                <w:lang w:val="ro-RO"/>
              </w:rPr>
              <w:t>Boli infecțioase și parazitare</w:t>
            </w:r>
          </w:p>
        </w:tc>
        <w:tc>
          <w:tcPr>
            <w:tcW w:w="564"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x</w:t>
            </w:r>
          </w:p>
        </w:tc>
        <w:tc>
          <w:tcPr>
            <w:tcW w:w="566"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x</w:t>
            </w:r>
          </w:p>
        </w:tc>
        <w:tc>
          <w:tcPr>
            <w:tcW w:w="380"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x</w:t>
            </w:r>
          </w:p>
        </w:tc>
        <w:tc>
          <w:tcPr>
            <w:tcW w:w="574"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x</w:t>
            </w:r>
          </w:p>
        </w:tc>
        <w:tc>
          <w:tcPr>
            <w:tcW w:w="569"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x</w:t>
            </w:r>
          </w:p>
        </w:tc>
        <w:tc>
          <w:tcPr>
            <w:tcW w:w="569"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x</w:t>
            </w:r>
          </w:p>
        </w:tc>
        <w:tc>
          <w:tcPr>
            <w:tcW w:w="760"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x</w:t>
            </w:r>
          </w:p>
        </w:tc>
        <w:tc>
          <w:tcPr>
            <w:tcW w:w="569"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x</w:t>
            </w:r>
          </w:p>
        </w:tc>
        <w:tc>
          <w:tcPr>
            <w:tcW w:w="567"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x</w:t>
            </w:r>
          </w:p>
        </w:tc>
        <w:tc>
          <w:tcPr>
            <w:tcW w:w="570"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x</w:t>
            </w:r>
          </w:p>
        </w:tc>
        <w:tc>
          <w:tcPr>
            <w:tcW w:w="380"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x</w:t>
            </w:r>
          </w:p>
        </w:tc>
        <w:tc>
          <w:tcPr>
            <w:tcW w:w="380"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x</w:t>
            </w:r>
          </w:p>
        </w:tc>
        <w:tc>
          <w:tcPr>
            <w:tcW w:w="570"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x</w:t>
            </w:r>
          </w:p>
        </w:tc>
        <w:tc>
          <w:tcPr>
            <w:tcW w:w="449" w:type="dxa"/>
            <w:tcBorders>
              <w:top w:val="single" w:sz="4" w:space="0" w:color="000000"/>
              <w:left w:val="single" w:sz="6" w:space="0" w:color="000000"/>
              <w:bottom w:val="single" w:sz="4" w:space="0" w:color="000000"/>
              <w:right w:val="single" w:sz="4"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x</w:t>
            </w:r>
          </w:p>
        </w:tc>
        <w:tc>
          <w:tcPr>
            <w:tcW w:w="505" w:type="dxa"/>
            <w:tcBorders>
              <w:top w:val="single" w:sz="4" w:space="0" w:color="000000"/>
              <w:left w:val="single" w:sz="4"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x</w:t>
            </w:r>
          </w:p>
        </w:tc>
        <w:tc>
          <w:tcPr>
            <w:tcW w:w="593"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x</w:t>
            </w:r>
          </w:p>
        </w:tc>
        <w:tc>
          <w:tcPr>
            <w:tcW w:w="377"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x</w:t>
            </w:r>
          </w:p>
        </w:tc>
        <w:tc>
          <w:tcPr>
            <w:tcW w:w="380"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x</w:t>
            </w:r>
          </w:p>
        </w:tc>
        <w:tc>
          <w:tcPr>
            <w:tcW w:w="381"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x</w:t>
            </w:r>
          </w:p>
        </w:tc>
        <w:tc>
          <w:tcPr>
            <w:tcW w:w="380"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x</w:t>
            </w:r>
          </w:p>
        </w:tc>
        <w:tc>
          <w:tcPr>
            <w:tcW w:w="381"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x</w:t>
            </w:r>
          </w:p>
        </w:tc>
        <w:tc>
          <w:tcPr>
            <w:tcW w:w="382" w:type="dxa"/>
            <w:tcBorders>
              <w:top w:val="single" w:sz="4" w:space="0" w:color="000000"/>
              <w:left w:val="single" w:sz="6" w:space="0" w:color="000000"/>
              <w:bottom w:val="single" w:sz="4" w:space="0" w:color="000000"/>
              <w:right w:val="single" w:sz="12"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x</w:t>
            </w:r>
          </w:p>
        </w:tc>
      </w:tr>
      <w:tr>
        <w:trPr>
          <w:cantSplit/>
          <w:trHeight w:val="61" w:hRule="atLeast"/>
        </w:trPr>
        <w:tc>
          <w:tcPr>
            <w:tcW w:w="605" w:type="dxa"/>
            <w:tcBorders>
              <w:top w:val="single" w:sz="4" w:space="0" w:color="000000"/>
              <w:left w:val="single" w:sz="12" w:space="0" w:color="000000"/>
              <w:bottom w:val="single" w:sz="4" w:space="0" w:color="000000"/>
              <w:right w:val="single" w:sz="6" w:space="0" w:color="000000"/>
            </w:tcBorders>
            <w:vAlign w:val="center"/>
          </w:tcPr>
          <w:p>
            <w:pPr>
              <w:pStyle w:val="Normal"/>
              <w:widowControl/>
              <w:spacing w:before="0" w:after="0"/>
              <w:jc w:val="center"/>
              <w:rPr>
                <w:rFonts w:ascii="Arial" w:hAnsi="Arial" w:cs="Arial"/>
                <w:b/>
                <w:sz w:val="20"/>
              </w:rPr>
            </w:pPr>
            <w:r>
              <w:rPr>
                <w:rFonts w:eastAsia="Arial" w:cs="Arial" w:ascii="Arial" w:hAnsi="Arial"/>
                <w:b/>
                <w:color w:val="auto"/>
                <w:spacing w:val="0"/>
                <w:w w:val="100"/>
                <w:sz w:val="16"/>
                <w:szCs w:val="16"/>
                <w:lang w:val="ro-RO"/>
              </w:rPr>
              <w:t>31.</w:t>
            </w:r>
          </w:p>
        </w:tc>
        <w:tc>
          <w:tcPr>
            <w:tcW w:w="2836"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rPr>
                <w:rFonts w:ascii="Arial" w:hAnsi="Arial" w:cs="Arial"/>
                <w:sz w:val="18"/>
                <w:szCs w:val="18"/>
              </w:rPr>
            </w:pPr>
            <w:r>
              <w:rPr>
                <w:rFonts w:eastAsia="Arial" w:cs="Arial" w:ascii="Arial" w:hAnsi="Arial"/>
                <w:color w:val="auto"/>
                <w:spacing w:val="0"/>
                <w:w w:val="100"/>
                <w:sz w:val="16"/>
                <w:szCs w:val="16"/>
                <w:lang w:val="ro-RO"/>
              </w:rPr>
              <w:t>Nevroze de coordonare</w:t>
            </w:r>
          </w:p>
        </w:tc>
        <w:tc>
          <w:tcPr>
            <w:tcW w:w="564"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66"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380"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74"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69"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69"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760"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69"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67"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70"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380"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380"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70"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449" w:type="dxa"/>
            <w:tcBorders>
              <w:top w:val="single" w:sz="4" w:space="0" w:color="000000"/>
              <w:left w:val="single" w:sz="6" w:space="0" w:color="000000"/>
              <w:bottom w:val="single" w:sz="4" w:space="0" w:color="000000"/>
              <w:right w:val="single" w:sz="4"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05" w:type="dxa"/>
            <w:tcBorders>
              <w:top w:val="single" w:sz="4" w:space="0" w:color="000000"/>
              <w:left w:val="single" w:sz="4"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93"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377"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380"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381"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380"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381"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x</w:t>
            </w:r>
          </w:p>
        </w:tc>
        <w:tc>
          <w:tcPr>
            <w:tcW w:w="382" w:type="dxa"/>
            <w:tcBorders>
              <w:top w:val="single" w:sz="4" w:space="0" w:color="000000"/>
              <w:left w:val="single" w:sz="6" w:space="0" w:color="000000"/>
              <w:bottom w:val="single" w:sz="4" w:space="0" w:color="000000"/>
              <w:right w:val="single" w:sz="12"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r>
      <w:tr>
        <w:trPr>
          <w:cantSplit/>
          <w:trHeight w:val="61" w:hRule="atLeast"/>
        </w:trPr>
        <w:tc>
          <w:tcPr>
            <w:tcW w:w="605" w:type="dxa"/>
            <w:tcBorders>
              <w:top w:val="single" w:sz="4" w:space="0" w:color="000000"/>
              <w:left w:val="single" w:sz="12" w:space="0" w:color="000000"/>
              <w:bottom w:val="single" w:sz="4" w:space="0" w:color="000000"/>
              <w:right w:val="single" w:sz="6" w:space="0" w:color="000000"/>
            </w:tcBorders>
            <w:vAlign w:val="center"/>
          </w:tcPr>
          <w:p>
            <w:pPr>
              <w:pStyle w:val="Normal"/>
              <w:widowControl/>
              <w:spacing w:before="0" w:after="0"/>
              <w:jc w:val="center"/>
              <w:rPr>
                <w:rFonts w:ascii="Arial" w:hAnsi="Arial" w:cs="Arial"/>
                <w:b/>
                <w:sz w:val="20"/>
              </w:rPr>
            </w:pPr>
            <w:r>
              <w:rPr>
                <w:rFonts w:eastAsia="Arial" w:cs="Arial" w:ascii="Arial" w:hAnsi="Arial"/>
                <w:b/>
                <w:color w:val="auto"/>
                <w:spacing w:val="0"/>
                <w:w w:val="100"/>
                <w:sz w:val="16"/>
                <w:szCs w:val="16"/>
                <w:lang w:val="ro-RO"/>
              </w:rPr>
              <w:t>32.</w:t>
            </w:r>
          </w:p>
        </w:tc>
        <w:tc>
          <w:tcPr>
            <w:tcW w:w="2836"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rPr>
                <w:rFonts w:ascii="Arial" w:hAnsi="Arial" w:cs="Arial"/>
                <w:sz w:val="18"/>
                <w:szCs w:val="18"/>
              </w:rPr>
            </w:pPr>
            <w:r>
              <w:rPr>
                <w:rFonts w:eastAsia="Arial" w:cs="Arial" w:ascii="Arial" w:hAnsi="Arial"/>
                <w:color w:val="auto"/>
                <w:spacing w:val="0"/>
                <w:w w:val="100"/>
                <w:sz w:val="16"/>
                <w:szCs w:val="16"/>
                <w:lang w:val="ro-RO"/>
              </w:rPr>
              <w:t>Sindrom cerebroastenic și tulburări de termoreglare (datorită undelor electromag. de înaltă frecv.)</w:t>
            </w:r>
          </w:p>
        </w:tc>
        <w:tc>
          <w:tcPr>
            <w:tcW w:w="564"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66"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380"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74"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69"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69"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760"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69"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67"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70"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380"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380"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70"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449" w:type="dxa"/>
            <w:tcBorders>
              <w:top w:val="single" w:sz="4" w:space="0" w:color="000000"/>
              <w:left w:val="single" w:sz="6" w:space="0" w:color="000000"/>
              <w:bottom w:val="single" w:sz="4" w:space="0" w:color="000000"/>
              <w:right w:val="single" w:sz="4"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05" w:type="dxa"/>
            <w:tcBorders>
              <w:top w:val="single" w:sz="4" w:space="0" w:color="000000"/>
              <w:left w:val="single" w:sz="4"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93"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377"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380"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381"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380"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381"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x</w:t>
            </w:r>
          </w:p>
        </w:tc>
        <w:tc>
          <w:tcPr>
            <w:tcW w:w="382" w:type="dxa"/>
            <w:tcBorders>
              <w:top w:val="single" w:sz="4" w:space="0" w:color="000000"/>
              <w:left w:val="single" w:sz="6" w:space="0" w:color="000000"/>
              <w:bottom w:val="single" w:sz="4" w:space="0" w:color="000000"/>
              <w:right w:val="single" w:sz="12"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r>
      <w:tr>
        <w:trPr>
          <w:cantSplit/>
          <w:trHeight w:val="61" w:hRule="atLeast"/>
        </w:trPr>
        <w:tc>
          <w:tcPr>
            <w:tcW w:w="605" w:type="dxa"/>
            <w:tcBorders>
              <w:top w:val="single" w:sz="4" w:space="0" w:color="000000"/>
              <w:left w:val="single" w:sz="12" w:space="0" w:color="000000"/>
              <w:bottom w:val="single" w:sz="4" w:space="0" w:color="000000"/>
              <w:right w:val="single" w:sz="6" w:space="0" w:color="000000"/>
            </w:tcBorders>
            <w:vAlign w:val="center"/>
          </w:tcPr>
          <w:p>
            <w:pPr>
              <w:pStyle w:val="Normal"/>
              <w:widowControl/>
              <w:spacing w:before="0" w:after="0"/>
              <w:jc w:val="center"/>
              <w:rPr>
                <w:rFonts w:ascii="Arial" w:hAnsi="Arial" w:cs="Arial"/>
                <w:b/>
                <w:sz w:val="20"/>
              </w:rPr>
            </w:pPr>
            <w:r>
              <w:rPr>
                <w:rFonts w:eastAsia="Arial" w:cs="Arial" w:ascii="Arial" w:hAnsi="Arial"/>
                <w:b/>
                <w:color w:val="auto"/>
                <w:spacing w:val="0"/>
                <w:w w:val="100"/>
                <w:sz w:val="16"/>
                <w:szCs w:val="16"/>
                <w:lang w:val="ro-RO"/>
              </w:rPr>
              <w:t>33.</w:t>
            </w:r>
          </w:p>
        </w:tc>
        <w:tc>
          <w:tcPr>
            <w:tcW w:w="2836"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rPr>
                <w:rFonts w:ascii="Arial" w:hAnsi="Arial" w:cs="Arial"/>
                <w:sz w:val="18"/>
                <w:szCs w:val="18"/>
              </w:rPr>
            </w:pPr>
            <w:r>
              <w:rPr>
                <w:rFonts w:eastAsia="Arial" w:cs="Arial" w:ascii="Arial" w:hAnsi="Arial"/>
                <w:color w:val="auto"/>
                <w:spacing w:val="0"/>
                <w:w w:val="100"/>
                <w:sz w:val="16"/>
                <w:szCs w:val="16"/>
                <w:lang w:val="ro-RO"/>
              </w:rPr>
              <w:t xml:space="preserve">Afecțiuni psihice/ Stres</w:t>
            </w:r>
          </w:p>
        </w:tc>
        <w:tc>
          <w:tcPr>
            <w:tcW w:w="564"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66"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380"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74"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69"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69"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760"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69"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67"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70"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380"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380"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70"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449" w:type="dxa"/>
            <w:tcBorders>
              <w:top w:val="single" w:sz="4" w:space="0" w:color="000000"/>
              <w:left w:val="single" w:sz="6" w:space="0" w:color="000000"/>
              <w:bottom w:val="single" w:sz="4" w:space="0" w:color="000000"/>
              <w:right w:val="single" w:sz="4"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05" w:type="dxa"/>
            <w:tcBorders>
              <w:top w:val="single" w:sz="4" w:space="0" w:color="000000"/>
              <w:left w:val="single" w:sz="4"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593"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377"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380"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381"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380"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w:t>
            </w:r>
          </w:p>
        </w:tc>
        <w:tc>
          <w:tcPr>
            <w:tcW w:w="381" w:type="dxa"/>
            <w:tcBorders>
              <w:top w:val="single" w:sz="4" w:space="0" w:color="000000"/>
              <w:left w:val="single" w:sz="6" w:space="0" w:color="000000"/>
              <w:bottom w:val="single" w:sz="4"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x</w:t>
            </w:r>
          </w:p>
        </w:tc>
        <w:tc>
          <w:tcPr>
            <w:tcW w:w="382" w:type="dxa"/>
            <w:tcBorders>
              <w:top w:val="single" w:sz="4" w:space="0" w:color="000000"/>
              <w:left w:val="single" w:sz="6" w:space="0" w:color="000000"/>
              <w:bottom w:val="single" w:sz="4" w:space="0" w:color="000000"/>
              <w:right w:val="single" w:sz="12"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t>x</w:t>
            </w:r>
          </w:p>
        </w:tc>
      </w:tr>
      <w:tr>
        <w:trPr>
          <w:cantSplit/>
          <w:trHeight w:val="61" w:hRule="atLeast"/>
        </w:trPr>
        <w:tc>
          <w:tcPr>
            <w:tcW w:w="605" w:type="dxa"/>
            <w:tcBorders>
              <w:top w:val="single" w:sz="4" w:space="0" w:color="000000"/>
              <w:left w:val="single" w:sz="12" w:space="0" w:color="000000"/>
              <w:bottom w:val="single" w:sz="12" w:space="0" w:color="000000"/>
              <w:right w:val="single" w:sz="6" w:space="0" w:color="000000"/>
            </w:tcBorders>
            <w:vAlign w:val="center"/>
          </w:tcPr>
          <w:p>
            <w:pPr>
              <w:pStyle w:val="Normal"/>
              <w:widowControl/>
              <w:spacing w:before="0" w:after="0"/>
              <w:jc w:val="center"/>
              <w:rPr>
                <w:rFonts w:ascii="Arial" w:hAnsi="Arial" w:cs="Arial"/>
                <w:b/>
                <w:sz w:val="20"/>
              </w:rPr>
            </w:pPr>
            <w:r>
              <w:rPr>
                <w:rFonts w:eastAsia="Arial" w:cs="Arial" w:ascii="Arial" w:hAnsi="Arial"/>
                <w:b/>
                <w:color w:val="auto"/>
                <w:spacing w:val="0"/>
                <w:w w:val="100"/>
                <w:sz w:val="16"/>
                <w:szCs w:val="16"/>
                <w:lang w:val="ro-RO"/>
              </w:rPr>
              <w:t>34.</w:t>
            </w:r>
          </w:p>
        </w:tc>
        <w:tc>
          <w:tcPr>
            <w:tcW w:w="2836" w:type="dxa"/>
            <w:tcBorders>
              <w:top w:val="single" w:sz="4" w:space="0" w:color="000000"/>
              <w:left w:val="single" w:sz="6" w:space="0" w:color="000000"/>
              <w:bottom w:val="single" w:sz="12" w:space="0" w:color="000000"/>
              <w:right w:val="single" w:sz="6" w:space="0" w:color="000000"/>
            </w:tcBorders>
            <w:vAlign w:val="center"/>
          </w:tcPr>
          <w:p>
            <w:pPr>
              <w:pStyle w:val="Normal"/>
              <w:widowControl/>
              <w:spacing w:before="0" w:after="0"/>
              <w:rPr>
                <w:rFonts w:ascii="Arial" w:hAnsi="Arial" w:cs="Arial"/>
                <w:sz w:val="18"/>
                <w:szCs w:val="18"/>
              </w:rPr>
            </w:pPr>
            <w:r>
              <w:rPr>
                <w:rFonts w:eastAsia="Arial" w:cs="Arial" w:ascii="Arial" w:hAnsi="Arial"/>
                <w:color w:val="auto"/>
                <w:spacing w:val="0"/>
                <w:w w:val="100"/>
                <w:sz w:val="16"/>
                <w:szCs w:val="16"/>
                <w:lang w:val="ro-RO"/>
              </w:rPr>
              <w:t>Alte consecințe</w:t>
            </w:r>
          </w:p>
        </w:tc>
        <w:tc>
          <w:tcPr>
            <w:tcW w:w="564" w:type="dxa"/>
            <w:tcBorders>
              <w:top w:val="single" w:sz="4" w:space="0" w:color="000000"/>
              <w:left w:val="single" w:sz="6" w:space="0" w:color="000000"/>
              <w:bottom w:val="single" w:sz="12"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r>
          </w:p>
        </w:tc>
        <w:tc>
          <w:tcPr>
            <w:tcW w:w="566" w:type="dxa"/>
            <w:tcBorders>
              <w:top w:val="single" w:sz="4" w:space="0" w:color="000000"/>
              <w:left w:val="single" w:sz="6" w:space="0" w:color="000000"/>
              <w:bottom w:val="single" w:sz="12"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r>
          </w:p>
        </w:tc>
        <w:tc>
          <w:tcPr>
            <w:tcW w:w="380" w:type="dxa"/>
            <w:tcBorders>
              <w:top w:val="single" w:sz="4" w:space="0" w:color="000000"/>
              <w:left w:val="single" w:sz="6" w:space="0" w:color="000000"/>
              <w:bottom w:val="single" w:sz="12"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r>
          </w:p>
        </w:tc>
        <w:tc>
          <w:tcPr>
            <w:tcW w:w="574" w:type="dxa"/>
            <w:tcBorders>
              <w:top w:val="single" w:sz="4" w:space="0" w:color="000000"/>
              <w:left w:val="single" w:sz="6" w:space="0" w:color="000000"/>
              <w:bottom w:val="single" w:sz="12"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r>
          </w:p>
        </w:tc>
        <w:tc>
          <w:tcPr>
            <w:tcW w:w="569" w:type="dxa"/>
            <w:tcBorders>
              <w:top w:val="single" w:sz="4" w:space="0" w:color="000000"/>
              <w:left w:val="single" w:sz="6" w:space="0" w:color="000000"/>
              <w:bottom w:val="single" w:sz="12"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r>
          </w:p>
        </w:tc>
        <w:tc>
          <w:tcPr>
            <w:tcW w:w="569" w:type="dxa"/>
            <w:tcBorders>
              <w:top w:val="single" w:sz="4" w:space="0" w:color="000000"/>
              <w:left w:val="single" w:sz="6" w:space="0" w:color="000000"/>
              <w:bottom w:val="single" w:sz="12"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r>
          </w:p>
        </w:tc>
        <w:tc>
          <w:tcPr>
            <w:tcW w:w="760" w:type="dxa"/>
            <w:tcBorders>
              <w:top w:val="single" w:sz="4" w:space="0" w:color="000000"/>
              <w:left w:val="single" w:sz="6" w:space="0" w:color="000000"/>
              <w:bottom w:val="single" w:sz="12"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r>
          </w:p>
        </w:tc>
        <w:tc>
          <w:tcPr>
            <w:tcW w:w="569" w:type="dxa"/>
            <w:tcBorders>
              <w:top w:val="single" w:sz="4" w:space="0" w:color="000000"/>
              <w:left w:val="single" w:sz="6" w:space="0" w:color="000000"/>
              <w:bottom w:val="single" w:sz="12"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r>
          </w:p>
        </w:tc>
        <w:tc>
          <w:tcPr>
            <w:tcW w:w="567" w:type="dxa"/>
            <w:tcBorders>
              <w:top w:val="single" w:sz="4" w:space="0" w:color="000000"/>
              <w:left w:val="single" w:sz="6" w:space="0" w:color="000000"/>
              <w:bottom w:val="single" w:sz="12"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r>
          </w:p>
        </w:tc>
        <w:tc>
          <w:tcPr>
            <w:tcW w:w="570" w:type="dxa"/>
            <w:tcBorders>
              <w:top w:val="single" w:sz="4" w:space="0" w:color="000000"/>
              <w:left w:val="single" w:sz="6" w:space="0" w:color="000000"/>
              <w:bottom w:val="single" w:sz="12"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r>
          </w:p>
        </w:tc>
        <w:tc>
          <w:tcPr>
            <w:tcW w:w="380" w:type="dxa"/>
            <w:tcBorders>
              <w:top w:val="single" w:sz="4" w:space="0" w:color="000000"/>
              <w:left w:val="single" w:sz="6" w:space="0" w:color="000000"/>
              <w:bottom w:val="single" w:sz="12"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r>
          </w:p>
        </w:tc>
        <w:tc>
          <w:tcPr>
            <w:tcW w:w="380" w:type="dxa"/>
            <w:tcBorders>
              <w:top w:val="single" w:sz="4" w:space="0" w:color="000000"/>
              <w:left w:val="single" w:sz="6" w:space="0" w:color="000000"/>
              <w:bottom w:val="single" w:sz="12"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r>
          </w:p>
        </w:tc>
        <w:tc>
          <w:tcPr>
            <w:tcW w:w="570" w:type="dxa"/>
            <w:tcBorders>
              <w:top w:val="single" w:sz="4" w:space="0" w:color="000000"/>
              <w:left w:val="single" w:sz="6" w:space="0" w:color="000000"/>
              <w:bottom w:val="single" w:sz="12"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r>
          </w:p>
        </w:tc>
        <w:tc>
          <w:tcPr>
            <w:tcW w:w="449" w:type="dxa"/>
            <w:tcBorders>
              <w:top w:val="single" w:sz="4" w:space="0" w:color="000000"/>
              <w:left w:val="single" w:sz="6" w:space="0" w:color="000000"/>
              <w:bottom w:val="single" w:sz="12" w:space="0" w:color="000000"/>
              <w:right w:val="single" w:sz="4"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r>
          </w:p>
        </w:tc>
        <w:tc>
          <w:tcPr>
            <w:tcW w:w="505" w:type="dxa"/>
            <w:tcBorders>
              <w:top w:val="single" w:sz="4" w:space="0" w:color="000000"/>
              <w:left w:val="single" w:sz="4" w:space="0" w:color="000000"/>
              <w:bottom w:val="single" w:sz="12"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r>
          </w:p>
        </w:tc>
        <w:tc>
          <w:tcPr>
            <w:tcW w:w="593" w:type="dxa"/>
            <w:tcBorders>
              <w:top w:val="single" w:sz="4" w:space="0" w:color="000000"/>
              <w:left w:val="single" w:sz="6" w:space="0" w:color="000000"/>
              <w:bottom w:val="single" w:sz="12"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r>
          </w:p>
        </w:tc>
        <w:tc>
          <w:tcPr>
            <w:tcW w:w="377" w:type="dxa"/>
            <w:tcBorders>
              <w:top w:val="single" w:sz="4" w:space="0" w:color="000000"/>
              <w:left w:val="single" w:sz="6" w:space="0" w:color="000000"/>
              <w:bottom w:val="single" w:sz="12"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r>
          </w:p>
        </w:tc>
        <w:tc>
          <w:tcPr>
            <w:tcW w:w="380" w:type="dxa"/>
            <w:tcBorders>
              <w:top w:val="single" w:sz="4" w:space="0" w:color="000000"/>
              <w:left w:val="single" w:sz="6" w:space="0" w:color="000000"/>
              <w:bottom w:val="single" w:sz="12"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r>
          </w:p>
        </w:tc>
        <w:tc>
          <w:tcPr>
            <w:tcW w:w="381" w:type="dxa"/>
            <w:tcBorders>
              <w:top w:val="single" w:sz="4" w:space="0" w:color="000000"/>
              <w:left w:val="single" w:sz="6" w:space="0" w:color="000000"/>
              <w:bottom w:val="single" w:sz="12"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r>
          </w:p>
        </w:tc>
        <w:tc>
          <w:tcPr>
            <w:tcW w:w="380" w:type="dxa"/>
            <w:tcBorders>
              <w:top w:val="single" w:sz="4" w:space="0" w:color="000000"/>
              <w:left w:val="single" w:sz="6" w:space="0" w:color="000000"/>
              <w:bottom w:val="single" w:sz="12"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r>
          </w:p>
        </w:tc>
        <w:tc>
          <w:tcPr>
            <w:tcW w:w="381" w:type="dxa"/>
            <w:tcBorders>
              <w:top w:val="single" w:sz="4" w:space="0" w:color="000000"/>
              <w:left w:val="single" w:sz="6" w:space="0" w:color="000000"/>
              <w:bottom w:val="single" w:sz="12"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r>
          </w:p>
        </w:tc>
        <w:tc>
          <w:tcPr>
            <w:tcW w:w="382" w:type="dxa"/>
            <w:tcBorders>
              <w:top w:val="single" w:sz="4" w:space="0" w:color="000000"/>
              <w:left w:val="single" w:sz="6" w:space="0" w:color="000000"/>
              <w:bottom w:val="single" w:sz="12" w:space="0" w:color="000000"/>
              <w:right w:val="single" w:sz="12"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r>
          </w:p>
        </w:tc>
      </w:tr>
    </w:tbl>
    <w:p>
      <w:pPr>
        <w:pStyle w:val="Normal"/>
        <w:widowControl/>
        <w:spacing w:before="0" w:after="0"/>
        <w:ind w:hanging="0"/>
        <w:jc w:val="left"/>
        <w:rPr>
          <w:spacing w:val="28"/>
          <w:sz w:val="2"/>
          <w:szCs w:val="20"/>
        </w:rPr>
      </w:pPr>
      <w:r>
        <w:rPr>
          <w:rFonts w:eastAsia="Arial" w:cs="Arial" w:ascii="Arial" w:hAnsi="Arial"/>
          <w:color w:val="auto"/>
          <w:spacing w:val="0"/>
          <w:w w:val="100"/>
          <w:sz w:val="2"/>
          <w:szCs w:val="20"/>
          <w:lang w:val="ro-RO"/>
        </w:rPr>
      </w:r>
    </w:p>
    <w:p>
      <w:pPr>
        <w:pStyle w:val="Normal"/>
        <w:widowControl/>
        <w:spacing w:before="0" w:after="0"/>
        <w:ind w:hanging="0"/>
        <w:jc w:val="left"/>
        <w:rPr>
          <w:rFonts w:ascii="Arial" w:hAnsi="Arial" w:cs="Arial"/>
          <w:b/>
          <w:sz w:val="2"/>
          <w:szCs w:val="18"/>
        </w:rPr>
      </w:pPr>
      <w:r>
        <w:rPr>
          <w:rFonts w:eastAsia="Arial" w:cs="Arial" w:ascii="Arial" w:hAnsi="Arial"/>
          <w:b/>
          <w:color w:val="auto"/>
          <w:spacing w:val="0"/>
          <w:w w:val="100"/>
          <w:sz w:val="2"/>
          <w:szCs w:val="20"/>
          <w:lang w:val="ro-RO"/>
        </w:rPr>
      </w:r>
    </w:p>
    <w:p>
      <w:pPr>
        <w:pStyle w:val="Normal"/>
        <w:widowControl/>
        <w:spacing w:before="0" w:after="0"/>
        <w:ind w:hanging="0"/>
        <w:jc w:val="left"/>
        <w:rPr>
          <w:rFonts w:ascii="Arial" w:hAnsi="Arial" w:cs="Arial"/>
          <w:b/>
          <w:sz w:val="2"/>
          <w:szCs w:val="18"/>
        </w:rPr>
      </w:pPr>
      <w:r>
        <w:rPr>
          <w:rFonts w:eastAsia="Arial" w:cs="Arial" w:ascii="Arial" w:hAnsi="Arial"/>
          <w:b/>
          <w:color w:val="auto"/>
          <w:spacing w:val="0"/>
          <w:w w:val="100"/>
          <w:sz w:val="2"/>
          <w:szCs w:val="20"/>
          <w:lang w:val="ro-RO"/>
        </w:rPr>
      </w:r>
    </w:p>
    <w:p>
      <w:pPr>
        <w:pStyle w:val="Normal"/>
        <w:widowControl/>
        <w:spacing w:before="0" w:after="0"/>
        <w:ind w:hanging="0"/>
        <w:jc w:val="left"/>
        <w:rPr>
          <w:rFonts w:ascii="Arial" w:hAnsi="Arial" w:cs="Arial"/>
          <w:b/>
          <w:sz w:val="2"/>
          <w:szCs w:val="18"/>
        </w:rPr>
      </w:pPr>
      <w:r>
        <w:rPr>
          <w:rFonts w:eastAsia="Arial" w:cs="Arial" w:ascii="Arial" w:hAnsi="Arial"/>
          <w:b/>
          <w:color w:val="auto"/>
          <w:spacing w:val="0"/>
          <w:w w:val="100"/>
          <w:sz w:val="2"/>
          <w:szCs w:val="20"/>
          <w:lang w:val="ro-RO"/>
        </w:rPr>
      </w:r>
    </w:p>
    <w:p>
      <w:pPr>
        <w:pStyle w:val="Normal"/>
        <w:widowControl/>
        <w:spacing w:before="0" w:after="0"/>
        <w:ind w:hanging="0"/>
        <w:jc w:val="left"/>
        <w:rPr>
          <w:rFonts w:ascii="Arial" w:hAnsi="Arial" w:cs="Arial"/>
          <w:b/>
          <w:sz w:val="2"/>
          <w:szCs w:val="18"/>
        </w:rPr>
      </w:pPr>
      <w:r>
        <w:rPr>
          <w:rFonts w:eastAsia="Arial" w:cs="Arial" w:ascii="Arial" w:hAnsi="Arial"/>
          <w:b/>
          <w:color w:val="auto"/>
          <w:spacing w:val="0"/>
          <w:w w:val="100"/>
          <w:sz w:val="2"/>
          <w:szCs w:val="20"/>
          <w:lang w:val="ro-RO"/>
        </w:rPr>
      </w:r>
    </w:p>
    <w:p>
      <w:pPr>
        <w:pStyle w:val="Normal"/>
        <w:widowControl/>
        <w:spacing w:before="0" w:after="0"/>
        <w:ind w:hanging="0"/>
        <w:jc w:val="left"/>
        <w:rPr>
          <w:rFonts w:ascii="Arial" w:hAnsi="Arial" w:cs="Arial"/>
          <w:b/>
          <w:sz w:val="2"/>
          <w:szCs w:val="18"/>
        </w:rPr>
      </w:pPr>
      <w:r>
        <w:rPr>
          <w:rFonts w:eastAsia="Arial" w:cs="Arial" w:ascii="Arial" w:hAnsi="Arial"/>
          <w:b/>
          <w:color w:val="auto"/>
          <w:spacing w:val="0"/>
          <w:w w:val="100"/>
          <w:sz w:val="2"/>
          <w:szCs w:val="20"/>
          <w:lang w:val="ro-RO"/>
        </w:rPr>
      </w:r>
    </w:p>
    <w:p>
      <w:pPr>
        <w:pStyle w:val="Normal"/>
        <w:widowControl/>
        <w:spacing w:before="0" w:after="0"/>
        <w:ind w:hanging="0"/>
        <w:jc w:val="left"/>
        <w:rPr>
          <w:rFonts w:ascii="Arial" w:hAnsi="Arial" w:cs="Arial"/>
          <w:b/>
          <w:sz w:val="2"/>
          <w:szCs w:val="18"/>
        </w:rPr>
      </w:pPr>
      <w:r>
        <w:rPr>
          <w:rFonts w:eastAsia="Arial" w:cs="Arial" w:ascii="Arial" w:hAnsi="Arial"/>
          <w:b/>
          <w:color w:val="auto"/>
          <w:spacing w:val="0"/>
          <w:w w:val="100"/>
          <w:sz w:val="2"/>
          <w:szCs w:val="20"/>
          <w:lang w:val="ro-RO"/>
        </w:rPr>
      </w:r>
    </w:p>
    <w:p>
      <w:pPr>
        <w:pStyle w:val="Normal"/>
        <w:widowControl/>
        <w:spacing w:before="0" w:after="0"/>
        <w:ind w:hanging="0"/>
        <w:jc w:val="left"/>
        <w:rPr>
          <w:rFonts w:ascii="Arial" w:hAnsi="Arial" w:cs="Arial"/>
          <w:b/>
          <w:sz w:val="2"/>
          <w:szCs w:val="18"/>
        </w:rPr>
      </w:pPr>
      <w:r>
        <w:rPr>
          <w:rFonts w:eastAsia="Arial" w:cs="Arial" w:ascii="Arial" w:hAnsi="Arial"/>
          <w:b/>
          <w:color w:val="auto"/>
          <w:spacing w:val="0"/>
          <w:w w:val="100"/>
          <w:sz w:val="2"/>
          <w:szCs w:val="20"/>
          <w:lang w:val="ro-RO"/>
        </w:rPr>
      </w:r>
    </w:p>
    <w:p>
      <w:pPr>
        <w:pStyle w:val="Normal"/>
        <w:widowControl/>
        <w:spacing w:before="0" w:after="0"/>
        <w:ind w:hanging="0"/>
        <w:jc w:val="left"/>
        <w:rPr>
          <w:rFonts w:ascii="Arial" w:hAnsi="Arial" w:cs="Arial"/>
          <w:b/>
          <w:sz w:val="2"/>
          <w:szCs w:val="18"/>
        </w:rPr>
      </w:pPr>
      <w:r>
        <w:rPr>
          <w:rFonts w:eastAsia="Arial" w:cs="Arial" w:ascii="Arial" w:hAnsi="Arial"/>
          <w:b/>
          <w:color w:val="auto"/>
          <w:spacing w:val="0"/>
          <w:w w:val="100"/>
          <w:sz w:val="2"/>
          <w:szCs w:val="20"/>
          <w:lang w:val="ro-RO"/>
        </w:rPr>
      </w:r>
    </w:p>
    <w:p>
      <w:pPr>
        <w:pStyle w:val="Normal"/>
        <w:widowControl/>
        <w:spacing w:before="0" w:after="0"/>
        <w:ind w:hanging="0"/>
        <w:jc w:val="left"/>
        <w:rPr>
          <w:rFonts w:ascii="Arial" w:hAnsi="Arial" w:cs="Arial"/>
          <w:b/>
          <w:sz w:val="2"/>
          <w:szCs w:val="18"/>
        </w:rPr>
      </w:pPr>
      <w:r>
        <w:rPr>
          <w:rFonts w:eastAsia="Arial" w:cs="Arial" w:ascii="Arial" w:hAnsi="Arial"/>
          <w:b/>
          <w:color w:val="auto"/>
          <w:spacing w:val="0"/>
          <w:w w:val="100"/>
          <w:sz w:val="2"/>
          <w:szCs w:val="20"/>
          <w:lang w:val="ro-RO"/>
        </w:rPr>
      </w:r>
    </w:p>
    <w:p>
      <w:pPr>
        <w:pStyle w:val="Normal"/>
        <w:widowControl/>
        <w:spacing w:before="0" w:after="0"/>
        <w:ind w:hanging="0"/>
        <w:jc w:val="left"/>
        <w:rPr>
          <w:rFonts w:ascii="Arial" w:hAnsi="Arial" w:cs="Arial"/>
          <w:b/>
          <w:sz w:val="2"/>
          <w:szCs w:val="18"/>
        </w:rPr>
      </w:pPr>
      <w:r>
        <w:rPr>
          <w:rFonts w:eastAsia="Arial" w:cs="Arial" w:ascii="Arial" w:hAnsi="Arial"/>
          <w:b/>
          <w:color w:val="auto"/>
          <w:spacing w:val="0"/>
          <w:w w:val="100"/>
          <w:sz w:val="2"/>
          <w:szCs w:val="20"/>
          <w:lang w:val="ro-RO"/>
        </w:rPr>
      </w:r>
    </w:p>
    <w:p>
      <w:pPr>
        <w:pStyle w:val="Normal"/>
        <w:widowControl/>
        <w:spacing w:before="0" w:after="0"/>
        <w:ind w:hanging="0"/>
        <w:jc w:val="left"/>
        <w:rPr>
          <w:rFonts w:ascii="Arial" w:hAnsi="Arial" w:cs="Arial"/>
          <w:b/>
          <w:sz w:val="2"/>
          <w:szCs w:val="18"/>
        </w:rPr>
      </w:pPr>
      <w:r>
        <w:rPr>
          <w:rFonts w:eastAsia="Arial" w:cs="Arial" w:ascii="Arial" w:hAnsi="Arial"/>
          <w:b/>
          <w:color w:val="auto"/>
          <w:spacing w:val="0"/>
          <w:w w:val="100"/>
          <w:sz w:val="2"/>
          <w:szCs w:val="20"/>
          <w:lang w:val="ro-RO"/>
        </w:rPr>
      </w:r>
    </w:p>
    <w:p>
      <w:pPr>
        <w:pStyle w:val="Normal"/>
        <w:widowControl/>
        <w:spacing w:before="0" w:after="0"/>
        <w:ind w:hanging="0"/>
        <w:jc w:val="left"/>
        <w:rPr>
          <w:rFonts w:ascii="Arial" w:hAnsi="Arial" w:cs="Arial"/>
          <w:b/>
          <w:sz w:val="2"/>
          <w:szCs w:val="18"/>
        </w:rPr>
      </w:pPr>
      <w:r>
        <w:rPr>
          <w:rFonts w:eastAsia="Arial" w:cs="Arial" w:ascii="Arial" w:hAnsi="Arial"/>
          <w:b/>
          <w:color w:val="auto"/>
          <w:spacing w:val="0"/>
          <w:w w:val="100"/>
          <w:sz w:val="2"/>
          <w:szCs w:val="20"/>
          <w:lang w:val="ro-RO"/>
        </w:rPr>
      </w:r>
    </w:p>
    <w:p>
      <w:pPr>
        <w:pStyle w:val="Normal"/>
        <w:widowControl/>
        <w:spacing w:before="0" w:after="0"/>
        <w:ind w:hanging="0"/>
        <w:jc w:val="left"/>
        <w:rPr>
          <w:rFonts w:ascii="Arial" w:hAnsi="Arial" w:cs="Arial"/>
          <w:b/>
          <w:sz w:val="2"/>
          <w:szCs w:val="18"/>
        </w:rPr>
      </w:pPr>
      <w:r>
        <w:rPr>
          <w:rFonts w:eastAsia="Arial" w:cs="Arial" w:ascii="Arial" w:hAnsi="Arial"/>
          <w:b/>
          <w:color w:val="auto"/>
          <w:spacing w:val="0"/>
          <w:w w:val="100"/>
          <w:sz w:val="2"/>
          <w:szCs w:val="20"/>
          <w:lang w:val="ro-RO"/>
        </w:rPr>
      </w:r>
    </w:p>
    <w:p>
      <w:pPr>
        <w:pStyle w:val="Normal"/>
        <w:widowControl/>
        <w:spacing w:before="0" w:after="0"/>
        <w:ind w:hanging="0"/>
        <w:jc w:val="left"/>
        <w:rPr>
          <w:rFonts w:ascii="Arial" w:hAnsi="Arial" w:cs="Arial"/>
          <w:b/>
          <w:sz w:val="2"/>
          <w:szCs w:val="18"/>
        </w:rPr>
        <w:sectPr>
          <w:headerReference w:type="even" r:id="rId20"/>
          <w:headerReference w:type="default" r:id="rId21"/>
          <w:headerReference w:type="first" r:id="rId22"/>
          <w:footerReference w:type="even" r:id="rId23"/>
          <w:footerReference w:type="default" r:id="rId24"/>
          <w:footerReference w:type="first" r:id="rId25"/>
          <w:footnotePr>
            <w:numFmt w:val="decimal"/>
          </w:footnotePr>
          <w:type w:val="nextPage"/>
          <w:pgSz w:orient="landscape" w:w="16838" w:h="11906"/>
          <w:pgMar w:left="1417" w:right="1134" w:gutter="0" w:header="680" w:top="2445" w:footer="680" w:bottom="1134"/>
          <w:pgNumType w:fmt="decimal"/>
          <w:formProt w:val="false"/>
          <w:textDirection w:val="lrTb"/>
          <w:docGrid w:type="default" w:linePitch="360" w:charSpace="0"/>
        </w:sectPr>
      </w:pPr>
      <w:r>
        <w:rPr>
          <w:rFonts w:eastAsia="Arial" w:cs="Arial" w:ascii="Arial" w:hAnsi="Arial"/>
          <w:b/>
          <w:color w:val="auto"/>
          <w:spacing w:val="0"/>
          <w:w w:val="100"/>
          <w:sz w:val="2"/>
          <w:szCs w:val="20"/>
          <w:lang w:val="ro-RO"/>
        </w:rPr>
      </w:r>
    </w:p>
    <w:p>
      <w:pPr>
        <w:pStyle w:val="Normal"/>
        <w:widowControl/>
        <w:spacing w:before="0" w:after="120"/>
        <w:ind w:hanging="0"/>
        <w:jc w:val="left"/>
        <w:rPr>
          <w:rFonts w:ascii="Arial" w:hAnsi="Arial" w:cs="Arial"/>
          <w:b/>
          <w:sz w:val="18"/>
          <w:szCs w:val="18"/>
        </w:rPr>
      </w:pPr>
      <w:r>
        <w:rPr>
          <w:rFonts w:eastAsia="Arial" w:cs="Arial" w:ascii="Arial" w:hAnsi="Arial"/>
          <w:b/>
          <w:color w:val="auto"/>
          <w:spacing w:val="0"/>
          <w:w w:val="100"/>
          <w:sz w:val="20"/>
          <w:szCs w:val="20"/>
          <w:lang w:val="ro-RO"/>
        </w:rPr>
        <w:t>Anexa Nr. 3.</w:t>
      </w:r>
    </w:p>
    <w:p>
      <w:pPr>
        <w:pStyle w:val="Normal"/>
        <w:widowControl/>
        <w:spacing w:before="0" w:after="120"/>
        <w:ind w:hanging="0"/>
        <w:jc w:val="left"/>
        <w:rPr>
          <w:rFonts w:ascii="Arial" w:hAnsi="Arial" w:cs="Arial"/>
          <w:b/>
          <w:sz w:val="18"/>
          <w:szCs w:val="18"/>
        </w:rPr>
      </w:pPr>
      <w:r>
        <w:rPr>
          <w:rFonts w:eastAsia="Arial" w:cs="Arial" w:ascii="Arial" w:hAnsi="Arial"/>
          <w:b/>
          <w:color w:val="auto"/>
          <w:spacing w:val="0"/>
          <w:w w:val="100"/>
          <w:sz w:val="20"/>
          <w:szCs w:val="20"/>
          <w:lang w:val="ro-RO"/>
        </w:rPr>
        <w:t>SCALA DE COTARE A GRAVITĂȚII ȘI PROBABILITĂȚII</w:t>
      </w:r>
      <w:r>
        <w:rPr>
          <w:rFonts w:eastAsia="Arial" w:cs="Arial" w:ascii="Arial" w:hAnsi="Arial"/>
          <w:b/>
          <w:color w:val="auto"/>
          <w:spacing w:val="0"/>
          <w:w w:val="100"/>
          <w:sz w:val="20"/>
          <w:szCs w:val="20"/>
          <w:lang w:val="ro-RO"/>
        </w:rPr>
        <w:t xml:space="preserve"> </w:t>
      </w:r>
      <w:r>
        <w:rPr>
          <w:rFonts w:eastAsia="Arial" w:cs="Arial" w:ascii="Arial" w:hAnsi="Arial"/>
          <w:b/>
          <w:color w:val="auto"/>
          <w:spacing w:val="0"/>
          <w:w w:val="100"/>
          <w:sz w:val="20"/>
          <w:szCs w:val="20"/>
          <w:lang w:val="ro-RO"/>
        </w:rPr>
        <w:t>CONSECINȚELOR ACȚIUNII FACTORILOR DE RISC ASUPRA ORGANISMULUI UMAN</w:t>
      </w:r>
    </w:p>
    <w:p>
      <w:pPr>
        <w:pStyle w:val="Normal"/>
        <w:keepNext w:val="true"/>
        <w:widowControl/>
        <w:spacing w:before="0" w:after="0"/>
        <w:ind w:hanging="0"/>
        <w:jc w:val="left"/>
        <w:rPr>
          <w:rFonts w:ascii="Arial" w:hAnsi="Arial" w:cs="Arial"/>
          <w:sz w:val="2"/>
          <w:szCs w:val="18"/>
        </w:rPr>
      </w:pPr>
      <w:r>
        <w:rPr>
          <w:rFonts w:eastAsia="Arial" w:cs="Arial" w:ascii="Arial" w:hAnsi="Arial"/>
          <w:color w:val="auto"/>
          <w:spacing w:val="0"/>
          <w:w w:val="100"/>
          <w:sz w:val="2"/>
          <w:szCs w:val="20"/>
          <w:lang w:val="ro-RO"/>
        </w:rPr>
      </w:r>
    </w:p>
    <w:tbl>
      <w:tblPr>
        <w:tblW w:w="5000" w:type="pct"/>
        <w:jc w:val="left"/>
        <w:tblInd w:w="230" w:type="dxa"/>
        <w:tblLayout w:type="fixed"/>
        <w:tblCellMar>
          <w:top w:w="17" w:type="dxa"/>
          <w:left w:w="108" w:type="dxa"/>
          <w:bottom w:w="17" w:type="dxa"/>
          <w:right w:w="108" w:type="dxa"/>
        </w:tblCellMar>
        <w:tblLook w:noHBand="0" w:noVBand="0" w:firstColumn="0" w:lastRow="0" w:lastColumn="0" w:firstRow="0" w:val="0000"/>
      </w:tblPr>
      <w:tblGrid>
        <w:gridCol w:w="359"/>
        <w:gridCol w:w="1979"/>
        <w:gridCol w:w="7017"/>
      </w:tblGrid>
      <w:tr>
        <w:trPr>
          <w:tblHeader w:val="true"/>
          <w:cantSplit/>
        </w:trPr>
        <w:tc>
          <w:tcPr>
            <w:tcW w:w="2338" w:type="dxa"/>
            <w:gridSpan w:val="2"/>
            <w:tcBorders>
              <w:top w:val="single" w:sz="12" w:space="0" w:color="000000"/>
              <w:left w:val="single" w:sz="12" w:space="0" w:color="000000"/>
              <w:bottom w:val="single" w:sz="4" w:space="0" w:color="000000"/>
              <w:right w:val="single" w:sz="6" w:space="0" w:color="000000"/>
            </w:tcBorders>
            <w:vAlign w:val="center"/>
          </w:tcPr>
          <w:p>
            <w:pPr>
              <w:pStyle w:val="Normal"/>
              <w:widowControl/>
              <w:spacing w:before="0" w:after="0"/>
              <w:jc w:val="center"/>
              <w:rPr>
                <w:rFonts w:ascii="Arial" w:hAnsi="Arial" w:cs="Arial"/>
                <w:b/>
                <w:sz w:val="18"/>
                <w:szCs w:val="18"/>
              </w:rPr>
            </w:pPr>
            <w:r>
              <w:rPr>
                <w:rFonts w:eastAsia="Arial" w:cs="Arial" w:ascii="Arial" w:hAnsi="Arial"/>
                <w:b/>
                <w:color w:val="auto"/>
                <w:spacing w:val="0"/>
                <w:w w:val="100"/>
                <w:sz w:val="20"/>
                <w:szCs w:val="20"/>
                <w:lang w:val="ro-RO"/>
              </w:rPr>
              <w:t>CLASE DE</w:t>
            </w:r>
          </w:p>
          <w:p>
            <w:pPr>
              <w:pStyle w:val="Normal"/>
              <w:widowControl/>
              <w:spacing w:before="0" w:after="0"/>
              <w:jc w:val="center"/>
              <w:rPr>
                <w:rFonts w:ascii="Arial" w:hAnsi="Arial" w:cs="Arial"/>
                <w:b/>
                <w:bCs/>
                <w:sz w:val="18"/>
                <w:szCs w:val="18"/>
              </w:rPr>
            </w:pPr>
            <w:r>
              <w:rPr>
                <w:rFonts w:eastAsia="Arial" w:cs="Arial" w:ascii="Arial" w:hAnsi="Arial"/>
                <w:b/>
                <w:bCs/>
                <w:color w:val="auto"/>
                <w:spacing w:val="0"/>
                <w:w w:val="100"/>
                <w:sz w:val="20"/>
                <w:szCs w:val="20"/>
                <w:lang w:val="ro-RO"/>
              </w:rPr>
              <w:t>GRAVITATE</w:t>
            </w:r>
          </w:p>
        </w:tc>
        <w:tc>
          <w:tcPr>
            <w:tcW w:w="7017" w:type="dxa"/>
            <w:vMerge w:val="restart"/>
            <w:tcBorders>
              <w:top w:val="single" w:sz="12" w:space="0" w:color="000000"/>
              <w:left w:val="single" w:sz="6" w:space="0" w:color="000000"/>
              <w:bottom w:val="single" w:sz="12" w:space="0" w:color="000000"/>
              <w:right w:val="single" w:sz="12" w:space="0" w:color="000000"/>
            </w:tcBorders>
            <w:shd w:color="auto" w:fill="E0E0E0" w:val="clear"/>
            <w:vAlign w:val="center"/>
          </w:tcPr>
          <w:p>
            <w:pPr>
              <w:pStyle w:val="Normal"/>
              <w:widowControl/>
              <w:spacing w:before="0" w:after="0"/>
              <w:jc w:val="center"/>
              <w:rPr>
                <w:rFonts w:ascii="Arial" w:hAnsi="Arial" w:cs="Arial"/>
                <w:b/>
                <w:sz w:val="18"/>
                <w:szCs w:val="18"/>
              </w:rPr>
            </w:pPr>
            <w:r>
              <w:rPr>
                <w:rFonts w:eastAsia="Arial" w:cs="Arial" w:ascii="Arial" w:hAnsi="Arial"/>
                <w:b/>
                <w:color w:val="auto"/>
                <w:spacing w:val="0"/>
                <w:w w:val="100"/>
                <w:sz w:val="20"/>
                <w:szCs w:val="20"/>
                <w:lang w:val="ro-RO"/>
              </w:rPr>
              <w:t>GRAVITATEA CONSECINȚELOR</w:t>
            </w:r>
          </w:p>
        </w:tc>
      </w:tr>
      <w:tr>
        <w:trPr>
          <w:cantSplit/>
        </w:trPr>
        <w:tc>
          <w:tcPr>
            <w:tcW w:w="2338" w:type="dxa"/>
            <w:gridSpan w:val="2"/>
            <w:tcBorders>
              <w:top w:val="single" w:sz="4" w:space="0" w:color="000000"/>
              <w:left w:val="single" w:sz="12" w:space="0" w:color="000000"/>
              <w:bottom w:val="single" w:sz="12" w:space="0" w:color="000000"/>
              <w:right w:val="single" w:sz="6" w:space="0" w:color="000000"/>
            </w:tcBorders>
            <w:vAlign w:val="center"/>
          </w:tcPr>
          <w:p>
            <w:pPr>
              <w:pStyle w:val="Normal"/>
              <w:widowControl/>
              <w:spacing w:before="0" w:after="0"/>
              <w:jc w:val="center"/>
              <w:rPr>
                <w:rFonts w:ascii="Arial" w:hAnsi="Arial" w:cs="Arial"/>
                <w:b/>
                <w:bCs/>
                <w:sz w:val="18"/>
                <w:szCs w:val="18"/>
              </w:rPr>
            </w:pPr>
            <w:r>
              <w:rPr>
                <w:rFonts w:eastAsia="Arial" w:cs="Arial" w:ascii="Arial" w:hAnsi="Arial"/>
                <w:b/>
                <w:bCs/>
                <w:color w:val="auto"/>
                <w:spacing w:val="0"/>
                <w:w w:val="100"/>
                <w:sz w:val="20"/>
                <w:szCs w:val="20"/>
                <w:lang w:val="ro-RO"/>
              </w:rPr>
              <w:t>CONSECINȚE</w:t>
            </w:r>
          </w:p>
        </w:tc>
        <w:tc>
          <w:tcPr>
            <w:tcW w:w="7017" w:type="dxa"/>
            <w:vMerge w:val="continue"/>
            <w:tcBorders>
              <w:top w:val="single" w:sz="6" w:space="0" w:color="000000"/>
              <w:left w:val="single" w:sz="6" w:space="0" w:color="000000"/>
              <w:bottom w:val="single" w:sz="12" w:space="0" w:color="000000"/>
              <w:right w:val="single" w:sz="12" w:space="0" w:color="000000"/>
            </w:tcBorders>
            <w:shd w:color="auto" w:fill="E0E0E0" w:val="clear"/>
            <w:tcMar>
              <w:top w:w="0" w:type="dxa"/>
              <w:bottom w:w="0" w:type="dxa"/>
            </w:tcMar>
            <w:vAlign w:val="center"/>
          </w:tcPr>
          <w:p>
            <w:pPr>
              <w:pStyle w:val="Normal"/>
              <w:jc w:val="center"/>
              <w:rPr>
                <w:rFonts w:ascii="Arial" w:hAnsi="Arial" w:cs="Arial"/>
                <w:b/>
                <w:sz w:val="18"/>
                <w:szCs w:val="18"/>
              </w:rPr>
            </w:pPr>
            <w:r>
              <w:rPr>
                <w:rFonts w:eastAsia="Arial" w:cs="Arial" w:ascii="Arial" w:hAnsi="Arial"/>
                <w:b/>
                <w:color w:val="auto"/>
                <w:spacing w:val="0"/>
                <w:w w:val="100"/>
                <w:sz w:val="20"/>
                <w:szCs w:val="20"/>
                <w:lang w:val="ro-RO"/>
              </w:rPr>
            </w:r>
          </w:p>
        </w:tc>
      </w:tr>
      <w:tr>
        <w:trPr/>
        <w:tc>
          <w:tcPr>
            <w:tcW w:w="359" w:type="dxa"/>
            <w:tcBorders>
              <w:top w:val="single" w:sz="12" w:space="0" w:color="000000"/>
              <w:left w:val="single" w:sz="12" w:space="0" w:color="000000"/>
              <w:bottom w:val="single" w:sz="6" w:space="0" w:color="000000"/>
              <w:right w:val="single" w:sz="4" w:space="0" w:color="000000"/>
            </w:tcBorders>
            <w:vAlign w:val="center"/>
          </w:tcPr>
          <w:p>
            <w:pPr>
              <w:pStyle w:val="Normal"/>
              <w:widowControl/>
              <w:spacing w:before="0" w:after="0"/>
              <w:jc w:val="center"/>
              <w:rPr>
                <w:rFonts w:ascii="Arial" w:hAnsi="Arial" w:cs="Arial"/>
                <w:b/>
                <w:sz w:val="18"/>
                <w:szCs w:val="18"/>
              </w:rPr>
            </w:pPr>
            <w:r>
              <w:rPr>
                <w:rFonts w:eastAsia="Arial" w:cs="Arial" w:ascii="Arial" w:hAnsi="Arial"/>
                <w:b/>
                <w:color w:val="auto"/>
                <w:spacing w:val="0"/>
                <w:w w:val="100"/>
                <w:sz w:val="20"/>
                <w:szCs w:val="20"/>
                <w:lang w:val="ro-RO"/>
              </w:rPr>
              <w:t>1</w:t>
            </w:r>
          </w:p>
        </w:tc>
        <w:tc>
          <w:tcPr>
            <w:tcW w:w="1979" w:type="dxa"/>
            <w:tcBorders>
              <w:top w:val="single" w:sz="12" w:space="0" w:color="000000"/>
              <w:left w:val="single" w:sz="4"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20"/>
                <w:szCs w:val="20"/>
                <w:lang w:val="ro-RO"/>
              </w:rPr>
              <w:t>NEGLIJABILE</w:t>
            </w:r>
          </w:p>
        </w:tc>
        <w:tc>
          <w:tcPr>
            <w:tcW w:w="7017" w:type="dxa"/>
            <w:tcBorders>
              <w:top w:val="single" w:sz="6" w:space="0" w:color="000000"/>
              <w:left w:val="single" w:sz="6" w:space="0" w:color="000000"/>
              <w:bottom w:val="single" w:sz="6" w:space="0" w:color="000000"/>
              <w:right w:val="single" w:sz="12" w:space="0" w:color="000000"/>
            </w:tcBorders>
          </w:tcPr>
          <w:p>
            <w:pPr>
              <w:pStyle w:val="Normal"/>
              <w:widowControl/>
              <w:numPr>
                <w:ilvl w:val="0"/>
                <w:numId w:val="34"/>
              </w:numPr>
              <w:spacing w:before="0" w:after="0"/>
              <w:rPr>
                <w:rFonts w:ascii="Arial" w:hAnsi="Arial" w:cs="Arial"/>
                <w:sz w:val="20"/>
                <w:szCs w:val="20"/>
              </w:rPr>
            </w:pPr>
            <w:r>
              <w:rPr>
                <w:rFonts w:eastAsia="Arial" w:cs="Arial" w:ascii="Arial" w:hAnsi="Arial"/>
                <w:color w:val="auto"/>
                <w:spacing w:val="0"/>
                <w:w w:val="100"/>
                <w:sz w:val="20"/>
                <w:szCs w:val="20"/>
                <w:lang w:val="ro-RO"/>
              </w:rPr>
              <w:t>consecințe minore reversibile cu incapacitate de muncă previzibilă până la 3 zile calendaristice (vindecare fără tratament)</w:t>
            </w:r>
          </w:p>
        </w:tc>
      </w:tr>
      <w:tr>
        <w:trPr/>
        <w:tc>
          <w:tcPr>
            <w:tcW w:w="359" w:type="dxa"/>
            <w:tcBorders>
              <w:top w:val="single" w:sz="6" w:space="0" w:color="000000"/>
              <w:left w:val="single" w:sz="12" w:space="0" w:color="000000"/>
              <w:bottom w:val="single" w:sz="6" w:space="0" w:color="000000"/>
              <w:right w:val="single" w:sz="4" w:space="0" w:color="000000"/>
            </w:tcBorders>
            <w:vAlign w:val="center"/>
          </w:tcPr>
          <w:p>
            <w:pPr>
              <w:pStyle w:val="Normal"/>
              <w:widowControl/>
              <w:spacing w:before="0" w:after="0"/>
              <w:jc w:val="center"/>
              <w:rPr>
                <w:rFonts w:ascii="Arial" w:hAnsi="Arial" w:cs="Arial"/>
                <w:b/>
                <w:sz w:val="18"/>
                <w:szCs w:val="18"/>
              </w:rPr>
            </w:pPr>
            <w:r>
              <w:rPr>
                <w:rFonts w:eastAsia="Arial" w:cs="Arial" w:ascii="Arial" w:hAnsi="Arial"/>
                <w:b/>
                <w:color w:val="auto"/>
                <w:spacing w:val="0"/>
                <w:w w:val="100"/>
                <w:sz w:val="20"/>
                <w:szCs w:val="20"/>
                <w:lang w:val="ro-RO"/>
              </w:rPr>
              <w:t>2</w:t>
            </w:r>
          </w:p>
        </w:tc>
        <w:tc>
          <w:tcPr>
            <w:tcW w:w="1979" w:type="dxa"/>
            <w:tcBorders>
              <w:top w:val="single" w:sz="6" w:space="0" w:color="000000"/>
              <w:left w:val="single" w:sz="4"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20"/>
                <w:szCs w:val="20"/>
                <w:lang w:val="ro-RO"/>
              </w:rPr>
              <w:t>MICI</w:t>
            </w:r>
          </w:p>
        </w:tc>
        <w:tc>
          <w:tcPr>
            <w:tcW w:w="7017" w:type="dxa"/>
            <w:tcBorders>
              <w:top w:val="single" w:sz="6" w:space="0" w:color="000000"/>
              <w:left w:val="single" w:sz="6" w:space="0" w:color="000000"/>
              <w:bottom w:val="single" w:sz="6" w:space="0" w:color="000000"/>
              <w:right w:val="single" w:sz="12" w:space="0" w:color="000000"/>
            </w:tcBorders>
          </w:tcPr>
          <w:p>
            <w:pPr>
              <w:pStyle w:val="Normal"/>
              <w:widowControl/>
              <w:numPr>
                <w:ilvl w:val="0"/>
                <w:numId w:val="34"/>
              </w:numPr>
              <w:spacing w:before="0" w:after="0"/>
              <w:rPr>
                <w:rFonts w:ascii="Arial" w:hAnsi="Arial" w:cs="Arial"/>
                <w:sz w:val="20"/>
                <w:szCs w:val="20"/>
              </w:rPr>
            </w:pPr>
            <w:r>
              <w:rPr>
                <w:rFonts w:eastAsia="Arial" w:cs="Arial" w:ascii="Arial" w:hAnsi="Arial"/>
                <w:color w:val="auto"/>
                <w:spacing w:val="0"/>
                <w:w w:val="100"/>
                <w:sz w:val="20"/>
                <w:szCs w:val="20"/>
                <w:lang w:val="ro-RO"/>
              </w:rPr>
              <w:t>consecințe reversibile cu o incapacitate de muncă previzibilă de 3 – 45 zile care necesită tratament medical</w:t>
            </w:r>
          </w:p>
        </w:tc>
      </w:tr>
      <w:tr>
        <w:trPr/>
        <w:tc>
          <w:tcPr>
            <w:tcW w:w="359" w:type="dxa"/>
            <w:tcBorders>
              <w:top w:val="single" w:sz="6" w:space="0" w:color="000000"/>
              <w:left w:val="single" w:sz="12" w:space="0" w:color="000000"/>
              <w:bottom w:val="single" w:sz="6" w:space="0" w:color="000000"/>
              <w:right w:val="single" w:sz="4" w:space="0" w:color="000000"/>
            </w:tcBorders>
            <w:vAlign w:val="center"/>
          </w:tcPr>
          <w:p>
            <w:pPr>
              <w:pStyle w:val="Normal"/>
              <w:widowControl/>
              <w:spacing w:before="0" w:after="0"/>
              <w:jc w:val="center"/>
              <w:rPr>
                <w:rFonts w:ascii="Arial" w:hAnsi="Arial" w:cs="Arial"/>
                <w:b/>
                <w:sz w:val="18"/>
                <w:szCs w:val="18"/>
              </w:rPr>
            </w:pPr>
            <w:r>
              <w:rPr>
                <w:rFonts w:eastAsia="Arial" w:cs="Arial" w:ascii="Arial" w:hAnsi="Arial"/>
                <w:b/>
                <w:color w:val="auto"/>
                <w:spacing w:val="0"/>
                <w:w w:val="100"/>
                <w:sz w:val="20"/>
                <w:szCs w:val="20"/>
                <w:lang w:val="ro-RO"/>
              </w:rPr>
              <w:t>3</w:t>
            </w:r>
          </w:p>
        </w:tc>
        <w:tc>
          <w:tcPr>
            <w:tcW w:w="1979" w:type="dxa"/>
            <w:tcBorders>
              <w:top w:val="single" w:sz="6" w:space="0" w:color="000000"/>
              <w:left w:val="single" w:sz="4"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20"/>
                <w:szCs w:val="20"/>
                <w:lang w:val="ro-RO"/>
              </w:rPr>
              <w:t>MEDII</w:t>
            </w:r>
          </w:p>
        </w:tc>
        <w:tc>
          <w:tcPr>
            <w:tcW w:w="7017" w:type="dxa"/>
            <w:tcBorders>
              <w:top w:val="single" w:sz="6" w:space="0" w:color="000000"/>
              <w:left w:val="single" w:sz="6" w:space="0" w:color="000000"/>
              <w:bottom w:val="single" w:sz="6" w:space="0" w:color="000000"/>
              <w:right w:val="single" w:sz="12" w:space="0" w:color="000000"/>
            </w:tcBorders>
          </w:tcPr>
          <w:p>
            <w:pPr>
              <w:pStyle w:val="Normal"/>
              <w:widowControl/>
              <w:numPr>
                <w:ilvl w:val="0"/>
                <w:numId w:val="34"/>
              </w:numPr>
              <w:spacing w:before="0" w:after="0"/>
              <w:rPr>
                <w:rFonts w:ascii="Arial" w:hAnsi="Arial" w:cs="Arial"/>
                <w:sz w:val="20"/>
                <w:szCs w:val="20"/>
              </w:rPr>
            </w:pPr>
            <w:r>
              <w:rPr>
                <w:rFonts w:eastAsia="Arial" w:cs="Arial" w:ascii="Arial" w:hAnsi="Arial"/>
                <w:color w:val="auto"/>
                <w:spacing w:val="0"/>
                <w:w w:val="100"/>
                <w:sz w:val="20"/>
                <w:szCs w:val="20"/>
                <w:lang w:val="ro-RO"/>
              </w:rPr>
              <w:t xml:space="preserve">consecințe reversibile cu o incapacitate de muncă previzibilă între 45 – 180 zile care necesită tratament medical și spitalizare</w:t>
            </w:r>
          </w:p>
        </w:tc>
      </w:tr>
      <w:tr>
        <w:trPr/>
        <w:tc>
          <w:tcPr>
            <w:tcW w:w="359" w:type="dxa"/>
            <w:tcBorders>
              <w:top w:val="single" w:sz="6" w:space="0" w:color="000000"/>
              <w:left w:val="single" w:sz="12" w:space="0" w:color="000000"/>
              <w:bottom w:val="single" w:sz="6" w:space="0" w:color="000000"/>
              <w:right w:val="single" w:sz="4" w:space="0" w:color="000000"/>
            </w:tcBorders>
            <w:vAlign w:val="center"/>
          </w:tcPr>
          <w:p>
            <w:pPr>
              <w:pStyle w:val="Normal"/>
              <w:widowControl/>
              <w:spacing w:before="0" w:after="0"/>
              <w:jc w:val="center"/>
              <w:rPr>
                <w:rFonts w:ascii="Arial" w:hAnsi="Arial" w:cs="Arial"/>
                <w:b/>
                <w:sz w:val="18"/>
                <w:szCs w:val="18"/>
              </w:rPr>
            </w:pPr>
            <w:r>
              <w:rPr>
                <w:rFonts w:eastAsia="Arial" w:cs="Arial" w:ascii="Arial" w:hAnsi="Arial"/>
                <w:b/>
                <w:color w:val="auto"/>
                <w:spacing w:val="0"/>
                <w:w w:val="100"/>
                <w:sz w:val="20"/>
                <w:szCs w:val="20"/>
                <w:lang w:val="ro-RO"/>
              </w:rPr>
              <w:t>4</w:t>
            </w:r>
          </w:p>
        </w:tc>
        <w:tc>
          <w:tcPr>
            <w:tcW w:w="1979" w:type="dxa"/>
            <w:tcBorders>
              <w:top w:val="single" w:sz="6" w:space="0" w:color="000000"/>
              <w:left w:val="single" w:sz="4"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20"/>
                <w:szCs w:val="20"/>
                <w:lang w:val="ro-RO"/>
              </w:rPr>
              <w:t>MARI</w:t>
            </w:r>
          </w:p>
        </w:tc>
        <w:tc>
          <w:tcPr>
            <w:tcW w:w="7017" w:type="dxa"/>
            <w:tcBorders>
              <w:top w:val="single" w:sz="6" w:space="0" w:color="000000"/>
              <w:left w:val="single" w:sz="6" w:space="0" w:color="000000"/>
              <w:bottom w:val="single" w:sz="6" w:space="0" w:color="000000"/>
              <w:right w:val="single" w:sz="12" w:space="0" w:color="000000"/>
            </w:tcBorders>
          </w:tcPr>
          <w:p>
            <w:pPr>
              <w:pStyle w:val="Normal"/>
              <w:widowControl/>
              <w:numPr>
                <w:ilvl w:val="0"/>
                <w:numId w:val="34"/>
              </w:numPr>
              <w:spacing w:before="0" w:after="0"/>
              <w:rPr>
                <w:rFonts w:ascii="Arial" w:hAnsi="Arial" w:cs="Arial"/>
                <w:sz w:val="20"/>
                <w:szCs w:val="20"/>
              </w:rPr>
            </w:pPr>
            <w:r>
              <w:rPr>
                <w:rFonts w:eastAsia="Arial" w:cs="Arial" w:ascii="Arial" w:hAnsi="Arial"/>
                <w:color w:val="auto"/>
                <w:spacing w:val="0"/>
                <w:w w:val="100"/>
                <w:sz w:val="20"/>
                <w:szCs w:val="20"/>
                <w:lang w:val="ro-RO"/>
              </w:rPr>
              <w:t>consecințe ireversibile cu o diminuare a capacității de muncă de minimum 50 %, individul putând să presteze o activitate profesională (invaliditate de gradul III)</w:t>
            </w:r>
          </w:p>
        </w:tc>
      </w:tr>
      <w:tr>
        <w:trPr/>
        <w:tc>
          <w:tcPr>
            <w:tcW w:w="359" w:type="dxa"/>
            <w:tcBorders>
              <w:top w:val="single" w:sz="6" w:space="0" w:color="000000"/>
              <w:left w:val="single" w:sz="12" w:space="0" w:color="000000"/>
              <w:bottom w:val="single" w:sz="6" w:space="0" w:color="000000"/>
              <w:right w:val="single" w:sz="4" w:space="0" w:color="000000"/>
            </w:tcBorders>
            <w:vAlign w:val="center"/>
          </w:tcPr>
          <w:p>
            <w:pPr>
              <w:pStyle w:val="Normal"/>
              <w:widowControl/>
              <w:spacing w:before="0" w:after="0"/>
              <w:jc w:val="center"/>
              <w:rPr>
                <w:rFonts w:ascii="Arial" w:hAnsi="Arial" w:cs="Arial"/>
                <w:b/>
                <w:sz w:val="18"/>
                <w:szCs w:val="18"/>
              </w:rPr>
            </w:pPr>
            <w:r>
              <w:rPr>
                <w:rFonts w:eastAsia="Arial" w:cs="Arial" w:ascii="Arial" w:hAnsi="Arial"/>
                <w:b/>
                <w:color w:val="auto"/>
                <w:spacing w:val="0"/>
                <w:w w:val="100"/>
                <w:sz w:val="20"/>
                <w:szCs w:val="20"/>
                <w:lang w:val="ro-RO"/>
              </w:rPr>
              <w:t>5</w:t>
            </w:r>
          </w:p>
        </w:tc>
        <w:tc>
          <w:tcPr>
            <w:tcW w:w="1979" w:type="dxa"/>
            <w:tcBorders>
              <w:top w:val="single" w:sz="6" w:space="0" w:color="000000"/>
              <w:left w:val="single" w:sz="4"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20"/>
                <w:szCs w:val="20"/>
                <w:lang w:val="ro-RO"/>
              </w:rPr>
              <w:t>GRAVE</w:t>
            </w:r>
          </w:p>
        </w:tc>
        <w:tc>
          <w:tcPr>
            <w:tcW w:w="7017" w:type="dxa"/>
            <w:tcBorders>
              <w:top w:val="single" w:sz="6" w:space="0" w:color="000000"/>
              <w:left w:val="single" w:sz="6" w:space="0" w:color="000000"/>
              <w:bottom w:val="single" w:sz="6" w:space="0" w:color="000000"/>
              <w:right w:val="single" w:sz="12" w:space="0" w:color="000000"/>
            </w:tcBorders>
          </w:tcPr>
          <w:p>
            <w:pPr>
              <w:pStyle w:val="Normal"/>
              <w:widowControl/>
              <w:numPr>
                <w:ilvl w:val="0"/>
                <w:numId w:val="34"/>
              </w:numPr>
              <w:spacing w:before="0" w:after="0"/>
              <w:rPr>
                <w:rFonts w:ascii="Arial" w:hAnsi="Arial" w:cs="Arial"/>
                <w:sz w:val="20"/>
                <w:szCs w:val="20"/>
              </w:rPr>
            </w:pPr>
            <w:r>
              <w:rPr>
                <w:rFonts w:eastAsia="Arial" w:cs="Arial" w:ascii="Arial" w:hAnsi="Arial"/>
                <w:color w:val="auto"/>
                <w:spacing w:val="0"/>
                <w:w w:val="100"/>
                <w:sz w:val="20"/>
                <w:szCs w:val="20"/>
                <w:lang w:val="ro-RO"/>
              </w:rPr>
              <w:t>consecințe ireversibile cu pierdere de 100 % a capacității de muncă, dar cu posibilitate de autoservire, de autoconducere și de orientare spațială (invaliditate de gradul II)</w:t>
            </w:r>
          </w:p>
        </w:tc>
      </w:tr>
      <w:tr>
        <w:trPr/>
        <w:tc>
          <w:tcPr>
            <w:tcW w:w="359" w:type="dxa"/>
            <w:tcBorders>
              <w:top w:val="single" w:sz="6" w:space="0" w:color="000000"/>
              <w:left w:val="single" w:sz="12" w:space="0" w:color="000000"/>
              <w:bottom w:val="single" w:sz="6" w:space="0" w:color="000000"/>
              <w:right w:val="single" w:sz="4" w:space="0" w:color="000000"/>
            </w:tcBorders>
            <w:vAlign w:val="center"/>
          </w:tcPr>
          <w:p>
            <w:pPr>
              <w:pStyle w:val="Normal"/>
              <w:widowControl/>
              <w:spacing w:before="0" w:after="0"/>
              <w:jc w:val="center"/>
              <w:rPr>
                <w:rFonts w:ascii="Arial" w:hAnsi="Arial" w:cs="Arial"/>
                <w:b/>
                <w:sz w:val="18"/>
                <w:szCs w:val="18"/>
              </w:rPr>
            </w:pPr>
            <w:r>
              <w:rPr>
                <w:rFonts w:eastAsia="Arial" w:cs="Arial" w:ascii="Arial" w:hAnsi="Arial"/>
                <w:b/>
                <w:color w:val="auto"/>
                <w:spacing w:val="0"/>
                <w:w w:val="100"/>
                <w:sz w:val="20"/>
                <w:szCs w:val="20"/>
                <w:lang w:val="ro-RO"/>
              </w:rPr>
              <w:t>6</w:t>
            </w:r>
          </w:p>
        </w:tc>
        <w:tc>
          <w:tcPr>
            <w:tcW w:w="1979" w:type="dxa"/>
            <w:tcBorders>
              <w:top w:val="single" w:sz="6" w:space="0" w:color="000000"/>
              <w:left w:val="single" w:sz="4"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20"/>
                <w:szCs w:val="20"/>
                <w:lang w:val="ro-RO"/>
              </w:rPr>
              <w:t>FOARTE GRAVE</w:t>
            </w:r>
          </w:p>
        </w:tc>
        <w:tc>
          <w:tcPr>
            <w:tcW w:w="7017" w:type="dxa"/>
            <w:tcBorders>
              <w:top w:val="single" w:sz="6" w:space="0" w:color="000000"/>
              <w:left w:val="single" w:sz="6" w:space="0" w:color="000000"/>
              <w:bottom w:val="single" w:sz="6" w:space="0" w:color="000000"/>
              <w:right w:val="single" w:sz="12" w:space="0" w:color="000000"/>
            </w:tcBorders>
          </w:tcPr>
          <w:p>
            <w:pPr>
              <w:pStyle w:val="Normal"/>
              <w:widowControl/>
              <w:numPr>
                <w:ilvl w:val="0"/>
                <w:numId w:val="34"/>
              </w:numPr>
              <w:spacing w:before="0" w:after="0"/>
              <w:rPr>
                <w:rFonts w:ascii="Arial" w:hAnsi="Arial" w:cs="Arial"/>
                <w:sz w:val="20"/>
                <w:szCs w:val="20"/>
              </w:rPr>
            </w:pPr>
            <w:r>
              <w:rPr>
                <w:rFonts w:eastAsia="Arial" w:cs="Arial" w:ascii="Arial" w:hAnsi="Arial"/>
                <w:color w:val="auto"/>
                <w:spacing w:val="0"/>
                <w:w w:val="100"/>
                <w:sz w:val="20"/>
                <w:szCs w:val="20"/>
                <w:lang w:val="ro-RO"/>
              </w:rPr>
              <w:t>consecințe ireversibile cu pierderea totală a capacității de muncă, de autoservire, de autoconducție sau de orientare spațială (invaliditate de gradul I)</w:t>
            </w:r>
          </w:p>
        </w:tc>
      </w:tr>
      <w:tr>
        <w:trPr/>
        <w:tc>
          <w:tcPr>
            <w:tcW w:w="359" w:type="dxa"/>
            <w:tcBorders>
              <w:top w:val="single" w:sz="6" w:space="0" w:color="000000"/>
              <w:left w:val="single" w:sz="12" w:space="0" w:color="000000"/>
              <w:bottom w:val="single" w:sz="6" w:space="0" w:color="000000"/>
              <w:right w:val="single" w:sz="4" w:space="0" w:color="000000"/>
            </w:tcBorders>
            <w:vAlign w:val="center"/>
          </w:tcPr>
          <w:p>
            <w:pPr>
              <w:pStyle w:val="Normal"/>
              <w:widowControl/>
              <w:spacing w:before="0" w:after="0"/>
              <w:jc w:val="center"/>
              <w:rPr>
                <w:rFonts w:ascii="Arial" w:hAnsi="Arial" w:cs="Arial"/>
                <w:b/>
                <w:sz w:val="18"/>
                <w:szCs w:val="18"/>
              </w:rPr>
            </w:pPr>
            <w:r>
              <w:rPr>
                <w:rFonts w:eastAsia="Arial" w:cs="Arial" w:ascii="Arial" w:hAnsi="Arial"/>
                <w:b/>
                <w:color w:val="auto"/>
                <w:spacing w:val="0"/>
                <w:w w:val="100"/>
                <w:sz w:val="20"/>
                <w:szCs w:val="20"/>
                <w:lang w:val="ro-RO"/>
              </w:rPr>
              <w:t>7</w:t>
            </w:r>
          </w:p>
        </w:tc>
        <w:tc>
          <w:tcPr>
            <w:tcW w:w="1979" w:type="dxa"/>
            <w:tcBorders>
              <w:top w:val="single" w:sz="6" w:space="0" w:color="000000"/>
              <w:left w:val="single" w:sz="4"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20"/>
                <w:szCs w:val="20"/>
                <w:lang w:val="ro-RO"/>
              </w:rPr>
              <w:t>MAXIME</w:t>
            </w:r>
          </w:p>
        </w:tc>
        <w:tc>
          <w:tcPr>
            <w:tcW w:w="7017" w:type="dxa"/>
            <w:tcBorders>
              <w:top w:val="single" w:sz="6" w:space="0" w:color="000000"/>
              <w:left w:val="single" w:sz="6" w:space="0" w:color="000000"/>
              <w:bottom w:val="single" w:sz="6" w:space="0" w:color="000000"/>
              <w:right w:val="single" w:sz="12" w:space="0" w:color="000000"/>
            </w:tcBorders>
          </w:tcPr>
          <w:p>
            <w:pPr>
              <w:pStyle w:val="Normal"/>
              <w:widowControl/>
              <w:numPr>
                <w:ilvl w:val="0"/>
                <w:numId w:val="34"/>
              </w:numPr>
              <w:spacing w:before="0" w:after="0"/>
              <w:rPr>
                <w:rFonts w:ascii="Arial" w:hAnsi="Arial" w:cs="Arial"/>
                <w:sz w:val="20"/>
                <w:szCs w:val="20"/>
              </w:rPr>
            </w:pPr>
            <w:r>
              <w:rPr>
                <w:rFonts w:eastAsia="Arial" w:cs="Arial" w:ascii="Arial" w:hAnsi="Arial"/>
                <w:color w:val="auto"/>
                <w:spacing w:val="0"/>
                <w:w w:val="100"/>
                <w:sz w:val="20"/>
                <w:szCs w:val="20"/>
                <w:lang w:val="ro-RO"/>
              </w:rPr>
              <w:t>deces</w:t>
            </w:r>
          </w:p>
        </w:tc>
      </w:tr>
      <w:tr>
        <w:trPr>
          <w:cantSplit/>
        </w:trPr>
        <w:tc>
          <w:tcPr>
            <w:tcW w:w="2338" w:type="dxa"/>
            <w:gridSpan w:val="2"/>
            <w:tcBorders>
              <w:top w:val="single" w:sz="12" w:space="0" w:color="000000"/>
              <w:left w:val="single" w:sz="12" w:space="0" w:color="000000"/>
              <w:bottom w:val="single" w:sz="4" w:space="0" w:color="000000"/>
              <w:right w:val="single" w:sz="6" w:space="0" w:color="000000"/>
            </w:tcBorders>
            <w:vAlign w:val="center"/>
          </w:tcPr>
          <w:p>
            <w:pPr>
              <w:pStyle w:val="Normal"/>
              <w:widowControl/>
              <w:spacing w:before="0" w:after="0"/>
              <w:jc w:val="center"/>
              <w:rPr>
                <w:rFonts w:ascii="Arial" w:hAnsi="Arial" w:cs="Arial"/>
                <w:b/>
                <w:sz w:val="18"/>
                <w:szCs w:val="18"/>
              </w:rPr>
            </w:pPr>
            <w:r>
              <w:rPr>
                <w:rFonts w:eastAsia="Arial" w:cs="Arial" w:ascii="Arial" w:hAnsi="Arial"/>
                <w:b/>
                <w:color w:val="auto"/>
                <w:spacing w:val="0"/>
                <w:w w:val="100"/>
                <w:sz w:val="20"/>
                <w:szCs w:val="20"/>
                <w:lang w:val="ro-RO"/>
              </w:rPr>
              <w:t>CLASE DE</w:t>
            </w:r>
          </w:p>
          <w:p>
            <w:pPr>
              <w:pStyle w:val="Normal"/>
              <w:widowControl/>
              <w:spacing w:before="0" w:after="0"/>
              <w:jc w:val="center"/>
              <w:rPr>
                <w:rFonts w:ascii="Arial" w:hAnsi="Arial" w:cs="Arial"/>
                <w:b/>
                <w:sz w:val="18"/>
                <w:szCs w:val="18"/>
              </w:rPr>
            </w:pPr>
            <w:r>
              <w:rPr>
                <w:rFonts w:eastAsia="Arial" w:cs="Arial" w:ascii="Arial" w:hAnsi="Arial"/>
                <w:b/>
                <w:color w:val="auto"/>
                <w:spacing w:val="0"/>
                <w:w w:val="100"/>
                <w:sz w:val="20"/>
                <w:szCs w:val="20"/>
                <w:lang w:val="ro-RO"/>
              </w:rPr>
              <w:t>PROBABILITATE</w:t>
            </w:r>
          </w:p>
        </w:tc>
        <w:tc>
          <w:tcPr>
            <w:tcW w:w="7017" w:type="dxa"/>
            <w:vMerge w:val="restart"/>
            <w:tcBorders>
              <w:top w:val="single" w:sz="12" w:space="0" w:color="000000"/>
              <w:left w:val="single" w:sz="6" w:space="0" w:color="000000"/>
              <w:bottom w:val="single" w:sz="12" w:space="0" w:color="000000"/>
              <w:right w:val="single" w:sz="12" w:space="0" w:color="000000"/>
            </w:tcBorders>
            <w:vAlign w:val="center"/>
          </w:tcPr>
          <w:p>
            <w:pPr>
              <w:pStyle w:val="Normal"/>
              <w:widowControl/>
              <w:spacing w:before="0" w:after="0"/>
              <w:jc w:val="center"/>
              <w:rPr>
                <w:rFonts w:ascii="Arial" w:hAnsi="Arial" w:cs="Arial"/>
                <w:b/>
                <w:sz w:val="18"/>
                <w:szCs w:val="18"/>
              </w:rPr>
            </w:pPr>
            <w:r>
              <w:rPr>
                <w:rFonts w:eastAsia="Arial" w:cs="Arial" w:ascii="Arial" w:hAnsi="Arial"/>
                <w:b/>
                <w:color w:val="auto"/>
                <w:spacing w:val="0"/>
                <w:w w:val="100"/>
                <w:sz w:val="20"/>
                <w:szCs w:val="20"/>
                <w:lang w:val="ro-RO"/>
              </w:rPr>
              <w:t>PROBABILITATEA CONSECINȚELOR</w:t>
            </w:r>
          </w:p>
          <w:p>
            <w:pPr>
              <w:pStyle w:val="Normal"/>
              <w:widowControl/>
              <w:spacing w:before="0" w:after="0"/>
              <w:jc w:val="center"/>
              <w:rPr>
                <w:rFonts w:ascii="Arial" w:hAnsi="Arial" w:cs="Arial"/>
                <w:sz w:val="18"/>
                <w:szCs w:val="18"/>
              </w:rPr>
            </w:pPr>
            <w:r>
              <w:rPr>
                <w:rFonts w:eastAsia="Arial" w:cs="Arial" w:ascii="Arial" w:hAnsi="Arial"/>
                <w:color w:val="auto"/>
                <w:spacing w:val="0"/>
                <w:w w:val="100"/>
                <w:sz w:val="20"/>
                <w:szCs w:val="20"/>
                <w:lang w:val="ro-RO"/>
              </w:rPr>
              <w:t>(frecvența probabilă de producere a consecințelor)</w:t>
            </w:r>
          </w:p>
        </w:tc>
      </w:tr>
      <w:tr>
        <w:trPr>
          <w:cantSplit/>
        </w:trPr>
        <w:tc>
          <w:tcPr>
            <w:tcW w:w="2338" w:type="dxa"/>
            <w:gridSpan w:val="2"/>
            <w:tcBorders>
              <w:top w:val="single" w:sz="4" w:space="0" w:color="000000"/>
              <w:left w:val="single" w:sz="12" w:space="0" w:color="000000"/>
              <w:bottom w:val="single" w:sz="12" w:space="0" w:color="000000"/>
              <w:right w:val="single" w:sz="6" w:space="0" w:color="000000"/>
            </w:tcBorders>
            <w:vAlign w:val="center"/>
          </w:tcPr>
          <w:p>
            <w:pPr>
              <w:pStyle w:val="Normal"/>
              <w:widowControl/>
              <w:spacing w:before="0" w:after="0"/>
              <w:jc w:val="center"/>
              <w:rPr>
                <w:rFonts w:ascii="Arial" w:hAnsi="Arial" w:cs="Arial"/>
                <w:b/>
                <w:bCs/>
                <w:sz w:val="18"/>
                <w:szCs w:val="18"/>
              </w:rPr>
            </w:pPr>
            <w:r>
              <w:rPr>
                <w:rFonts w:eastAsia="Arial" w:cs="Arial" w:ascii="Arial" w:hAnsi="Arial"/>
                <w:b/>
                <w:bCs/>
                <w:color w:val="auto"/>
                <w:spacing w:val="0"/>
                <w:w w:val="100"/>
                <w:sz w:val="20"/>
                <w:szCs w:val="20"/>
                <w:lang w:val="ro-RO"/>
              </w:rPr>
              <w:t>EVENIMENTE</w:t>
            </w:r>
          </w:p>
        </w:tc>
        <w:tc>
          <w:tcPr>
            <w:tcW w:w="7017" w:type="dxa"/>
            <w:vMerge w:val="continue"/>
            <w:tcBorders>
              <w:top w:val="single" w:sz="6" w:space="0" w:color="000000"/>
              <w:left w:val="single" w:sz="6" w:space="0" w:color="000000"/>
              <w:bottom w:val="single" w:sz="12" w:space="0" w:color="000000"/>
              <w:right w:val="single" w:sz="12" w:space="0" w:color="000000"/>
            </w:tcBorders>
            <w:tcMar>
              <w:top w:w="0" w:type="dxa"/>
              <w:bottom w:w="0" w:type="dxa"/>
            </w:tcMar>
          </w:tcPr>
          <w:p>
            <w:pPr>
              <w:pStyle w:val="Normal"/>
              <w:spacing w:before="240" w:after="0"/>
              <w:jc w:val="center"/>
              <w:rPr>
                <w:rFonts w:ascii="Arial" w:hAnsi="Arial" w:cs="Arial"/>
                <w:b/>
                <w:sz w:val="18"/>
                <w:szCs w:val="18"/>
              </w:rPr>
            </w:pPr>
            <w:r>
              <w:rPr>
                <w:rFonts w:eastAsia="Arial" w:cs="Arial" w:ascii="Arial" w:hAnsi="Arial"/>
                <w:b/>
                <w:color w:val="auto"/>
                <w:spacing w:val="0"/>
                <w:w w:val="100"/>
                <w:sz w:val="20"/>
                <w:szCs w:val="20"/>
                <w:lang w:val="ro-RO"/>
              </w:rPr>
            </w:r>
          </w:p>
        </w:tc>
      </w:tr>
      <w:tr>
        <w:trPr/>
        <w:tc>
          <w:tcPr>
            <w:tcW w:w="359" w:type="dxa"/>
            <w:tcBorders>
              <w:top w:val="single" w:sz="12" w:space="0" w:color="000000"/>
              <w:left w:val="single" w:sz="12" w:space="0" w:color="000000"/>
              <w:bottom w:val="single" w:sz="6" w:space="0" w:color="000000"/>
              <w:right w:val="single" w:sz="4" w:space="0" w:color="000000"/>
            </w:tcBorders>
            <w:vAlign w:val="center"/>
          </w:tcPr>
          <w:p>
            <w:pPr>
              <w:pStyle w:val="Normal"/>
              <w:widowControl/>
              <w:spacing w:before="0" w:after="0"/>
              <w:jc w:val="center"/>
              <w:rPr>
                <w:rFonts w:ascii="Arial" w:hAnsi="Arial" w:cs="Arial"/>
                <w:b/>
                <w:sz w:val="18"/>
                <w:szCs w:val="18"/>
              </w:rPr>
            </w:pPr>
            <w:r>
              <w:rPr>
                <w:rFonts w:eastAsia="Arial" w:cs="Arial" w:ascii="Arial" w:hAnsi="Arial"/>
                <w:b/>
                <w:color w:val="auto"/>
                <w:spacing w:val="0"/>
                <w:w w:val="100"/>
                <w:sz w:val="20"/>
                <w:szCs w:val="20"/>
                <w:lang w:val="ro-RO"/>
              </w:rPr>
              <w:t>1</w:t>
            </w:r>
          </w:p>
        </w:tc>
        <w:tc>
          <w:tcPr>
            <w:tcW w:w="1979" w:type="dxa"/>
            <w:tcBorders>
              <w:top w:val="single" w:sz="12" w:space="0" w:color="000000"/>
              <w:left w:val="single" w:sz="4"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20"/>
                <w:szCs w:val="20"/>
                <w:lang w:val="ro-RO"/>
              </w:rPr>
              <w:t>EXTREM DE RARE</w:t>
            </w:r>
          </w:p>
        </w:tc>
        <w:tc>
          <w:tcPr>
            <w:tcW w:w="7017" w:type="dxa"/>
            <w:tcBorders>
              <w:top w:val="single" w:sz="6" w:space="0" w:color="000000"/>
              <w:left w:val="single" w:sz="6" w:space="0" w:color="000000"/>
              <w:bottom w:val="single" w:sz="6" w:space="0" w:color="000000"/>
              <w:right w:val="single" w:sz="12"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20"/>
                <w:szCs w:val="20"/>
                <w:lang w:val="ro-RO"/>
              </w:rPr>
              <w:t xml:space="preserve">extrem de mică: </w:t>
            </w:r>
            <w:r>
              <w:rPr>
                <w:rFonts w:eastAsia="Arial" w:cs="Arial" w:ascii="Arial" w:hAnsi="Arial"/>
                <w:b/>
                <w:color w:val="auto"/>
                <w:spacing w:val="0"/>
                <w:w w:val="100"/>
                <w:sz w:val="20"/>
                <w:szCs w:val="20"/>
                <w:lang w:val="ro-RO"/>
              </w:rPr>
              <w:t>P &gt; 10 ani</w:t>
            </w:r>
          </w:p>
        </w:tc>
      </w:tr>
      <w:tr>
        <w:trPr/>
        <w:tc>
          <w:tcPr>
            <w:tcW w:w="359" w:type="dxa"/>
            <w:tcBorders>
              <w:top w:val="single" w:sz="6" w:space="0" w:color="000000"/>
              <w:left w:val="single" w:sz="12" w:space="0" w:color="000000"/>
              <w:bottom w:val="single" w:sz="6" w:space="0" w:color="000000"/>
              <w:right w:val="single" w:sz="4" w:space="0" w:color="000000"/>
            </w:tcBorders>
            <w:vAlign w:val="center"/>
          </w:tcPr>
          <w:p>
            <w:pPr>
              <w:pStyle w:val="Normal"/>
              <w:widowControl/>
              <w:spacing w:before="0" w:after="0"/>
              <w:jc w:val="center"/>
              <w:rPr>
                <w:rFonts w:ascii="Arial" w:hAnsi="Arial" w:cs="Arial"/>
                <w:b/>
                <w:sz w:val="18"/>
                <w:szCs w:val="18"/>
              </w:rPr>
            </w:pPr>
            <w:r>
              <w:rPr>
                <w:rFonts w:eastAsia="Arial" w:cs="Arial" w:ascii="Arial" w:hAnsi="Arial"/>
                <w:b/>
                <w:color w:val="auto"/>
                <w:spacing w:val="0"/>
                <w:w w:val="100"/>
                <w:sz w:val="20"/>
                <w:szCs w:val="20"/>
                <w:lang w:val="ro-RO"/>
              </w:rPr>
              <w:t>2</w:t>
            </w:r>
          </w:p>
        </w:tc>
        <w:tc>
          <w:tcPr>
            <w:tcW w:w="1979" w:type="dxa"/>
            <w:tcBorders>
              <w:top w:val="single" w:sz="6" w:space="0" w:color="000000"/>
              <w:left w:val="single" w:sz="4"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20"/>
                <w:szCs w:val="20"/>
                <w:lang w:val="ro-RO"/>
              </w:rPr>
              <w:t>FOARTE RARE</w:t>
            </w:r>
          </w:p>
        </w:tc>
        <w:tc>
          <w:tcPr>
            <w:tcW w:w="7017" w:type="dxa"/>
            <w:tcBorders>
              <w:top w:val="single" w:sz="6" w:space="0" w:color="000000"/>
              <w:left w:val="single" w:sz="6" w:space="0" w:color="000000"/>
              <w:bottom w:val="single" w:sz="6" w:space="0" w:color="000000"/>
              <w:right w:val="single" w:sz="12"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20"/>
                <w:szCs w:val="20"/>
                <w:lang w:val="ro-RO"/>
              </w:rPr>
              <w:t>foarte mică:</w:t>
            </w:r>
            <w:r>
              <w:rPr>
                <w:rFonts w:eastAsia="Arial" w:cs="Arial" w:ascii="Arial" w:hAnsi="Arial"/>
                <w:b/>
                <w:color w:val="auto"/>
                <w:spacing w:val="0"/>
                <w:w w:val="100"/>
                <w:sz w:val="20"/>
                <w:szCs w:val="20"/>
                <w:lang w:val="ro-RO"/>
              </w:rPr>
              <w:t xml:space="preserve"> 5 ani ≤ P ≤ 10 ani</w:t>
            </w:r>
          </w:p>
        </w:tc>
      </w:tr>
      <w:tr>
        <w:trPr/>
        <w:tc>
          <w:tcPr>
            <w:tcW w:w="359" w:type="dxa"/>
            <w:tcBorders>
              <w:top w:val="single" w:sz="6" w:space="0" w:color="000000"/>
              <w:left w:val="single" w:sz="12" w:space="0" w:color="000000"/>
              <w:bottom w:val="single" w:sz="6" w:space="0" w:color="000000"/>
              <w:right w:val="single" w:sz="4" w:space="0" w:color="000000"/>
            </w:tcBorders>
            <w:vAlign w:val="center"/>
          </w:tcPr>
          <w:p>
            <w:pPr>
              <w:pStyle w:val="Normal"/>
              <w:widowControl/>
              <w:spacing w:before="0" w:after="0"/>
              <w:jc w:val="center"/>
              <w:rPr>
                <w:rFonts w:ascii="Arial" w:hAnsi="Arial" w:cs="Arial"/>
                <w:b/>
                <w:sz w:val="18"/>
                <w:szCs w:val="18"/>
              </w:rPr>
            </w:pPr>
            <w:r>
              <w:rPr>
                <w:rFonts w:eastAsia="Arial" w:cs="Arial" w:ascii="Arial" w:hAnsi="Arial"/>
                <w:b/>
                <w:color w:val="auto"/>
                <w:spacing w:val="0"/>
                <w:w w:val="100"/>
                <w:sz w:val="20"/>
                <w:szCs w:val="20"/>
                <w:lang w:val="ro-RO"/>
              </w:rPr>
              <w:t>3</w:t>
            </w:r>
          </w:p>
        </w:tc>
        <w:tc>
          <w:tcPr>
            <w:tcW w:w="1979" w:type="dxa"/>
            <w:tcBorders>
              <w:top w:val="single" w:sz="6" w:space="0" w:color="000000"/>
              <w:left w:val="single" w:sz="4"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20"/>
                <w:szCs w:val="20"/>
                <w:lang w:val="ro-RO"/>
              </w:rPr>
              <w:t>RARE</w:t>
            </w:r>
          </w:p>
        </w:tc>
        <w:tc>
          <w:tcPr>
            <w:tcW w:w="7017" w:type="dxa"/>
            <w:tcBorders>
              <w:top w:val="single" w:sz="6" w:space="0" w:color="000000"/>
              <w:left w:val="single" w:sz="6" w:space="0" w:color="000000"/>
              <w:bottom w:val="single" w:sz="6" w:space="0" w:color="000000"/>
              <w:right w:val="single" w:sz="12"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20"/>
                <w:szCs w:val="20"/>
                <w:lang w:val="ro-RO"/>
              </w:rPr>
              <w:t xml:space="preserve">mică:</w:t>
            </w:r>
            <w:r>
              <w:rPr>
                <w:rFonts w:eastAsia="Arial" w:cs="Arial" w:ascii="Arial" w:hAnsi="Arial"/>
                <w:b/>
                <w:color w:val="auto"/>
                <w:spacing w:val="0"/>
                <w:w w:val="100"/>
                <w:sz w:val="20"/>
                <w:szCs w:val="20"/>
                <w:lang w:val="ro-RO"/>
              </w:rPr>
              <w:t xml:space="preserve"> 2 ani ≤ P ≤ 5 ani</w:t>
            </w:r>
          </w:p>
        </w:tc>
      </w:tr>
      <w:tr>
        <w:trPr/>
        <w:tc>
          <w:tcPr>
            <w:tcW w:w="359" w:type="dxa"/>
            <w:tcBorders>
              <w:top w:val="single" w:sz="6" w:space="0" w:color="000000"/>
              <w:left w:val="single" w:sz="12" w:space="0" w:color="000000"/>
              <w:bottom w:val="single" w:sz="6" w:space="0" w:color="000000"/>
              <w:right w:val="single" w:sz="4" w:space="0" w:color="000000"/>
            </w:tcBorders>
            <w:vAlign w:val="center"/>
          </w:tcPr>
          <w:p>
            <w:pPr>
              <w:pStyle w:val="Normal"/>
              <w:widowControl/>
              <w:spacing w:before="0" w:after="0"/>
              <w:jc w:val="center"/>
              <w:rPr>
                <w:rFonts w:ascii="Arial" w:hAnsi="Arial" w:cs="Arial"/>
                <w:b/>
                <w:sz w:val="18"/>
                <w:szCs w:val="18"/>
              </w:rPr>
            </w:pPr>
            <w:r>
              <w:rPr>
                <w:rFonts w:eastAsia="Arial" w:cs="Arial" w:ascii="Arial" w:hAnsi="Arial"/>
                <w:b/>
                <w:color w:val="auto"/>
                <w:spacing w:val="0"/>
                <w:w w:val="100"/>
                <w:sz w:val="20"/>
                <w:szCs w:val="20"/>
                <w:lang w:val="ro-RO"/>
              </w:rPr>
              <w:t>4</w:t>
            </w:r>
          </w:p>
        </w:tc>
        <w:tc>
          <w:tcPr>
            <w:tcW w:w="1979" w:type="dxa"/>
            <w:tcBorders>
              <w:top w:val="single" w:sz="6" w:space="0" w:color="000000"/>
              <w:left w:val="single" w:sz="4"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20"/>
                <w:szCs w:val="20"/>
                <w:lang w:val="ro-RO"/>
              </w:rPr>
              <w:t>PUȚIN FRECVENTE</w:t>
            </w:r>
          </w:p>
        </w:tc>
        <w:tc>
          <w:tcPr>
            <w:tcW w:w="7017" w:type="dxa"/>
            <w:tcBorders>
              <w:top w:val="single" w:sz="6" w:space="0" w:color="000000"/>
              <w:left w:val="single" w:sz="6" w:space="0" w:color="000000"/>
              <w:bottom w:val="single" w:sz="6" w:space="0" w:color="000000"/>
              <w:right w:val="single" w:sz="12"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20"/>
                <w:szCs w:val="20"/>
                <w:lang w:val="ro-RO"/>
              </w:rPr>
              <w:t xml:space="preserve">medie:</w:t>
            </w:r>
            <w:r>
              <w:rPr>
                <w:rFonts w:eastAsia="Arial" w:cs="Arial" w:ascii="Arial" w:hAnsi="Arial"/>
                <w:b/>
                <w:color w:val="auto"/>
                <w:spacing w:val="0"/>
                <w:w w:val="100"/>
                <w:sz w:val="20"/>
                <w:szCs w:val="20"/>
                <w:lang w:val="ro-RO"/>
              </w:rPr>
              <w:t xml:space="preserve"> 1 an ≤ P ≤ 2 ani</w:t>
            </w:r>
          </w:p>
        </w:tc>
      </w:tr>
      <w:tr>
        <w:trPr/>
        <w:tc>
          <w:tcPr>
            <w:tcW w:w="359" w:type="dxa"/>
            <w:tcBorders>
              <w:top w:val="single" w:sz="6" w:space="0" w:color="000000"/>
              <w:left w:val="single" w:sz="12" w:space="0" w:color="000000"/>
              <w:bottom w:val="single" w:sz="6" w:space="0" w:color="000000"/>
              <w:right w:val="single" w:sz="4" w:space="0" w:color="000000"/>
            </w:tcBorders>
            <w:vAlign w:val="center"/>
          </w:tcPr>
          <w:p>
            <w:pPr>
              <w:pStyle w:val="Normal"/>
              <w:widowControl/>
              <w:spacing w:before="0" w:after="0"/>
              <w:jc w:val="center"/>
              <w:rPr>
                <w:rFonts w:ascii="Arial" w:hAnsi="Arial" w:cs="Arial"/>
                <w:b/>
                <w:sz w:val="18"/>
                <w:szCs w:val="18"/>
              </w:rPr>
            </w:pPr>
            <w:r>
              <w:rPr>
                <w:rFonts w:eastAsia="Arial" w:cs="Arial" w:ascii="Arial" w:hAnsi="Arial"/>
                <w:b/>
                <w:color w:val="auto"/>
                <w:spacing w:val="0"/>
                <w:w w:val="100"/>
                <w:sz w:val="20"/>
                <w:szCs w:val="20"/>
                <w:lang w:val="ro-RO"/>
              </w:rPr>
              <w:t>5</w:t>
            </w:r>
          </w:p>
        </w:tc>
        <w:tc>
          <w:tcPr>
            <w:tcW w:w="1979" w:type="dxa"/>
            <w:tcBorders>
              <w:top w:val="single" w:sz="6" w:space="0" w:color="000000"/>
              <w:left w:val="single" w:sz="4" w:space="0" w:color="000000"/>
              <w:bottom w:val="single" w:sz="6"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20"/>
                <w:szCs w:val="20"/>
                <w:lang w:val="ro-RO"/>
              </w:rPr>
              <w:t>FRECVENTE</w:t>
            </w:r>
          </w:p>
        </w:tc>
        <w:tc>
          <w:tcPr>
            <w:tcW w:w="7017" w:type="dxa"/>
            <w:tcBorders>
              <w:top w:val="single" w:sz="6" w:space="0" w:color="000000"/>
              <w:left w:val="single" w:sz="6" w:space="0" w:color="000000"/>
              <w:bottom w:val="single" w:sz="6" w:space="0" w:color="000000"/>
              <w:right w:val="single" w:sz="12"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20"/>
                <w:szCs w:val="20"/>
                <w:lang w:val="ro-RO"/>
              </w:rPr>
              <w:t xml:space="preserve">mare: </w:t>
            </w:r>
            <w:r>
              <w:rPr>
                <w:rFonts w:eastAsia="Arial" w:cs="Arial" w:ascii="Arial" w:hAnsi="Arial"/>
                <w:b/>
                <w:color w:val="auto"/>
                <w:spacing w:val="0"/>
                <w:w w:val="100"/>
                <w:sz w:val="20"/>
                <w:szCs w:val="20"/>
                <w:lang w:val="ro-RO"/>
              </w:rPr>
              <w:t>1 lună</w:t>
            </w:r>
            <w:r>
              <w:rPr>
                <w:rFonts w:eastAsia="Arial" w:cs="Arial" w:ascii="Arial" w:hAnsi="Arial"/>
                <w:color w:val="auto"/>
                <w:spacing w:val="0"/>
                <w:w w:val="100"/>
                <w:sz w:val="20"/>
                <w:szCs w:val="20"/>
                <w:lang w:val="ro-RO"/>
              </w:rPr>
              <w:t xml:space="preserve"> </w:t>
            </w:r>
            <w:r>
              <w:rPr>
                <w:rFonts w:eastAsia="Arial" w:cs="Arial" w:ascii="Arial" w:hAnsi="Arial"/>
                <w:b/>
                <w:color w:val="auto"/>
                <w:spacing w:val="0"/>
                <w:w w:val="100"/>
                <w:sz w:val="20"/>
                <w:szCs w:val="20"/>
                <w:lang w:val="ro-RO"/>
              </w:rPr>
              <w:t>≤ P ≤ 1 an</w:t>
            </w:r>
          </w:p>
        </w:tc>
      </w:tr>
      <w:tr>
        <w:trPr/>
        <w:tc>
          <w:tcPr>
            <w:tcW w:w="359" w:type="dxa"/>
            <w:tcBorders>
              <w:top w:val="single" w:sz="6" w:space="0" w:color="000000"/>
              <w:left w:val="single" w:sz="12" w:space="0" w:color="000000"/>
              <w:bottom w:val="single" w:sz="12" w:space="0" w:color="000000"/>
              <w:right w:val="single" w:sz="4" w:space="0" w:color="000000"/>
            </w:tcBorders>
            <w:vAlign w:val="center"/>
          </w:tcPr>
          <w:p>
            <w:pPr>
              <w:pStyle w:val="Normal"/>
              <w:widowControl/>
              <w:spacing w:before="0" w:after="0"/>
              <w:jc w:val="center"/>
              <w:rPr>
                <w:rFonts w:ascii="Arial" w:hAnsi="Arial" w:cs="Arial"/>
                <w:b/>
                <w:sz w:val="18"/>
                <w:szCs w:val="18"/>
              </w:rPr>
            </w:pPr>
            <w:r>
              <w:rPr>
                <w:rFonts w:eastAsia="Arial" w:cs="Arial" w:ascii="Arial" w:hAnsi="Arial"/>
                <w:b/>
                <w:color w:val="auto"/>
                <w:spacing w:val="0"/>
                <w:w w:val="100"/>
                <w:sz w:val="20"/>
                <w:szCs w:val="20"/>
                <w:lang w:val="ro-RO"/>
              </w:rPr>
              <w:t>6</w:t>
            </w:r>
          </w:p>
        </w:tc>
        <w:tc>
          <w:tcPr>
            <w:tcW w:w="1979" w:type="dxa"/>
            <w:tcBorders>
              <w:top w:val="single" w:sz="6" w:space="0" w:color="000000"/>
              <w:left w:val="single" w:sz="4" w:space="0" w:color="000000"/>
              <w:bottom w:val="single" w:sz="12" w:space="0" w:color="000000"/>
              <w:right w:val="single"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20"/>
                <w:szCs w:val="20"/>
                <w:lang w:val="ro-RO"/>
              </w:rPr>
              <w:t>FOARTE FRECVENTE</w:t>
            </w:r>
          </w:p>
        </w:tc>
        <w:tc>
          <w:tcPr>
            <w:tcW w:w="7017" w:type="dxa"/>
            <w:tcBorders>
              <w:top w:val="single" w:sz="6" w:space="0" w:color="000000"/>
              <w:left w:val="single" w:sz="6" w:space="0" w:color="000000"/>
              <w:bottom w:val="single" w:sz="12" w:space="0" w:color="000000"/>
              <w:right w:val="single" w:sz="12"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20"/>
                <w:szCs w:val="20"/>
                <w:lang w:val="ro-RO"/>
              </w:rPr>
              <w:t xml:space="preserve">foarte mare: </w:t>
            </w:r>
            <w:r>
              <w:rPr>
                <w:rFonts w:eastAsia="Arial" w:cs="Arial" w:ascii="Arial" w:hAnsi="Arial"/>
                <w:b/>
                <w:color w:val="auto"/>
                <w:spacing w:val="0"/>
                <w:w w:val="100"/>
                <w:sz w:val="20"/>
                <w:szCs w:val="20"/>
                <w:lang w:val="ro-RO"/>
              </w:rPr>
              <w:t>P ≤ 1 lună</w:t>
            </w:r>
          </w:p>
        </w:tc>
      </w:tr>
    </w:tbl>
    <w:p>
      <w:pPr>
        <w:pStyle w:val="Normal"/>
        <w:pageBreakBefore/>
        <w:widowControl/>
        <w:spacing w:before="0" w:after="120"/>
        <w:ind w:hanging="0"/>
        <w:jc w:val="left"/>
        <w:rPr>
          <w:rFonts w:ascii="Arial" w:hAnsi="Arial" w:cs="Arial"/>
          <w:b/>
          <w:sz w:val="18"/>
          <w:szCs w:val="18"/>
        </w:rPr>
      </w:pPr>
      <w:r>
        <w:rPr>
          <w:rFonts w:eastAsia="Arial" w:cs="Arial" w:ascii="Arial" w:hAnsi="Arial"/>
          <w:b/>
          <w:color w:val="auto"/>
          <w:spacing w:val="0"/>
          <w:w w:val="100"/>
          <w:sz w:val="20"/>
          <w:szCs w:val="20"/>
          <w:lang w:val="ro-RO"/>
        </w:rPr>
        <w:t>Anexa Nr. 4.</w:t>
      </w:r>
    </w:p>
    <w:p>
      <w:pPr>
        <w:pStyle w:val="Normal"/>
        <w:widowControl/>
        <w:spacing w:before="0" w:after="120"/>
        <w:ind w:hanging="0"/>
        <w:jc w:val="left"/>
        <w:rPr>
          <w:rFonts w:ascii="Arial" w:hAnsi="Arial" w:cs="Arial"/>
          <w:b/>
          <w:sz w:val="18"/>
          <w:szCs w:val="18"/>
        </w:rPr>
      </w:pPr>
      <w:r>
        <w:rPr>
          <w:rFonts w:eastAsia="Arial" w:cs="Arial" w:ascii="Arial" w:hAnsi="Arial"/>
          <w:b/>
          <w:color w:val="auto"/>
          <w:spacing w:val="0"/>
          <w:w w:val="100"/>
          <w:sz w:val="20"/>
          <w:szCs w:val="20"/>
          <w:lang w:val="ro-RO"/>
        </w:rPr>
        <w:t>GRILA DE EVALUARE A RISCURILOR (COMBINAȚIE ÎNTRE GRAVITATEA CONSECINȚELOR ȘI PROBABILITATEA PRODUCERII LOR)</w:t>
      </w:r>
    </w:p>
    <w:p>
      <w:pPr>
        <w:pStyle w:val="Normal"/>
        <w:widowControl/>
        <w:spacing w:before="0" w:after="0"/>
        <w:ind w:hanging="0"/>
        <w:jc w:val="left"/>
        <w:rPr>
          <w:rFonts w:ascii="Arial" w:hAnsi="Arial" w:cs="Arial"/>
          <w:b/>
          <w:spacing w:val="28"/>
          <w:sz w:val="2"/>
          <w:szCs w:val="18"/>
        </w:rPr>
      </w:pPr>
      <w:r>
        <w:rPr>
          <w:rFonts w:eastAsia="Arial" w:cs="Arial" w:ascii="Arial" w:hAnsi="Arial"/>
          <w:b/>
          <w:color w:val="auto"/>
          <w:spacing w:val="0"/>
          <w:w w:val="100"/>
          <w:sz w:val="2"/>
          <w:szCs w:val="20"/>
          <w:lang w:val="ro-RO"/>
        </w:rPr>
      </w:r>
    </w:p>
    <w:p>
      <w:pPr>
        <w:pStyle w:val="Normal"/>
        <w:keepNext w:val="true"/>
        <w:widowControl/>
        <w:spacing w:before="0" w:after="0"/>
        <w:ind w:hanging="0"/>
        <w:jc w:val="left"/>
        <w:rPr>
          <w:rFonts w:ascii="Arial" w:hAnsi="Arial" w:cs="Arial"/>
          <w:b/>
          <w:spacing w:val="28"/>
          <w:sz w:val="2"/>
          <w:szCs w:val="18"/>
        </w:rPr>
      </w:pPr>
      <w:r>
        <w:rPr>
          <w:rFonts w:eastAsia="Arial" w:cs="Arial" w:ascii="Arial" w:hAnsi="Arial"/>
          <w:b/>
          <w:color w:val="auto"/>
          <w:spacing w:val="0"/>
          <w:w w:val="100"/>
          <w:sz w:val="2"/>
          <w:szCs w:val="20"/>
          <w:lang w:val="ro-RO"/>
        </w:rPr>
      </w:r>
    </w:p>
    <w:tbl>
      <w:tblPr>
        <w:tblW w:w="5000" w:type="pct"/>
        <w:jc w:val="left"/>
        <w:tblInd w:w="0" w:type="dxa"/>
        <w:tblLayout w:type="fixed"/>
        <w:tblCellMar>
          <w:top w:w="17" w:type="dxa"/>
          <w:left w:w="108" w:type="dxa"/>
          <w:bottom w:w="17" w:type="dxa"/>
          <w:right w:w="108" w:type="dxa"/>
        </w:tblCellMar>
        <w:tblLook w:noHBand="0" w:noVBand="0" w:firstColumn="0" w:lastRow="0" w:lastColumn="0" w:firstRow="0" w:val="0000"/>
      </w:tblPr>
      <w:tblGrid>
        <w:gridCol w:w="1180"/>
        <w:gridCol w:w="1094"/>
        <w:gridCol w:w="1539"/>
        <w:gridCol w:w="257"/>
        <w:gridCol w:w="876"/>
        <w:gridCol w:w="872"/>
        <w:gridCol w:w="877"/>
        <w:gridCol w:w="871"/>
        <w:gridCol w:w="896"/>
        <w:gridCol w:w="893"/>
      </w:tblGrid>
      <w:tr>
        <w:trPr>
          <w:tblHeader w:val="true"/>
          <w:trHeight w:val="228" w:hRule="atLeast"/>
          <w:cantSplit/>
        </w:trPr>
        <w:tc>
          <w:tcPr>
            <w:tcW w:w="1180" w:type="dxa"/>
            <w:tcBorders/>
          </w:tcPr>
          <w:p>
            <w:pPr>
              <w:pStyle w:val="Normal"/>
              <w:keepNext w:val="true"/>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r>
          </w:p>
        </w:tc>
        <w:tc>
          <w:tcPr>
            <w:tcW w:w="1094" w:type="dxa"/>
            <w:tcBorders/>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r>
          </w:p>
        </w:tc>
        <w:tc>
          <w:tcPr>
            <w:tcW w:w="1539" w:type="dxa"/>
            <w:tcBorders/>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r>
          </w:p>
        </w:tc>
        <w:tc>
          <w:tcPr>
            <w:tcW w:w="257" w:type="dxa"/>
            <w:tcBorders/>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16"/>
                <w:szCs w:val="16"/>
                <w:lang w:val="ro-RO"/>
              </w:rPr>
            </w:r>
          </w:p>
        </w:tc>
        <w:tc>
          <w:tcPr>
            <w:tcW w:w="5285" w:type="dxa"/>
            <w:gridSpan w:val="6"/>
            <w:tcBorders>
              <w:top w:val="single" w:sz="12" w:space="0" w:color="000000"/>
              <w:left w:val="single" w:sz="12" w:space="0" w:color="000000"/>
              <w:right w:val="single" w:sz="12" w:space="0" w:color="000000"/>
            </w:tcBorders>
          </w:tcPr>
          <w:p>
            <w:pPr>
              <w:pStyle w:val="Normal"/>
              <w:widowControl/>
              <w:spacing w:before="0" w:after="0"/>
              <w:jc w:val="center"/>
              <w:rPr>
                <w:rFonts w:ascii="Arial" w:hAnsi="Arial" w:cs="Arial"/>
                <w:sz w:val="18"/>
                <w:szCs w:val="18"/>
              </w:rPr>
            </w:pPr>
            <w:r>
              <w:rPr>
                <w:rFonts w:eastAsia="Arial" w:cs="Arial" w:ascii="Arial" w:hAnsi="Arial"/>
                <w:b/>
                <w:color w:val="auto"/>
                <w:spacing w:val="0"/>
                <w:w w:val="100"/>
                <w:sz w:val="16"/>
                <w:szCs w:val="16"/>
                <w:lang w:val="ro-RO"/>
              </w:rPr>
              <w:t>CLASE DE PROBABILITATE</w:t>
            </w:r>
          </w:p>
        </w:tc>
      </w:tr>
      <w:tr>
        <w:trPr>
          <w:trHeight w:val="228" w:hRule="atLeast"/>
          <w:cantSplit/>
        </w:trPr>
        <w:tc>
          <w:tcPr>
            <w:tcW w:w="1180" w:type="dxa"/>
            <w:tcBorders/>
          </w:tcPr>
          <w:p>
            <w:pPr>
              <w:pStyle w:val="Normal"/>
              <w:keepNext w:val="true"/>
              <w:widowControl/>
              <w:spacing w:before="0" w:after="0"/>
              <w:jc w:val="right"/>
              <w:rPr>
                <w:rFonts w:ascii="Arial" w:hAnsi="Arial" w:cs="Arial"/>
                <w:sz w:val="18"/>
                <w:szCs w:val="18"/>
              </w:rPr>
            </w:pPr>
            <w:r>
              <w:rPr>
                <w:rFonts w:eastAsia="Arial" w:cs="Arial" w:ascii="Arial" w:hAnsi="Arial"/>
                <w:color w:val="auto"/>
                <w:spacing w:val="0"/>
                <w:w w:val="100"/>
                <w:sz w:val="16"/>
                <w:szCs w:val="16"/>
                <w:lang w:val="ro-RO"/>
              </w:rPr>
            </w:r>
          </w:p>
        </w:tc>
        <w:tc>
          <w:tcPr>
            <w:tcW w:w="1094" w:type="dxa"/>
            <w:tcBorders/>
          </w:tcPr>
          <w:p>
            <w:pPr>
              <w:pStyle w:val="Normal"/>
              <w:widowControl/>
              <w:spacing w:before="0" w:after="0"/>
              <w:jc w:val="right"/>
              <w:rPr>
                <w:rFonts w:ascii="Arial" w:hAnsi="Arial" w:cs="Arial"/>
                <w:sz w:val="18"/>
                <w:szCs w:val="18"/>
              </w:rPr>
            </w:pPr>
            <w:r>
              <w:rPr>
                <w:rFonts w:eastAsia="Arial" w:cs="Arial" w:ascii="Arial" w:hAnsi="Arial"/>
                <w:color w:val="auto"/>
                <w:spacing w:val="0"/>
                <w:w w:val="100"/>
                <w:sz w:val="16"/>
                <w:szCs w:val="16"/>
                <w:lang w:val="ro-RO"/>
              </w:rPr>
            </w:r>
          </w:p>
        </w:tc>
        <w:tc>
          <w:tcPr>
            <w:tcW w:w="1539" w:type="dxa"/>
            <w:tcBorders/>
          </w:tcPr>
          <w:p>
            <w:pPr>
              <w:pStyle w:val="Normal"/>
              <w:widowControl/>
              <w:spacing w:before="0" w:after="0"/>
              <w:jc w:val="right"/>
              <w:rPr>
                <w:rFonts w:ascii="Arial" w:hAnsi="Arial" w:cs="Arial"/>
                <w:sz w:val="18"/>
                <w:szCs w:val="18"/>
              </w:rPr>
            </w:pPr>
            <w:r>
              <w:rPr>
                <w:rFonts w:eastAsia="Arial" w:cs="Arial" w:ascii="Arial" w:hAnsi="Arial"/>
                <w:color w:val="auto"/>
                <w:spacing w:val="0"/>
                <w:w w:val="100"/>
                <w:sz w:val="16"/>
                <w:szCs w:val="16"/>
                <w:lang w:val="ro-RO"/>
              </w:rPr>
            </w:r>
          </w:p>
        </w:tc>
        <w:tc>
          <w:tcPr>
            <w:tcW w:w="257" w:type="dxa"/>
            <w:tcBorders/>
          </w:tcPr>
          <w:p>
            <w:pPr>
              <w:pStyle w:val="Normal"/>
              <w:widowControl/>
              <w:spacing w:before="0" w:after="0"/>
              <w:jc w:val="right"/>
              <w:rPr>
                <w:rFonts w:ascii="Arial" w:hAnsi="Arial" w:cs="Arial"/>
                <w:sz w:val="18"/>
                <w:szCs w:val="18"/>
              </w:rPr>
            </w:pPr>
            <w:r>
              <w:rPr>
                <w:rFonts w:eastAsia="Arial" w:cs="Arial" w:ascii="Arial" w:hAnsi="Arial"/>
                <w:color w:val="auto"/>
                <w:spacing w:val="0"/>
                <w:w w:val="100"/>
                <w:sz w:val="16"/>
                <w:szCs w:val="16"/>
                <w:lang w:val="ro-RO"/>
              </w:rPr>
            </w:r>
          </w:p>
        </w:tc>
        <w:tc>
          <w:tcPr>
            <w:tcW w:w="876" w:type="dxa"/>
            <w:tcBorders>
              <w:top w:val="single" w:sz="12" w:space="0" w:color="000000"/>
              <w:left w:val="single" w:sz="12" w:space="0" w:color="000000"/>
              <w:bottom w:val="single" w:sz="12" w:space="0" w:color="000000"/>
              <w:right w:val="single" w:sz="12" w:space="0" w:color="000000"/>
            </w:tcBorders>
          </w:tcPr>
          <w:p>
            <w:pPr>
              <w:pStyle w:val="Normal"/>
              <w:widowControl/>
              <w:spacing w:before="0" w:after="0"/>
              <w:jc w:val="center"/>
              <w:rPr>
                <w:rFonts w:ascii="Arial" w:hAnsi="Arial" w:cs="Arial"/>
                <w:b/>
                <w:sz w:val="18"/>
                <w:szCs w:val="18"/>
              </w:rPr>
            </w:pPr>
            <w:r>
              <w:rPr>
                <w:rFonts w:eastAsia="Arial" w:cs="Arial" w:ascii="Arial" w:hAnsi="Arial"/>
                <w:b/>
                <w:color w:val="auto"/>
                <w:spacing w:val="0"/>
                <w:w w:val="100"/>
                <w:sz w:val="16"/>
                <w:szCs w:val="16"/>
                <w:lang w:val="ro-RO"/>
              </w:rPr>
              <w:t>1</w:t>
            </w:r>
          </w:p>
          <w:p>
            <w:pPr>
              <w:pStyle w:val="Normal"/>
              <w:widowControl/>
              <w:spacing w:before="0" w:after="0"/>
              <w:jc w:val="center"/>
              <w:rPr>
                <w:rFonts w:ascii="Arial" w:hAnsi="Arial" w:cs="Arial"/>
                <w:b/>
                <w:sz w:val="18"/>
                <w:szCs w:val="18"/>
              </w:rPr>
            </w:pPr>
            <w:r>
              <w:rPr>
                <w:rFonts w:eastAsia="Arial" w:cs="Arial" w:ascii="Arial" w:hAnsi="Arial"/>
                <w:b/>
                <w:color w:val="auto"/>
                <w:spacing w:val="0"/>
                <w:w w:val="100"/>
                <w:sz w:val="16"/>
                <w:szCs w:val="16"/>
                <w:lang w:val="ro-RO"/>
              </w:rPr>
            </w:r>
          </w:p>
        </w:tc>
        <w:tc>
          <w:tcPr>
            <w:tcW w:w="872" w:type="dxa"/>
            <w:tcBorders>
              <w:top w:val="single" w:sz="12" w:space="0" w:color="000000"/>
              <w:bottom w:val="single" w:sz="12" w:space="0" w:color="000000"/>
            </w:tcBorders>
          </w:tcPr>
          <w:p>
            <w:pPr>
              <w:pStyle w:val="Normal"/>
              <w:widowControl/>
              <w:spacing w:before="0" w:after="0"/>
              <w:jc w:val="center"/>
              <w:rPr>
                <w:rFonts w:ascii="Arial" w:hAnsi="Arial" w:cs="Arial"/>
                <w:b/>
                <w:sz w:val="18"/>
                <w:szCs w:val="18"/>
              </w:rPr>
            </w:pPr>
            <w:r>
              <w:rPr>
                <w:rFonts w:eastAsia="Arial" w:cs="Arial" w:ascii="Arial" w:hAnsi="Arial"/>
                <w:b/>
                <w:color w:val="auto"/>
                <w:spacing w:val="0"/>
                <w:w w:val="100"/>
                <w:sz w:val="16"/>
                <w:szCs w:val="16"/>
                <w:lang w:val="ro-RO"/>
              </w:rPr>
              <w:t>2</w:t>
            </w:r>
          </w:p>
        </w:tc>
        <w:tc>
          <w:tcPr>
            <w:tcW w:w="877" w:type="dxa"/>
            <w:tcBorders>
              <w:top w:val="single" w:sz="12" w:space="0" w:color="000000"/>
              <w:left w:val="single" w:sz="12" w:space="0" w:color="000000"/>
              <w:bottom w:val="single" w:sz="12" w:space="0" w:color="000000"/>
              <w:right w:val="single" w:sz="12" w:space="0" w:color="000000"/>
            </w:tcBorders>
          </w:tcPr>
          <w:p>
            <w:pPr>
              <w:pStyle w:val="Normal"/>
              <w:widowControl/>
              <w:spacing w:before="0" w:after="0"/>
              <w:jc w:val="center"/>
              <w:rPr>
                <w:rFonts w:ascii="Arial" w:hAnsi="Arial" w:cs="Arial"/>
                <w:b/>
                <w:sz w:val="18"/>
                <w:szCs w:val="18"/>
              </w:rPr>
            </w:pPr>
            <w:r>
              <w:rPr>
                <w:rFonts w:eastAsia="Arial" w:cs="Arial" w:ascii="Arial" w:hAnsi="Arial"/>
                <w:b/>
                <w:color w:val="auto"/>
                <w:spacing w:val="0"/>
                <w:w w:val="100"/>
                <w:sz w:val="16"/>
                <w:szCs w:val="16"/>
                <w:lang w:val="ro-RO"/>
              </w:rPr>
              <w:t>3</w:t>
            </w:r>
          </w:p>
        </w:tc>
        <w:tc>
          <w:tcPr>
            <w:tcW w:w="871" w:type="dxa"/>
            <w:tcBorders>
              <w:top w:val="single" w:sz="12" w:space="0" w:color="000000"/>
              <w:bottom w:val="single" w:sz="12" w:space="0" w:color="000000"/>
            </w:tcBorders>
          </w:tcPr>
          <w:p>
            <w:pPr>
              <w:pStyle w:val="Normal"/>
              <w:widowControl/>
              <w:spacing w:before="0" w:after="0"/>
              <w:jc w:val="center"/>
              <w:rPr>
                <w:rFonts w:ascii="Arial" w:hAnsi="Arial" w:cs="Arial"/>
                <w:b/>
                <w:sz w:val="18"/>
                <w:szCs w:val="18"/>
              </w:rPr>
            </w:pPr>
            <w:r>
              <w:rPr>
                <w:rFonts w:eastAsia="Arial" w:cs="Arial" w:ascii="Arial" w:hAnsi="Arial"/>
                <w:b/>
                <w:color w:val="auto"/>
                <w:spacing w:val="0"/>
                <w:w w:val="100"/>
                <w:sz w:val="16"/>
                <w:szCs w:val="16"/>
                <w:lang w:val="ro-RO"/>
              </w:rPr>
              <w:t>4</w:t>
            </w:r>
          </w:p>
        </w:tc>
        <w:tc>
          <w:tcPr>
            <w:tcW w:w="896" w:type="dxa"/>
            <w:tcBorders>
              <w:top w:val="single" w:sz="12" w:space="0" w:color="000000"/>
              <w:left w:val="single" w:sz="12" w:space="0" w:color="000000"/>
              <w:bottom w:val="single" w:sz="12" w:space="0" w:color="000000"/>
              <w:right w:val="single" w:sz="12" w:space="0" w:color="000000"/>
            </w:tcBorders>
          </w:tcPr>
          <w:p>
            <w:pPr>
              <w:pStyle w:val="Normal"/>
              <w:widowControl/>
              <w:spacing w:before="0" w:after="0"/>
              <w:jc w:val="center"/>
              <w:rPr>
                <w:rFonts w:ascii="Arial" w:hAnsi="Arial" w:cs="Arial"/>
                <w:b/>
                <w:sz w:val="18"/>
                <w:szCs w:val="18"/>
              </w:rPr>
            </w:pPr>
            <w:r>
              <w:rPr>
                <w:rFonts w:eastAsia="Arial" w:cs="Arial" w:ascii="Arial" w:hAnsi="Arial"/>
                <w:b/>
                <w:color w:val="auto"/>
                <w:spacing w:val="0"/>
                <w:w w:val="100"/>
                <w:sz w:val="16"/>
                <w:szCs w:val="16"/>
                <w:lang w:val="ro-RO"/>
              </w:rPr>
              <w:t>5</w:t>
            </w:r>
          </w:p>
        </w:tc>
        <w:tc>
          <w:tcPr>
            <w:tcW w:w="893" w:type="dxa"/>
            <w:tcBorders>
              <w:top w:val="single" w:sz="12" w:space="0" w:color="000000"/>
              <w:bottom w:val="single" w:sz="12" w:space="0" w:color="000000"/>
              <w:right w:val="single" w:sz="12" w:space="0" w:color="000000"/>
            </w:tcBorders>
          </w:tcPr>
          <w:p>
            <w:pPr>
              <w:pStyle w:val="Normal"/>
              <w:widowControl/>
              <w:spacing w:before="0" w:after="0"/>
              <w:jc w:val="center"/>
              <w:rPr>
                <w:rFonts w:ascii="Arial" w:hAnsi="Arial" w:cs="Arial"/>
                <w:b/>
                <w:sz w:val="18"/>
                <w:szCs w:val="18"/>
              </w:rPr>
            </w:pPr>
            <w:r>
              <w:rPr>
                <w:rFonts w:eastAsia="Arial" w:cs="Arial" w:ascii="Arial" w:hAnsi="Arial"/>
                <w:b/>
                <w:color w:val="auto"/>
                <w:spacing w:val="0"/>
                <w:w w:val="100"/>
                <w:sz w:val="16"/>
                <w:szCs w:val="16"/>
                <w:lang w:val="ro-RO"/>
              </w:rPr>
              <w:t>6</w:t>
            </w:r>
          </w:p>
        </w:tc>
      </w:tr>
      <w:tr>
        <w:trPr>
          <w:trHeight w:val="1900" w:hRule="atLeast"/>
          <w:cantSplit/>
        </w:trPr>
        <w:tc>
          <w:tcPr>
            <w:tcW w:w="1180" w:type="dxa"/>
            <w:tcBorders/>
          </w:tcPr>
          <w:p>
            <w:pPr>
              <w:pStyle w:val="Normal"/>
              <w:keepNext w:val="true"/>
              <w:widowControl/>
              <w:spacing w:before="0" w:after="0"/>
              <w:jc w:val="right"/>
              <w:rPr>
                <w:rFonts w:ascii="Arial" w:hAnsi="Arial" w:cs="Arial"/>
                <w:sz w:val="18"/>
                <w:szCs w:val="18"/>
              </w:rPr>
            </w:pPr>
            <w:r>
              <w:rPr>
                <w:rFonts w:eastAsia="Arial" w:cs="Arial" w:ascii="Arial" w:hAnsi="Arial"/>
                <w:color w:val="auto"/>
                <w:spacing w:val="0"/>
                <w:w w:val="100"/>
                <w:sz w:val="16"/>
                <w:szCs w:val="16"/>
                <w:lang w:val="ro-RO"/>
              </w:rPr>
            </w:r>
          </w:p>
        </w:tc>
        <w:tc>
          <w:tcPr>
            <w:tcW w:w="1094" w:type="dxa"/>
            <w:tcBorders/>
          </w:tcPr>
          <w:p>
            <w:pPr>
              <w:pStyle w:val="Normal"/>
              <w:widowControl/>
              <w:spacing w:before="0" w:after="0"/>
              <w:jc w:val="right"/>
              <w:rPr>
                <w:rFonts w:ascii="Arial" w:hAnsi="Arial" w:cs="Arial"/>
                <w:sz w:val="18"/>
                <w:szCs w:val="18"/>
              </w:rPr>
            </w:pPr>
            <w:r>
              <w:rPr>
                <w:rFonts w:eastAsia="Arial" w:cs="Arial" w:ascii="Arial" w:hAnsi="Arial"/>
                <w:color w:val="auto"/>
                <w:spacing w:val="0"/>
                <w:w w:val="100"/>
                <w:sz w:val="16"/>
                <w:szCs w:val="16"/>
                <w:lang w:val="ro-RO"/>
              </w:rPr>
            </w:r>
          </w:p>
        </w:tc>
        <w:tc>
          <w:tcPr>
            <w:tcW w:w="1539" w:type="dxa"/>
            <w:tcBorders/>
          </w:tcPr>
          <w:p>
            <w:pPr>
              <w:pStyle w:val="Normal"/>
              <w:widowControl/>
              <w:spacing w:before="0" w:after="0"/>
              <w:jc w:val="right"/>
              <w:rPr>
                <w:rFonts w:ascii="Arial" w:hAnsi="Arial" w:cs="Arial"/>
                <w:sz w:val="18"/>
                <w:szCs w:val="18"/>
              </w:rPr>
            </w:pPr>
            <w:r>
              <w:rPr>
                <w:rFonts w:eastAsia="Arial" w:cs="Arial" w:ascii="Arial" w:hAnsi="Arial"/>
                <w:color w:val="auto"/>
                <w:spacing w:val="0"/>
                <w:w w:val="100"/>
                <w:sz w:val="16"/>
                <w:szCs w:val="16"/>
                <w:lang w:val="ro-RO"/>
              </w:rPr>
            </w:r>
          </w:p>
        </w:tc>
        <w:tc>
          <w:tcPr>
            <w:tcW w:w="257" w:type="dxa"/>
            <w:tcBorders>
              <w:bottom w:val="single" w:sz="12" w:space="0" w:color="000000"/>
            </w:tcBorders>
          </w:tcPr>
          <w:p>
            <w:pPr>
              <w:pStyle w:val="Normal"/>
              <w:widowControl/>
              <w:spacing w:before="0" w:after="0"/>
              <w:jc w:val="right"/>
              <w:rPr>
                <w:rFonts w:ascii="Arial" w:hAnsi="Arial" w:cs="Arial"/>
                <w:sz w:val="18"/>
                <w:szCs w:val="18"/>
              </w:rPr>
            </w:pPr>
            <w:r>
              <w:rPr>
                <w:rFonts w:eastAsia="Arial" w:cs="Arial" w:ascii="Arial" w:hAnsi="Arial"/>
                <w:color w:val="auto"/>
                <w:spacing w:val="0"/>
                <w:w w:val="100"/>
                <w:sz w:val="16"/>
                <w:szCs w:val="16"/>
                <w:lang w:val="ro-RO"/>
              </w:rPr>
            </w:r>
          </w:p>
        </w:tc>
        <w:tc>
          <w:tcPr>
            <w:tcW w:w="876" w:type="dxa"/>
            <w:tcBorders>
              <w:top w:val="single" w:sz="12" w:space="0" w:color="000000"/>
              <w:left w:val="single" w:sz="12" w:space="0" w:color="000000"/>
              <w:right w:val="single" w:sz="12" w:space="0" w:color="000000"/>
            </w:tcBorders>
            <w:textDirection w:val="btLr"/>
            <w:vAlign w:val="center"/>
          </w:tcPr>
          <w:p>
            <w:pPr>
              <w:pStyle w:val="Normal"/>
              <w:widowControl/>
              <w:spacing w:before="0" w:after="0"/>
              <w:ind w:left="113" w:right="113"/>
              <w:jc w:val="center"/>
              <w:rPr>
                <w:rFonts w:ascii="Arial" w:hAnsi="Arial" w:cs="Arial"/>
                <w:b/>
                <w:sz w:val="18"/>
                <w:szCs w:val="18"/>
              </w:rPr>
            </w:pPr>
            <w:r>
              <w:rPr>
                <w:rFonts w:eastAsia="Arial" w:cs="Arial" w:ascii="Arial" w:hAnsi="Arial"/>
                <w:b/>
                <w:color w:val="auto"/>
                <w:spacing w:val="0"/>
                <w:w w:val="100"/>
                <w:sz w:val="16"/>
                <w:szCs w:val="16"/>
                <w:lang w:val="ro-RO"/>
              </w:rPr>
              <w:t>EXTREM DE RAR</w:t>
            </w:r>
          </w:p>
        </w:tc>
        <w:tc>
          <w:tcPr>
            <w:tcW w:w="872" w:type="dxa"/>
            <w:tcBorders>
              <w:top w:val="single" w:sz="12" w:space="0" w:color="000000"/>
            </w:tcBorders>
            <w:textDirection w:val="btLr"/>
            <w:vAlign w:val="center"/>
          </w:tcPr>
          <w:p>
            <w:pPr>
              <w:pStyle w:val="Normal"/>
              <w:widowControl/>
              <w:spacing w:before="0" w:after="0"/>
              <w:ind w:left="113" w:right="113"/>
              <w:jc w:val="center"/>
              <w:rPr>
                <w:rFonts w:ascii="Arial" w:hAnsi="Arial" w:cs="Arial"/>
                <w:b/>
                <w:sz w:val="18"/>
                <w:szCs w:val="18"/>
              </w:rPr>
            </w:pPr>
            <w:r>
              <w:rPr>
                <w:rFonts w:eastAsia="Arial" w:cs="Arial" w:ascii="Arial" w:hAnsi="Arial"/>
                <w:b/>
                <w:color w:val="auto"/>
                <w:spacing w:val="0"/>
                <w:w w:val="100"/>
                <w:sz w:val="16"/>
                <w:szCs w:val="16"/>
                <w:lang w:val="ro-RO"/>
              </w:rPr>
              <w:t>FOARTE RAR</w:t>
            </w:r>
          </w:p>
        </w:tc>
        <w:tc>
          <w:tcPr>
            <w:tcW w:w="877" w:type="dxa"/>
            <w:tcBorders>
              <w:top w:val="single" w:sz="12" w:space="0" w:color="000000"/>
              <w:left w:val="single" w:sz="12" w:space="0" w:color="000000"/>
              <w:right w:val="single" w:sz="12" w:space="0" w:color="000000"/>
            </w:tcBorders>
            <w:textDirection w:val="btLr"/>
            <w:vAlign w:val="center"/>
          </w:tcPr>
          <w:p>
            <w:pPr>
              <w:pStyle w:val="Normal"/>
              <w:widowControl/>
              <w:spacing w:before="0" w:after="0"/>
              <w:ind w:left="113" w:right="113"/>
              <w:jc w:val="center"/>
              <w:rPr>
                <w:rFonts w:ascii="Arial" w:hAnsi="Arial" w:cs="Arial"/>
                <w:b/>
                <w:sz w:val="18"/>
                <w:szCs w:val="18"/>
              </w:rPr>
            </w:pPr>
            <w:r>
              <w:rPr>
                <w:rFonts w:eastAsia="Arial" w:cs="Arial" w:ascii="Arial" w:hAnsi="Arial"/>
                <w:b/>
                <w:color w:val="auto"/>
                <w:spacing w:val="0"/>
                <w:w w:val="100"/>
                <w:sz w:val="16"/>
                <w:szCs w:val="16"/>
                <w:lang w:val="ro-RO"/>
              </w:rPr>
              <w:t>RAR</w:t>
            </w:r>
          </w:p>
        </w:tc>
        <w:tc>
          <w:tcPr>
            <w:tcW w:w="871" w:type="dxa"/>
            <w:tcBorders>
              <w:top w:val="single" w:sz="12" w:space="0" w:color="000000"/>
            </w:tcBorders>
            <w:textDirection w:val="btLr"/>
            <w:vAlign w:val="center"/>
          </w:tcPr>
          <w:p>
            <w:pPr>
              <w:pStyle w:val="Normal"/>
              <w:widowControl/>
              <w:spacing w:before="0" w:after="0"/>
              <w:ind w:hanging="90" w:right="-108"/>
              <w:jc w:val="center"/>
              <w:rPr>
                <w:rFonts w:ascii="Arial" w:hAnsi="Arial" w:cs="Arial"/>
                <w:b/>
                <w:sz w:val="18"/>
                <w:szCs w:val="18"/>
              </w:rPr>
            </w:pPr>
            <w:r>
              <w:rPr>
                <w:rFonts w:eastAsia="Arial" w:cs="Arial" w:ascii="Arial" w:hAnsi="Arial"/>
                <w:b/>
                <w:color w:val="auto"/>
                <w:spacing w:val="0"/>
                <w:w w:val="100"/>
                <w:sz w:val="16"/>
                <w:szCs w:val="16"/>
                <w:lang w:val="ro-RO"/>
              </w:rPr>
              <w:t>PUȚIN FRECVENT</w:t>
            </w:r>
          </w:p>
        </w:tc>
        <w:tc>
          <w:tcPr>
            <w:tcW w:w="896" w:type="dxa"/>
            <w:tcBorders>
              <w:top w:val="single" w:sz="12" w:space="0" w:color="000000"/>
              <w:left w:val="single" w:sz="12" w:space="0" w:color="000000"/>
              <w:right w:val="single" w:sz="12" w:space="0" w:color="000000"/>
            </w:tcBorders>
            <w:textDirection w:val="btLr"/>
            <w:vAlign w:val="center"/>
          </w:tcPr>
          <w:p>
            <w:pPr>
              <w:pStyle w:val="Normal"/>
              <w:widowControl/>
              <w:spacing w:before="0" w:after="0"/>
              <w:ind w:left="113" w:right="113"/>
              <w:jc w:val="center"/>
              <w:rPr>
                <w:rFonts w:ascii="Arial" w:hAnsi="Arial" w:cs="Arial"/>
                <w:b/>
                <w:sz w:val="18"/>
                <w:szCs w:val="18"/>
              </w:rPr>
            </w:pPr>
            <w:r>
              <w:rPr>
                <w:rFonts w:eastAsia="Arial" w:cs="Arial" w:ascii="Arial" w:hAnsi="Arial"/>
                <w:b/>
                <w:color w:val="auto"/>
                <w:spacing w:val="0"/>
                <w:w w:val="100"/>
                <w:sz w:val="16"/>
                <w:szCs w:val="16"/>
                <w:lang w:val="ro-RO"/>
              </w:rPr>
              <w:t>FRECVENT</w:t>
            </w:r>
          </w:p>
        </w:tc>
        <w:tc>
          <w:tcPr>
            <w:tcW w:w="893" w:type="dxa"/>
            <w:tcBorders>
              <w:top w:val="single" w:sz="12" w:space="0" w:color="000000"/>
              <w:right w:val="single" w:sz="12" w:space="0" w:color="000000"/>
            </w:tcBorders>
            <w:textDirection w:val="btLr"/>
            <w:vAlign w:val="center"/>
          </w:tcPr>
          <w:p>
            <w:pPr>
              <w:pStyle w:val="Normal"/>
              <w:widowControl/>
              <w:spacing w:before="0" w:after="0"/>
              <w:ind w:left="113" w:right="113"/>
              <w:jc w:val="center"/>
              <w:rPr>
                <w:rFonts w:ascii="Arial" w:hAnsi="Arial" w:cs="Arial"/>
                <w:b/>
                <w:sz w:val="18"/>
                <w:szCs w:val="18"/>
              </w:rPr>
            </w:pPr>
            <w:r>
              <w:rPr>
                <w:rFonts w:eastAsia="Arial" w:cs="Arial" w:ascii="Arial" w:hAnsi="Arial"/>
                <w:b/>
                <w:color w:val="auto"/>
                <w:spacing w:val="0"/>
                <w:w w:val="100"/>
                <w:sz w:val="16"/>
                <w:szCs w:val="16"/>
                <w:lang w:val="ro-RO"/>
              </w:rPr>
              <w:t>FOARTE FRECVENT</w:t>
            </w:r>
          </w:p>
        </w:tc>
      </w:tr>
      <w:tr>
        <w:trPr>
          <w:trHeight w:val="1655" w:hRule="atLeast"/>
          <w:cantSplit/>
        </w:trPr>
        <w:tc>
          <w:tcPr>
            <w:tcW w:w="1180" w:type="dxa"/>
            <w:tcBorders>
              <w:top w:val="single" w:sz="12" w:space="0" w:color="000000"/>
              <w:left w:val="single" w:sz="12" w:space="0" w:color="000000"/>
            </w:tcBorders>
            <w:textDirection w:val="btLr"/>
            <w:vAlign w:val="center"/>
          </w:tcPr>
          <w:p>
            <w:pPr>
              <w:pStyle w:val="Normal"/>
              <w:keepNext w:val="true"/>
              <w:widowControl/>
              <w:spacing w:before="0" w:after="0"/>
              <w:ind w:left="113" w:right="113"/>
              <w:jc w:val="center"/>
              <w:rPr>
                <w:rFonts w:ascii="Arial" w:hAnsi="Arial" w:cs="Arial"/>
                <w:b/>
                <w:sz w:val="18"/>
                <w:szCs w:val="18"/>
              </w:rPr>
            </w:pPr>
            <w:r>
              <w:rPr>
                <w:rFonts w:eastAsia="Arial" w:cs="Arial" w:ascii="Arial" w:hAnsi="Arial"/>
                <w:b/>
                <w:color w:val="auto"/>
                <w:spacing w:val="0"/>
                <w:w w:val="100"/>
                <w:sz w:val="16"/>
                <w:szCs w:val="16"/>
                <w:lang w:val="ro-RO"/>
              </w:rPr>
              <w:t>CLASE DE GRAVITATE</w:t>
            </w:r>
          </w:p>
        </w:tc>
        <w:tc>
          <w:tcPr>
            <w:tcW w:w="2890" w:type="dxa"/>
            <w:gridSpan w:val="3"/>
            <w:tcBorders>
              <w:top w:val="single" w:sz="12" w:space="0" w:color="000000"/>
              <w:left w:val="single" w:sz="12" w:space="0" w:color="000000"/>
            </w:tcBorders>
            <w:vAlign w:val="center"/>
          </w:tcPr>
          <w:p>
            <w:pPr>
              <w:pStyle w:val="Normal"/>
              <w:widowControl/>
              <w:spacing w:before="0" w:after="0"/>
              <w:jc w:val="center"/>
              <w:rPr>
                <w:rFonts w:ascii="Arial" w:hAnsi="Arial" w:cs="Arial"/>
                <w:b/>
                <w:sz w:val="18"/>
                <w:szCs w:val="18"/>
              </w:rPr>
            </w:pPr>
            <w:r>
              <w:rPr>
                <w:rFonts w:eastAsia="Arial" w:cs="Arial" w:ascii="Arial" w:hAnsi="Arial"/>
                <w:b/>
                <w:color w:val="auto"/>
                <w:spacing w:val="0"/>
                <w:w w:val="100"/>
                <w:sz w:val="16"/>
                <w:szCs w:val="16"/>
                <w:lang w:val="ro-RO"/>
              </w:rPr>
              <w:t>CONSECINȚE</w:t>
            </w:r>
          </w:p>
        </w:tc>
        <w:tc>
          <w:tcPr>
            <w:tcW w:w="876" w:type="dxa"/>
            <w:tcBorders>
              <w:top w:val="single" w:sz="12" w:space="0" w:color="000000"/>
              <w:left w:val="single" w:sz="12" w:space="0" w:color="000000"/>
              <w:right w:val="single" w:sz="12" w:space="0" w:color="000000"/>
            </w:tcBorders>
            <w:textDirection w:val="btLr"/>
            <w:vAlign w:val="center"/>
          </w:tcPr>
          <w:p>
            <w:pPr>
              <w:pStyle w:val="Normal"/>
              <w:widowControl/>
              <w:spacing w:before="0" w:after="0"/>
              <w:jc w:val="center"/>
              <w:rPr>
                <w:rFonts w:ascii="Arial" w:hAnsi="Arial" w:cs="Arial"/>
                <w:b/>
                <w:sz w:val="18"/>
                <w:szCs w:val="18"/>
              </w:rPr>
            </w:pPr>
            <w:r>
              <w:rPr>
                <w:rFonts w:eastAsia="Arial" w:cs="Arial" w:ascii="Arial" w:hAnsi="Arial"/>
                <w:b/>
                <w:color w:val="auto"/>
                <w:spacing w:val="0"/>
                <w:w w:val="100"/>
                <w:sz w:val="16"/>
                <w:szCs w:val="16"/>
                <w:lang w:val="ro-RO"/>
              </w:rPr>
              <w:t>P &gt; 10 ani</w:t>
            </w:r>
          </w:p>
        </w:tc>
        <w:tc>
          <w:tcPr>
            <w:tcW w:w="872" w:type="dxa"/>
            <w:tcBorders>
              <w:top w:val="single" w:sz="12" w:space="0" w:color="000000"/>
            </w:tcBorders>
            <w:textDirection w:val="btLr"/>
            <w:vAlign w:val="center"/>
          </w:tcPr>
          <w:p>
            <w:pPr>
              <w:pStyle w:val="Normal"/>
              <w:widowControl/>
              <w:spacing w:before="0" w:after="0"/>
              <w:jc w:val="center"/>
              <w:rPr>
                <w:rFonts w:ascii="Arial" w:hAnsi="Arial" w:cs="Arial"/>
                <w:b/>
                <w:sz w:val="18"/>
                <w:szCs w:val="18"/>
              </w:rPr>
            </w:pPr>
            <w:r>
              <w:rPr>
                <w:rFonts w:eastAsia="Arial" w:cs="Arial" w:ascii="Arial" w:hAnsi="Arial"/>
                <w:b/>
                <w:color w:val="auto"/>
                <w:spacing w:val="0"/>
                <w:w w:val="100"/>
                <w:sz w:val="16"/>
                <w:szCs w:val="16"/>
                <w:lang w:val="ro-RO"/>
              </w:rPr>
              <w:t>5 ani ≤ P ≤ 10 ani</w:t>
            </w:r>
          </w:p>
        </w:tc>
        <w:tc>
          <w:tcPr>
            <w:tcW w:w="877" w:type="dxa"/>
            <w:tcBorders>
              <w:top w:val="single" w:sz="12" w:space="0" w:color="000000"/>
              <w:left w:val="single" w:sz="12" w:space="0" w:color="000000"/>
              <w:right w:val="single" w:sz="12" w:space="0" w:color="000000"/>
            </w:tcBorders>
            <w:textDirection w:val="btLr"/>
            <w:vAlign w:val="center"/>
          </w:tcPr>
          <w:p>
            <w:pPr>
              <w:pStyle w:val="Normal"/>
              <w:widowControl/>
              <w:spacing w:before="0" w:after="0"/>
              <w:jc w:val="center"/>
              <w:rPr>
                <w:rFonts w:ascii="Arial" w:hAnsi="Arial" w:cs="Arial"/>
                <w:b/>
                <w:sz w:val="18"/>
                <w:szCs w:val="18"/>
              </w:rPr>
            </w:pPr>
            <w:r>
              <w:rPr>
                <w:rFonts w:eastAsia="Arial" w:cs="Arial" w:ascii="Arial" w:hAnsi="Arial"/>
                <w:b/>
                <w:color w:val="auto"/>
                <w:spacing w:val="0"/>
                <w:w w:val="100"/>
                <w:sz w:val="16"/>
                <w:szCs w:val="16"/>
                <w:lang w:val="ro-RO"/>
              </w:rPr>
              <w:t>2 ani ≤ P ≤ 5 ani</w:t>
            </w:r>
          </w:p>
        </w:tc>
        <w:tc>
          <w:tcPr>
            <w:tcW w:w="871" w:type="dxa"/>
            <w:tcBorders>
              <w:top w:val="single" w:sz="12" w:space="0" w:color="000000"/>
            </w:tcBorders>
            <w:textDirection w:val="btLr"/>
            <w:vAlign w:val="center"/>
          </w:tcPr>
          <w:p>
            <w:pPr>
              <w:pStyle w:val="Normal"/>
              <w:widowControl/>
              <w:spacing w:before="0" w:after="0"/>
              <w:ind w:hanging="93" w:right="-70"/>
              <w:jc w:val="center"/>
              <w:rPr>
                <w:rFonts w:ascii="Arial" w:hAnsi="Arial" w:cs="Arial"/>
                <w:b/>
                <w:sz w:val="18"/>
                <w:szCs w:val="18"/>
              </w:rPr>
            </w:pPr>
            <w:r>
              <w:rPr>
                <w:rFonts w:eastAsia="Arial" w:cs="Arial" w:ascii="Arial" w:hAnsi="Arial"/>
                <w:b/>
                <w:color w:val="auto"/>
                <w:spacing w:val="0"/>
                <w:w w:val="100"/>
                <w:sz w:val="16"/>
                <w:szCs w:val="16"/>
                <w:lang w:val="ro-RO"/>
              </w:rPr>
              <w:t>1 an ≤ P ≤ 2 ani</w:t>
            </w:r>
          </w:p>
        </w:tc>
        <w:tc>
          <w:tcPr>
            <w:tcW w:w="896" w:type="dxa"/>
            <w:tcBorders>
              <w:top w:val="single" w:sz="12" w:space="0" w:color="000000"/>
              <w:left w:val="single" w:sz="12" w:space="0" w:color="000000"/>
              <w:right w:val="single" w:sz="12" w:space="0" w:color="000000"/>
            </w:tcBorders>
            <w:textDirection w:val="btLr"/>
            <w:vAlign w:val="center"/>
          </w:tcPr>
          <w:p>
            <w:pPr>
              <w:pStyle w:val="Normal"/>
              <w:widowControl/>
              <w:spacing w:before="0" w:after="0"/>
              <w:ind w:hanging="146" w:right="-107"/>
              <w:jc w:val="center"/>
              <w:rPr>
                <w:rFonts w:ascii="Arial" w:hAnsi="Arial" w:cs="Arial"/>
                <w:b/>
                <w:sz w:val="18"/>
                <w:szCs w:val="18"/>
              </w:rPr>
            </w:pPr>
            <w:r>
              <w:rPr>
                <w:rFonts w:eastAsia="Arial" w:cs="Arial" w:ascii="Arial" w:hAnsi="Arial"/>
                <w:b/>
                <w:color w:val="auto"/>
                <w:spacing w:val="0"/>
                <w:w w:val="100"/>
                <w:sz w:val="16"/>
                <w:szCs w:val="16"/>
                <w:lang w:val="ro-RO"/>
              </w:rPr>
              <w:t>1 lună</w:t>
            </w:r>
            <w:r>
              <w:rPr>
                <w:rFonts w:eastAsia="Arial" w:cs="Arial" w:ascii="Arial" w:hAnsi="Arial"/>
                <w:color w:val="auto"/>
                <w:spacing w:val="0"/>
                <w:w w:val="100"/>
                <w:sz w:val="16"/>
                <w:szCs w:val="16"/>
                <w:lang w:val="ro-RO"/>
              </w:rPr>
              <w:t xml:space="preserve"> </w:t>
            </w:r>
            <w:r>
              <w:rPr>
                <w:rFonts w:eastAsia="Arial" w:cs="Arial" w:ascii="Arial" w:hAnsi="Arial"/>
                <w:b/>
                <w:color w:val="auto"/>
                <w:spacing w:val="0"/>
                <w:w w:val="100"/>
                <w:sz w:val="16"/>
                <w:szCs w:val="16"/>
                <w:lang w:val="ro-RO"/>
              </w:rPr>
              <w:t>≤ P ≤ 1 an</w:t>
            </w:r>
          </w:p>
        </w:tc>
        <w:tc>
          <w:tcPr>
            <w:tcW w:w="893" w:type="dxa"/>
            <w:tcBorders>
              <w:top w:val="single" w:sz="12" w:space="0" w:color="000000"/>
              <w:right w:val="single" w:sz="12" w:space="0" w:color="000000"/>
            </w:tcBorders>
            <w:textDirection w:val="btLr"/>
            <w:vAlign w:val="center"/>
          </w:tcPr>
          <w:p>
            <w:pPr>
              <w:pStyle w:val="Normal"/>
              <w:widowControl/>
              <w:spacing w:before="0" w:after="0"/>
              <w:ind w:hanging="90" w:right="-144"/>
              <w:jc w:val="center"/>
              <w:rPr>
                <w:rFonts w:ascii="Arial" w:hAnsi="Arial" w:cs="Arial"/>
                <w:b/>
                <w:sz w:val="18"/>
                <w:szCs w:val="18"/>
              </w:rPr>
            </w:pPr>
            <w:r>
              <w:rPr>
                <w:rFonts w:eastAsia="Arial" w:cs="Arial" w:ascii="Arial" w:hAnsi="Arial"/>
                <w:b/>
                <w:color w:val="auto"/>
                <w:spacing w:val="0"/>
                <w:w w:val="100"/>
                <w:sz w:val="16"/>
                <w:szCs w:val="16"/>
                <w:lang w:val="ro-RO"/>
              </w:rPr>
              <w:t>P ≤ 1 lună</w:t>
            </w:r>
          </w:p>
        </w:tc>
      </w:tr>
      <w:tr>
        <w:trPr>
          <w:trHeight w:val="690" w:hRule="atLeast"/>
          <w:cantSplit/>
        </w:trPr>
        <w:tc>
          <w:tcPr>
            <w:tcW w:w="1180" w:type="dxa"/>
            <w:tcBorders>
              <w:top w:val="single" w:sz="12" w:space="0" w:color="000000"/>
              <w:left w:val="single" w:sz="12" w:space="0" w:color="000000"/>
              <w:bottom w:val="single" w:sz="6" w:space="0" w:color="000000"/>
              <w:right w:val="single" w:sz="12" w:space="0" w:color="000000"/>
            </w:tcBorders>
            <w:vAlign w:val="center"/>
          </w:tcPr>
          <w:p>
            <w:pPr>
              <w:pStyle w:val="Normal"/>
              <w:keepNext w:val="true"/>
              <w:widowControl/>
              <w:spacing w:before="0" w:after="0"/>
              <w:jc w:val="center"/>
              <w:rPr>
                <w:rFonts w:ascii="Arial" w:hAnsi="Arial" w:cs="Arial"/>
                <w:b/>
                <w:sz w:val="18"/>
                <w:szCs w:val="18"/>
              </w:rPr>
            </w:pPr>
            <w:r>
              <w:rPr>
                <w:rFonts w:eastAsia="Arial" w:cs="Arial" w:ascii="Arial" w:hAnsi="Arial"/>
                <w:b/>
                <w:color w:val="auto"/>
                <w:spacing w:val="0"/>
                <w:w w:val="100"/>
                <w:sz w:val="16"/>
                <w:szCs w:val="16"/>
                <w:lang w:val="ro-RO"/>
              </w:rPr>
              <w:t>7</w:t>
            </w:r>
          </w:p>
        </w:tc>
        <w:tc>
          <w:tcPr>
            <w:tcW w:w="1094" w:type="dxa"/>
            <w:tcBorders>
              <w:top w:val="single" w:sz="12" w:space="0" w:color="000000"/>
              <w:bottom w:val="single" w:sz="6" w:space="0" w:color="000000"/>
            </w:tcBorders>
            <w:vAlign w:val="center"/>
          </w:tcPr>
          <w:p>
            <w:pPr>
              <w:pStyle w:val="Normal"/>
              <w:widowControl/>
              <w:spacing w:before="0" w:after="0"/>
              <w:ind w:right="-108"/>
              <w:jc w:val="center"/>
              <w:rPr>
                <w:rFonts w:ascii="Arial" w:hAnsi="Arial" w:cs="Arial"/>
                <w:b/>
                <w:sz w:val="18"/>
                <w:szCs w:val="18"/>
              </w:rPr>
            </w:pPr>
            <w:r>
              <w:rPr>
                <w:rFonts w:eastAsia="Arial" w:cs="Arial" w:ascii="Arial" w:hAnsi="Arial"/>
                <w:b/>
                <w:color w:val="auto"/>
                <w:spacing w:val="0"/>
                <w:w w:val="100"/>
                <w:sz w:val="16"/>
                <w:szCs w:val="16"/>
                <w:lang w:val="ro-RO"/>
              </w:rPr>
              <w:t>MAXIME</w:t>
            </w:r>
          </w:p>
        </w:tc>
        <w:tc>
          <w:tcPr>
            <w:tcW w:w="1796" w:type="dxa"/>
            <w:gridSpan w:val="2"/>
            <w:tcBorders>
              <w:top w:val="single" w:sz="12" w:space="0" w:color="000000"/>
              <w:left w:val="single" w:sz="6" w:space="0" w:color="000000"/>
              <w:bottom w:val="single" w:sz="6" w:space="0" w:color="000000"/>
            </w:tcBorders>
            <w:vAlign w:val="center"/>
          </w:tcPr>
          <w:p>
            <w:pPr>
              <w:pStyle w:val="Normal"/>
              <w:widowControl/>
              <w:spacing w:before="0" w:after="0"/>
              <w:jc w:val="center"/>
              <w:rPr>
                <w:rFonts w:ascii="Arial" w:hAnsi="Arial" w:cs="Arial"/>
                <w:b/>
                <w:sz w:val="18"/>
                <w:szCs w:val="18"/>
              </w:rPr>
            </w:pPr>
            <w:r>
              <w:rPr>
                <w:rFonts w:eastAsia="Arial" w:cs="Arial" w:ascii="Arial" w:hAnsi="Arial"/>
                <w:b/>
                <w:color w:val="auto"/>
                <w:spacing w:val="0"/>
                <w:w w:val="100"/>
                <w:sz w:val="16"/>
                <w:szCs w:val="16"/>
                <w:lang w:val="ro-RO"/>
              </w:rPr>
              <w:t>DECES</w:t>
            </w:r>
          </w:p>
        </w:tc>
        <w:tc>
          <w:tcPr>
            <w:tcW w:w="876" w:type="dxa"/>
            <w:tcBorders>
              <w:top w:val="single" w:sz="12" w:space="0" w:color="000000"/>
              <w:left w:val="single" w:sz="12" w:space="0" w:color="000000"/>
              <w:right w:val="single" w:sz="12" w:space="0" w:color="000000"/>
            </w:tcBorders>
            <w:shd w:color="auto" w:fill="auto" w:val="pct20"/>
            <w:vAlign w:val="center"/>
          </w:tcPr>
          <w:p>
            <w:pPr>
              <w:pStyle w:val="Normal"/>
              <w:widowControl/>
              <w:spacing w:before="0" w:after="0"/>
              <w:jc w:val="center"/>
              <w:rPr>
                <w:rFonts w:ascii="Arial" w:hAnsi="Arial" w:cs="Arial"/>
                <w:b/>
                <w:sz w:val="20"/>
              </w:rPr>
            </w:pPr>
            <w:r>
              <w:rPr>
                <w:rFonts w:eastAsia="Arial" w:cs="Arial" w:ascii="Arial" w:hAnsi="Arial"/>
                <w:b/>
                <w:color w:val="auto"/>
                <w:spacing w:val="0"/>
                <w:w w:val="100"/>
                <w:sz w:val="16"/>
                <w:szCs w:val="16"/>
                <w:lang w:val="ro-RO"/>
              </w:rPr>
              <w:t>(7,1)</w:t>
            </w:r>
          </w:p>
        </w:tc>
        <w:tc>
          <w:tcPr>
            <w:tcW w:w="872" w:type="dxa"/>
            <w:tcBorders>
              <w:top w:val="single" w:sz="12" w:space="0" w:color="000000"/>
            </w:tcBorders>
            <w:shd w:color="auto" w:fill="auto" w:val="pct40"/>
            <w:vAlign w:val="center"/>
          </w:tcPr>
          <w:p>
            <w:pPr>
              <w:pStyle w:val="Normal"/>
              <w:widowControl/>
              <w:spacing w:before="0" w:after="0"/>
              <w:jc w:val="center"/>
              <w:rPr>
                <w:rFonts w:ascii="Arial" w:hAnsi="Arial" w:cs="Arial"/>
                <w:b/>
                <w:sz w:val="20"/>
              </w:rPr>
            </w:pPr>
            <w:r>
              <w:rPr>
                <w:rFonts w:eastAsia="Arial" w:cs="Arial" w:ascii="Arial" w:hAnsi="Arial"/>
                <w:b/>
                <w:color w:val="auto"/>
                <w:spacing w:val="0"/>
                <w:w w:val="100"/>
                <w:sz w:val="16"/>
                <w:szCs w:val="16"/>
                <w:lang w:val="ro-RO"/>
              </w:rPr>
              <w:t>(7,2)</w:t>
            </w:r>
          </w:p>
        </w:tc>
        <w:tc>
          <w:tcPr>
            <w:tcW w:w="877" w:type="dxa"/>
            <w:tcBorders>
              <w:top w:val="single" w:sz="12" w:space="0" w:color="000000"/>
              <w:left w:val="single" w:sz="12" w:space="0" w:color="000000"/>
              <w:bottom w:val="single" w:sz="6" w:space="0" w:color="000000"/>
              <w:right w:val="single" w:sz="12" w:space="0" w:color="000000"/>
            </w:tcBorders>
            <w:shd w:color="auto" w:fill="auto" w:val="pct60"/>
            <w:vAlign w:val="center"/>
          </w:tcPr>
          <w:p>
            <w:pPr>
              <w:pStyle w:val="Normal"/>
              <w:widowControl/>
              <w:spacing w:before="0" w:after="0"/>
              <w:jc w:val="center"/>
              <w:rPr>
                <w:rFonts w:ascii="Arial" w:hAnsi="Arial" w:cs="Arial"/>
                <w:b/>
                <w:sz w:val="20"/>
              </w:rPr>
            </w:pPr>
            <w:r>
              <w:rPr>
                <w:rFonts w:eastAsia="Arial" w:cs="Arial" w:ascii="Arial" w:hAnsi="Arial"/>
                <w:b/>
                <w:color w:val="auto"/>
                <w:spacing w:val="0"/>
                <w:w w:val="100"/>
                <w:sz w:val="16"/>
                <w:szCs w:val="16"/>
                <w:lang w:val="ro-RO"/>
              </w:rPr>
              <w:t>(7,3)</w:t>
            </w:r>
          </w:p>
        </w:tc>
        <w:tc>
          <w:tcPr>
            <w:tcW w:w="871" w:type="dxa"/>
            <w:tcBorders>
              <w:top w:val="single" w:sz="12" w:space="0" w:color="000000"/>
              <w:bottom w:val="single" w:sz="6" w:space="0" w:color="000000"/>
            </w:tcBorders>
            <w:shd w:color="auto" w:fill="auto" w:val="pct80"/>
            <w:vAlign w:val="center"/>
          </w:tcPr>
          <w:p>
            <w:pPr>
              <w:pStyle w:val="Normal"/>
              <w:widowControl/>
              <w:spacing w:before="0" w:after="0"/>
              <w:jc w:val="center"/>
              <w:rPr>
                <w:rFonts w:ascii="Arial" w:hAnsi="Arial" w:cs="Arial"/>
                <w:b/>
                <w:sz w:val="20"/>
              </w:rPr>
            </w:pPr>
            <w:r>
              <w:rPr>
                <w:rFonts w:eastAsia="Arial" w:cs="Arial" w:ascii="Arial" w:hAnsi="Arial"/>
                <w:b/>
                <w:color w:val="auto"/>
                <w:spacing w:val="0"/>
                <w:w w:val="100"/>
                <w:sz w:val="16"/>
                <w:szCs w:val="16"/>
                <w:lang w:val="ro-RO"/>
              </w:rPr>
              <w:t>(7,4)</w:t>
            </w:r>
          </w:p>
        </w:tc>
        <w:tc>
          <w:tcPr>
            <w:tcW w:w="896" w:type="dxa"/>
            <w:tcBorders>
              <w:top w:val="single" w:sz="12" w:space="0" w:color="000000"/>
              <w:left w:val="single" w:sz="12" w:space="0" w:color="000000"/>
              <w:bottom w:val="single" w:sz="6" w:space="0" w:color="000000"/>
              <w:right w:val="single" w:sz="12" w:space="0" w:color="000000"/>
            </w:tcBorders>
            <w:shd w:color="auto" w:fill="auto" w:val="solid"/>
            <w:vAlign w:val="center"/>
          </w:tcPr>
          <w:p>
            <w:pPr>
              <w:pStyle w:val="Normal"/>
              <w:widowControl/>
              <w:spacing w:before="0" w:after="0"/>
              <w:jc w:val="center"/>
              <w:rPr>
                <w:rFonts w:ascii="Arial" w:hAnsi="Arial" w:cs="Arial"/>
                <w:b/>
                <w:sz w:val="20"/>
              </w:rPr>
            </w:pPr>
            <w:r>
              <w:rPr>
                <w:rFonts w:eastAsia="Arial" w:cs="Arial" w:ascii="Arial" w:hAnsi="Arial"/>
                <w:b/>
                <w:color w:val="auto"/>
                <w:spacing w:val="0"/>
                <w:w w:val="100"/>
                <w:sz w:val="16"/>
                <w:szCs w:val="16"/>
                <w:lang w:val="ro-RO"/>
              </w:rPr>
              <w:t>(7,5)</w:t>
            </w:r>
          </w:p>
        </w:tc>
        <w:tc>
          <w:tcPr>
            <w:tcW w:w="893" w:type="dxa"/>
            <w:tcBorders>
              <w:top w:val="single" w:sz="12" w:space="0" w:color="000000"/>
              <w:bottom w:val="single" w:sz="6" w:space="0" w:color="000000"/>
              <w:right w:val="single" w:sz="12" w:space="0" w:color="000000"/>
            </w:tcBorders>
            <w:shd w:color="auto" w:fill="auto" w:val="solid"/>
            <w:vAlign w:val="center"/>
          </w:tcPr>
          <w:p>
            <w:pPr>
              <w:pStyle w:val="Normal"/>
              <w:widowControl/>
              <w:spacing w:before="0" w:after="0"/>
              <w:jc w:val="center"/>
              <w:rPr>
                <w:rFonts w:ascii="Arial" w:hAnsi="Arial" w:cs="Arial"/>
                <w:b/>
                <w:sz w:val="20"/>
              </w:rPr>
            </w:pPr>
            <w:r>
              <w:rPr>
                <w:rFonts w:eastAsia="Arial" w:cs="Arial" w:ascii="Arial" w:hAnsi="Arial"/>
                <w:b/>
                <w:color w:val="auto"/>
                <w:spacing w:val="0"/>
                <w:w w:val="100"/>
                <w:sz w:val="16"/>
                <w:szCs w:val="16"/>
                <w:lang w:val="ro-RO"/>
              </w:rPr>
              <w:t>(7,6)</w:t>
            </w:r>
          </w:p>
        </w:tc>
      </w:tr>
      <w:tr>
        <w:trPr>
          <w:trHeight w:val="705" w:hRule="atLeast"/>
          <w:cantSplit/>
        </w:trPr>
        <w:tc>
          <w:tcPr>
            <w:tcW w:w="1180" w:type="dxa"/>
            <w:tcBorders>
              <w:top w:val="single" w:sz="6" w:space="0" w:color="000000"/>
              <w:left w:val="single" w:sz="12" w:space="0" w:color="000000"/>
              <w:bottom w:val="single" w:sz="6" w:space="0" w:color="000000"/>
              <w:right w:val="single" w:sz="12" w:space="0" w:color="000000"/>
            </w:tcBorders>
            <w:vAlign w:val="center"/>
          </w:tcPr>
          <w:p>
            <w:pPr>
              <w:pStyle w:val="Normal"/>
              <w:keepNext w:val="true"/>
              <w:widowControl/>
              <w:spacing w:before="0" w:after="0"/>
              <w:jc w:val="center"/>
              <w:rPr>
                <w:rFonts w:ascii="Arial" w:hAnsi="Arial" w:cs="Arial"/>
                <w:b/>
                <w:sz w:val="18"/>
                <w:szCs w:val="18"/>
              </w:rPr>
            </w:pPr>
            <w:r>
              <w:rPr>
                <w:rFonts w:eastAsia="Arial" w:cs="Arial" w:ascii="Arial" w:hAnsi="Arial"/>
                <w:b/>
                <w:color w:val="auto"/>
                <w:spacing w:val="0"/>
                <w:w w:val="100"/>
                <w:sz w:val="16"/>
                <w:szCs w:val="16"/>
                <w:lang w:val="ro-RO"/>
              </w:rPr>
              <w:t>6</w:t>
            </w:r>
          </w:p>
        </w:tc>
        <w:tc>
          <w:tcPr>
            <w:tcW w:w="1094" w:type="dxa"/>
            <w:tcBorders/>
            <w:vAlign w:val="center"/>
          </w:tcPr>
          <w:p>
            <w:pPr>
              <w:pStyle w:val="Normal"/>
              <w:widowControl/>
              <w:spacing w:before="0" w:after="0"/>
              <w:jc w:val="center"/>
              <w:rPr>
                <w:rFonts w:ascii="Arial" w:hAnsi="Arial" w:cs="Arial"/>
                <w:b/>
                <w:sz w:val="18"/>
                <w:szCs w:val="18"/>
              </w:rPr>
            </w:pPr>
            <w:r>
              <w:rPr>
                <w:rFonts w:eastAsia="Arial" w:cs="Arial" w:ascii="Arial" w:hAnsi="Arial"/>
                <w:b/>
                <w:color w:val="auto"/>
                <w:spacing w:val="0"/>
                <w:w w:val="100"/>
                <w:sz w:val="16"/>
                <w:szCs w:val="16"/>
                <w:lang w:val="ro-RO"/>
              </w:rPr>
              <w:t>FOARTE GRAVE</w:t>
            </w:r>
          </w:p>
        </w:tc>
        <w:tc>
          <w:tcPr>
            <w:tcW w:w="1796" w:type="dxa"/>
            <w:gridSpan w:val="2"/>
            <w:tcBorders>
              <w:top w:val="single" w:sz="6" w:space="0" w:color="000000"/>
              <w:left w:val="single" w:sz="6" w:space="0" w:color="000000"/>
              <w:bottom w:val="single" w:sz="6" w:space="0" w:color="000000"/>
            </w:tcBorders>
            <w:vAlign w:val="center"/>
          </w:tcPr>
          <w:p>
            <w:pPr>
              <w:pStyle w:val="Normal"/>
              <w:widowControl/>
              <w:spacing w:before="0" w:after="0"/>
              <w:jc w:val="center"/>
              <w:rPr>
                <w:rFonts w:ascii="Arial" w:hAnsi="Arial" w:cs="Arial"/>
                <w:b/>
                <w:sz w:val="18"/>
                <w:szCs w:val="18"/>
              </w:rPr>
            </w:pPr>
            <w:r>
              <w:rPr>
                <w:rFonts w:eastAsia="Arial" w:cs="Arial" w:ascii="Arial" w:hAnsi="Arial"/>
                <w:b/>
                <w:color w:val="auto"/>
                <w:spacing w:val="0"/>
                <w:w w:val="100"/>
                <w:sz w:val="16"/>
                <w:szCs w:val="16"/>
                <w:lang w:val="ro-RO"/>
              </w:rPr>
              <w:t>INVALIDITATE GR. I</w:t>
            </w:r>
          </w:p>
        </w:tc>
        <w:tc>
          <w:tcPr>
            <w:tcW w:w="876" w:type="dxa"/>
            <w:tcBorders>
              <w:top w:val="single" w:sz="6" w:space="0" w:color="000000"/>
              <w:left w:val="single" w:sz="12" w:space="0" w:color="000000"/>
              <w:right w:val="single" w:sz="12" w:space="0" w:color="000000"/>
            </w:tcBorders>
            <w:shd w:color="auto" w:fill="auto" w:val="pct20"/>
            <w:vAlign w:val="center"/>
          </w:tcPr>
          <w:p>
            <w:pPr>
              <w:pStyle w:val="Normal"/>
              <w:widowControl/>
              <w:spacing w:before="0" w:after="0"/>
              <w:jc w:val="center"/>
              <w:rPr>
                <w:rFonts w:ascii="Arial" w:hAnsi="Arial" w:cs="Arial"/>
                <w:b/>
                <w:sz w:val="20"/>
              </w:rPr>
            </w:pPr>
            <w:r>
              <w:rPr>
                <w:rFonts w:eastAsia="Arial" w:cs="Arial" w:ascii="Arial" w:hAnsi="Arial"/>
                <w:b/>
                <w:color w:val="auto"/>
                <w:spacing w:val="0"/>
                <w:w w:val="100"/>
                <w:sz w:val="16"/>
                <w:szCs w:val="16"/>
                <w:lang w:val="ro-RO"/>
              </w:rPr>
              <w:t>(6,1)</w:t>
            </w:r>
          </w:p>
        </w:tc>
        <w:tc>
          <w:tcPr>
            <w:tcW w:w="872" w:type="dxa"/>
            <w:tcBorders>
              <w:top w:val="single" w:sz="6" w:space="0" w:color="000000"/>
              <w:bottom w:val="single" w:sz="6" w:space="0" w:color="000000"/>
            </w:tcBorders>
            <w:shd w:color="auto" w:fill="auto" w:val="pct40"/>
            <w:vAlign w:val="center"/>
          </w:tcPr>
          <w:p>
            <w:pPr>
              <w:pStyle w:val="Normal"/>
              <w:widowControl/>
              <w:spacing w:before="0" w:after="0"/>
              <w:jc w:val="center"/>
              <w:rPr>
                <w:rFonts w:ascii="Arial" w:hAnsi="Arial" w:cs="Arial"/>
                <w:b/>
                <w:sz w:val="20"/>
              </w:rPr>
            </w:pPr>
            <w:r>
              <w:rPr>
                <w:rFonts w:eastAsia="Arial" w:cs="Arial" w:ascii="Arial" w:hAnsi="Arial"/>
                <w:b/>
                <w:color w:val="auto"/>
                <w:spacing w:val="0"/>
                <w:w w:val="100"/>
                <w:sz w:val="16"/>
                <w:szCs w:val="16"/>
                <w:lang w:val="ro-RO"/>
              </w:rPr>
              <w:t>(6,2)</w:t>
            </w:r>
          </w:p>
        </w:tc>
        <w:tc>
          <w:tcPr>
            <w:tcW w:w="877" w:type="dxa"/>
            <w:tcBorders>
              <w:left w:val="single" w:sz="12" w:space="0" w:color="000000"/>
              <w:right w:val="single" w:sz="12" w:space="0" w:color="000000"/>
            </w:tcBorders>
            <w:shd w:color="auto" w:fill="auto" w:val="pct60"/>
            <w:vAlign w:val="center"/>
          </w:tcPr>
          <w:p>
            <w:pPr>
              <w:pStyle w:val="Normal"/>
              <w:widowControl/>
              <w:spacing w:before="0" w:after="0"/>
              <w:jc w:val="center"/>
              <w:rPr>
                <w:rFonts w:ascii="Arial" w:hAnsi="Arial" w:cs="Arial"/>
                <w:b/>
                <w:sz w:val="20"/>
              </w:rPr>
            </w:pPr>
            <w:r>
              <w:rPr>
                <w:rFonts w:eastAsia="Arial" w:cs="Arial" w:ascii="Arial" w:hAnsi="Arial"/>
                <w:b/>
                <w:color w:val="auto"/>
                <w:spacing w:val="0"/>
                <w:w w:val="100"/>
                <w:sz w:val="16"/>
                <w:szCs w:val="16"/>
                <w:lang w:val="ro-RO"/>
              </w:rPr>
              <w:t>(6,3)</w:t>
            </w:r>
          </w:p>
        </w:tc>
        <w:tc>
          <w:tcPr>
            <w:tcW w:w="871" w:type="dxa"/>
            <w:tcBorders/>
            <w:shd w:color="auto" w:fill="auto" w:val="pct80"/>
            <w:vAlign w:val="center"/>
          </w:tcPr>
          <w:p>
            <w:pPr>
              <w:pStyle w:val="Normal"/>
              <w:widowControl/>
              <w:spacing w:before="0" w:after="0"/>
              <w:jc w:val="center"/>
              <w:rPr>
                <w:rFonts w:ascii="Arial" w:hAnsi="Arial" w:cs="Arial"/>
                <w:b/>
                <w:sz w:val="20"/>
              </w:rPr>
            </w:pPr>
            <w:r>
              <w:rPr>
                <w:rFonts w:eastAsia="Arial" w:cs="Arial" w:ascii="Arial" w:hAnsi="Arial"/>
                <w:b/>
                <w:color w:val="auto"/>
                <w:spacing w:val="0"/>
                <w:w w:val="100"/>
                <w:sz w:val="16"/>
                <w:szCs w:val="16"/>
                <w:lang w:val="ro-RO"/>
              </w:rPr>
              <w:t>(6,4)</w:t>
            </w:r>
          </w:p>
        </w:tc>
        <w:tc>
          <w:tcPr>
            <w:tcW w:w="896" w:type="dxa"/>
            <w:tcBorders>
              <w:left w:val="single" w:sz="12" w:space="0" w:color="000000"/>
              <w:right w:val="single" w:sz="12" w:space="0" w:color="000000"/>
            </w:tcBorders>
            <w:shd w:color="auto" w:fill="auto" w:val="pct80"/>
            <w:vAlign w:val="center"/>
          </w:tcPr>
          <w:p>
            <w:pPr>
              <w:pStyle w:val="Normal"/>
              <w:widowControl/>
              <w:spacing w:before="0" w:after="0"/>
              <w:jc w:val="center"/>
              <w:rPr>
                <w:rFonts w:ascii="Arial" w:hAnsi="Arial" w:cs="Arial"/>
                <w:b/>
                <w:sz w:val="20"/>
              </w:rPr>
            </w:pPr>
            <w:r>
              <w:rPr>
                <w:rFonts w:eastAsia="Arial" w:cs="Arial" w:ascii="Arial" w:hAnsi="Arial"/>
                <w:b/>
                <w:color w:val="auto"/>
                <w:spacing w:val="0"/>
                <w:w w:val="100"/>
                <w:sz w:val="16"/>
                <w:szCs w:val="16"/>
                <w:lang w:val="ro-RO"/>
              </w:rPr>
              <w:t>(6,5)</w:t>
            </w:r>
          </w:p>
        </w:tc>
        <w:tc>
          <w:tcPr>
            <w:tcW w:w="893" w:type="dxa"/>
            <w:tcBorders>
              <w:right w:val="single" w:sz="12" w:space="0" w:color="000000"/>
            </w:tcBorders>
            <w:shd w:color="auto" w:fill="auto" w:val="solid"/>
            <w:vAlign w:val="center"/>
          </w:tcPr>
          <w:p>
            <w:pPr>
              <w:pStyle w:val="Normal"/>
              <w:widowControl/>
              <w:spacing w:before="0" w:after="0"/>
              <w:jc w:val="center"/>
              <w:rPr>
                <w:rFonts w:ascii="Arial" w:hAnsi="Arial" w:cs="Arial"/>
                <w:b/>
                <w:sz w:val="20"/>
              </w:rPr>
            </w:pPr>
            <w:r>
              <w:rPr>
                <w:rFonts w:eastAsia="Arial" w:cs="Arial" w:ascii="Arial" w:hAnsi="Arial"/>
                <w:b/>
                <w:color w:val="auto"/>
                <w:spacing w:val="0"/>
                <w:w w:val="100"/>
                <w:sz w:val="16"/>
                <w:szCs w:val="16"/>
                <w:lang w:val="ro-RO"/>
              </w:rPr>
              <w:t>(6,6)</w:t>
            </w:r>
          </w:p>
        </w:tc>
      </w:tr>
      <w:tr>
        <w:trPr>
          <w:trHeight w:val="690" w:hRule="atLeast"/>
          <w:cantSplit/>
        </w:trPr>
        <w:tc>
          <w:tcPr>
            <w:tcW w:w="1180" w:type="dxa"/>
            <w:tcBorders>
              <w:top w:val="single" w:sz="6" w:space="0" w:color="000000"/>
              <w:left w:val="single" w:sz="12" w:space="0" w:color="000000"/>
              <w:bottom w:val="single" w:sz="6" w:space="0" w:color="000000"/>
              <w:right w:val="single" w:sz="12" w:space="0" w:color="000000"/>
            </w:tcBorders>
            <w:vAlign w:val="center"/>
          </w:tcPr>
          <w:p>
            <w:pPr>
              <w:pStyle w:val="Normal"/>
              <w:keepNext w:val="true"/>
              <w:widowControl/>
              <w:spacing w:before="0" w:after="0"/>
              <w:jc w:val="center"/>
              <w:rPr>
                <w:rFonts w:ascii="Arial" w:hAnsi="Arial" w:cs="Arial"/>
                <w:b/>
                <w:sz w:val="18"/>
                <w:szCs w:val="18"/>
              </w:rPr>
            </w:pPr>
            <w:r>
              <w:rPr>
                <w:rFonts w:eastAsia="Arial" w:cs="Arial" w:ascii="Arial" w:hAnsi="Arial"/>
                <w:b/>
                <w:color w:val="auto"/>
                <w:spacing w:val="0"/>
                <w:w w:val="100"/>
                <w:sz w:val="16"/>
                <w:szCs w:val="16"/>
                <w:lang w:val="ro-RO"/>
              </w:rPr>
              <w:t>5</w:t>
            </w:r>
          </w:p>
        </w:tc>
        <w:tc>
          <w:tcPr>
            <w:tcW w:w="1094" w:type="dxa"/>
            <w:tcBorders>
              <w:top w:val="single" w:sz="6" w:space="0" w:color="000000"/>
              <w:bottom w:val="single" w:sz="6" w:space="0" w:color="000000"/>
            </w:tcBorders>
            <w:vAlign w:val="center"/>
          </w:tcPr>
          <w:p>
            <w:pPr>
              <w:pStyle w:val="Normal"/>
              <w:widowControl/>
              <w:spacing w:before="0" w:after="0"/>
              <w:jc w:val="center"/>
              <w:rPr>
                <w:rFonts w:ascii="Arial" w:hAnsi="Arial" w:cs="Arial"/>
                <w:b/>
                <w:sz w:val="18"/>
                <w:szCs w:val="18"/>
              </w:rPr>
            </w:pPr>
            <w:r>
              <w:rPr>
                <w:rFonts w:eastAsia="Arial" w:cs="Arial" w:ascii="Arial" w:hAnsi="Arial"/>
                <w:b/>
                <w:color w:val="auto"/>
                <w:spacing w:val="0"/>
                <w:w w:val="100"/>
                <w:sz w:val="16"/>
                <w:szCs w:val="16"/>
                <w:lang w:val="ro-RO"/>
              </w:rPr>
              <w:t>GRAVE</w:t>
            </w:r>
          </w:p>
        </w:tc>
        <w:tc>
          <w:tcPr>
            <w:tcW w:w="1796" w:type="dxa"/>
            <w:gridSpan w:val="2"/>
            <w:tcBorders>
              <w:top w:val="single" w:sz="6" w:space="0" w:color="000000"/>
              <w:left w:val="single" w:sz="6" w:space="0" w:color="000000"/>
              <w:bottom w:val="single" w:sz="6" w:space="0" w:color="000000"/>
            </w:tcBorders>
            <w:vAlign w:val="center"/>
          </w:tcPr>
          <w:p>
            <w:pPr>
              <w:pStyle w:val="Normal"/>
              <w:widowControl/>
              <w:spacing w:before="0" w:after="0"/>
              <w:jc w:val="center"/>
              <w:rPr>
                <w:rFonts w:ascii="Arial" w:hAnsi="Arial" w:cs="Arial"/>
                <w:b/>
                <w:sz w:val="18"/>
                <w:szCs w:val="18"/>
              </w:rPr>
            </w:pPr>
            <w:r>
              <w:rPr>
                <w:rFonts w:eastAsia="Arial" w:cs="Arial" w:ascii="Arial" w:hAnsi="Arial"/>
                <w:b/>
                <w:color w:val="auto"/>
                <w:spacing w:val="0"/>
                <w:w w:val="100"/>
                <w:sz w:val="16"/>
                <w:szCs w:val="16"/>
                <w:lang w:val="ro-RO"/>
              </w:rPr>
              <w:t>INVALIDITATE GR. II</w:t>
            </w:r>
          </w:p>
        </w:tc>
        <w:tc>
          <w:tcPr>
            <w:tcW w:w="876" w:type="dxa"/>
            <w:tcBorders>
              <w:top w:val="single" w:sz="6" w:space="0" w:color="000000"/>
              <w:left w:val="single" w:sz="12" w:space="0" w:color="000000"/>
              <w:bottom w:val="single" w:sz="12" w:space="0" w:color="000000"/>
              <w:right w:val="single" w:sz="12" w:space="0" w:color="000000"/>
            </w:tcBorders>
            <w:shd w:color="auto" w:fill="auto" w:val="pct20"/>
            <w:vAlign w:val="center"/>
          </w:tcPr>
          <w:p>
            <w:pPr>
              <w:pStyle w:val="Normal"/>
              <w:widowControl/>
              <w:spacing w:before="0" w:after="0"/>
              <w:jc w:val="center"/>
              <w:rPr>
                <w:rFonts w:ascii="Arial" w:hAnsi="Arial" w:cs="Arial"/>
                <w:b/>
                <w:sz w:val="20"/>
              </w:rPr>
            </w:pPr>
            <w:r>
              <w:rPr>
                <w:rFonts w:eastAsia="Arial" w:cs="Arial" w:ascii="Arial" w:hAnsi="Arial"/>
                <w:b/>
                <w:color w:val="auto"/>
                <w:spacing w:val="0"/>
                <w:w w:val="100"/>
                <w:sz w:val="16"/>
                <w:szCs w:val="16"/>
                <w:lang w:val="ro-RO"/>
              </w:rPr>
              <w:t>(5,1)</w:t>
            </w:r>
          </w:p>
        </w:tc>
        <w:tc>
          <w:tcPr>
            <w:tcW w:w="872" w:type="dxa"/>
            <w:tcBorders>
              <w:bottom w:val="single" w:sz="12" w:space="0" w:color="000000"/>
            </w:tcBorders>
            <w:shd w:color="auto" w:fill="auto" w:val="pct40"/>
            <w:vAlign w:val="center"/>
          </w:tcPr>
          <w:p>
            <w:pPr>
              <w:pStyle w:val="Normal"/>
              <w:widowControl/>
              <w:spacing w:before="0" w:after="0"/>
              <w:jc w:val="center"/>
              <w:rPr>
                <w:rFonts w:ascii="Arial" w:hAnsi="Arial" w:cs="Arial"/>
                <w:b/>
                <w:sz w:val="20"/>
              </w:rPr>
            </w:pPr>
            <w:r>
              <w:rPr>
                <w:rFonts w:eastAsia="Arial" w:cs="Arial" w:ascii="Arial" w:hAnsi="Arial"/>
                <w:b/>
                <w:color w:val="auto"/>
                <w:spacing w:val="0"/>
                <w:w w:val="100"/>
                <w:sz w:val="16"/>
                <w:szCs w:val="16"/>
                <w:lang w:val="ro-RO"/>
              </w:rPr>
              <w:t>(5,2)</w:t>
            </w:r>
          </w:p>
        </w:tc>
        <w:tc>
          <w:tcPr>
            <w:tcW w:w="877" w:type="dxa"/>
            <w:tcBorders>
              <w:top w:val="single" w:sz="12" w:space="0" w:color="000000"/>
              <w:left w:val="single" w:sz="6" w:space="0" w:color="000000"/>
              <w:bottom w:val="single" w:sz="6" w:space="0" w:color="000000"/>
              <w:right w:val="single" w:sz="12" w:space="0" w:color="000000"/>
            </w:tcBorders>
            <w:shd w:color="auto" w:fill="auto" w:val="pct40"/>
            <w:vAlign w:val="center"/>
          </w:tcPr>
          <w:p>
            <w:pPr>
              <w:pStyle w:val="Normal"/>
              <w:widowControl/>
              <w:spacing w:before="0" w:after="0"/>
              <w:jc w:val="center"/>
              <w:rPr>
                <w:rFonts w:ascii="Arial" w:hAnsi="Arial" w:cs="Arial"/>
                <w:b/>
                <w:sz w:val="20"/>
              </w:rPr>
            </w:pPr>
            <w:r>
              <w:rPr>
                <w:rFonts w:eastAsia="Arial" w:cs="Arial" w:ascii="Arial" w:hAnsi="Arial"/>
                <w:b/>
                <w:color w:val="auto"/>
                <w:spacing w:val="0"/>
                <w:w w:val="100"/>
                <w:sz w:val="16"/>
                <w:szCs w:val="16"/>
                <w:lang w:val="ro-RO"/>
              </w:rPr>
              <w:t>(5,3)</w:t>
            </w:r>
          </w:p>
        </w:tc>
        <w:tc>
          <w:tcPr>
            <w:tcW w:w="871" w:type="dxa"/>
            <w:tcBorders>
              <w:top w:val="single" w:sz="12" w:space="0" w:color="000000"/>
              <w:bottom w:val="single" w:sz="12" w:space="0" w:color="000000"/>
              <w:right w:val="single" w:sz="6" w:space="0" w:color="000000"/>
            </w:tcBorders>
            <w:shd w:color="auto" w:fill="auto" w:val="pct60"/>
            <w:vAlign w:val="center"/>
          </w:tcPr>
          <w:p>
            <w:pPr>
              <w:pStyle w:val="Normal"/>
              <w:widowControl/>
              <w:spacing w:before="0" w:after="0"/>
              <w:jc w:val="center"/>
              <w:rPr>
                <w:rFonts w:ascii="Arial" w:hAnsi="Arial" w:cs="Arial"/>
                <w:b/>
                <w:sz w:val="20"/>
              </w:rPr>
            </w:pPr>
            <w:r>
              <w:rPr>
                <w:rFonts w:eastAsia="Arial" w:cs="Arial" w:ascii="Arial" w:hAnsi="Arial"/>
                <w:b/>
                <w:color w:val="auto"/>
                <w:spacing w:val="0"/>
                <w:w w:val="100"/>
                <w:sz w:val="16"/>
                <w:szCs w:val="16"/>
                <w:lang w:val="ro-RO"/>
              </w:rPr>
              <w:t>(5,4)</w:t>
            </w:r>
          </w:p>
        </w:tc>
        <w:tc>
          <w:tcPr>
            <w:tcW w:w="896" w:type="dxa"/>
            <w:tcBorders>
              <w:top w:val="single" w:sz="12" w:space="0" w:color="000000"/>
              <w:bottom w:val="single" w:sz="6" w:space="0" w:color="000000"/>
              <w:right w:val="single" w:sz="12" w:space="0" w:color="000000"/>
            </w:tcBorders>
            <w:shd w:color="auto" w:fill="auto" w:val="pct60"/>
            <w:vAlign w:val="center"/>
          </w:tcPr>
          <w:p>
            <w:pPr>
              <w:pStyle w:val="Normal"/>
              <w:widowControl/>
              <w:spacing w:before="0" w:after="0"/>
              <w:jc w:val="center"/>
              <w:rPr>
                <w:rFonts w:ascii="Arial" w:hAnsi="Arial" w:cs="Arial"/>
                <w:b/>
                <w:sz w:val="20"/>
              </w:rPr>
            </w:pPr>
            <w:r>
              <w:rPr>
                <w:rFonts w:eastAsia="Arial" w:cs="Arial" w:ascii="Arial" w:hAnsi="Arial"/>
                <w:b/>
                <w:color w:val="auto"/>
                <w:spacing w:val="0"/>
                <w:w w:val="100"/>
                <w:sz w:val="16"/>
                <w:szCs w:val="16"/>
                <w:lang w:val="ro-RO"/>
              </w:rPr>
              <w:t>(5,5)</w:t>
            </w:r>
          </w:p>
        </w:tc>
        <w:tc>
          <w:tcPr>
            <w:tcW w:w="893" w:type="dxa"/>
            <w:tcBorders>
              <w:top w:val="single" w:sz="6" w:space="0" w:color="000000"/>
              <w:right w:val="single" w:sz="12" w:space="0" w:color="000000"/>
            </w:tcBorders>
            <w:shd w:color="auto" w:fill="auto" w:val="pct80"/>
            <w:vAlign w:val="center"/>
          </w:tcPr>
          <w:p>
            <w:pPr>
              <w:pStyle w:val="Normal"/>
              <w:widowControl/>
              <w:spacing w:before="0" w:after="0"/>
              <w:jc w:val="center"/>
              <w:rPr>
                <w:rFonts w:ascii="Arial" w:hAnsi="Arial" w:cs="Arial"/>
                <w:b/>
                <w:sz w:val="20"/>
              </w:rPr>
            </w:pPr>
            <w:r>
              <w:rPr>
                <w:rFonts w:eastAsia="Arial" w:cs="Arial" w:ascii="Arial" w:hAnsi="Arial"/>
                <w:b/>
                <w:color w:val="auto"/>
                <w:spacing w:val="0"/>
                <w:w w:val="100"/>
                <w:sz w:val="16"/>
                <w:szCs w:val="16"/>
                <w:lang w:val="ro-RO"/>
              </w:rPr>
              <w:t>(5,6)</w:t>
            </w:r>
          </w:p>
        </w:tc>
      </w:tr>
      <w:tr>
        <w:trPr>
          <w:trHeight w:val="690" w:hRule="atLeast"/>
          <w:cantSplit/>
        </w:trPr>
        <w:tc>
          <w:tcPr>
            <w:tcW w:w="1180" w:type="dxa"/>
            <w:tcBorders>
              <w:top w:val="single" w:sz="6" w:space="0" w:color="000000"/>
              <w:left w:val="single" w:sz="12" w:space="0" w:color="000000"/>
              <w:bottom w:val="single" w:sz="6" w:space="0" w:color="000000"/>
              <w:right w:val="single" w:sz="12" w:space="0" w:color="000000"/>
            </w:tcBorders>
            <w:vAlign w:val="center"/>
          </w:tcPr>
          <w:p>
            <w:pPr>
              <w:pStyle w:val="Normal"/>
              <w:keepNext w:val="true"/>
              <w:widowControl/>
              <w:spacing w:before="0" w:after="0"/>
              <w:jc w:val="center"/>
              <w:rPr>
                <w:rFonts w:ascii="Arial" w:hAnsi="Arial" w:cs="Arial"/>
                <w:b/>
                <w:sz w:val="18"/>
                <w:szCs w:val="18"/>
              </w:rPr>
            </w:pPr>
            <w:r>
              <w:rPr>
                <w:rFonts w:eastAsia="Arial" w:cs="Arial" w:ascii="Arial" w:hAnsi="Arial"/>
                <w:b/>
                <w:color w:val="auto"/>
                <w:spacing w:val="0"/>
                <w:w w:val="100"/>
                <w:sz w:val="16"/>
                <w:szCs w:val="16"/>
                <w:lang w:val="ro-RO"/>
              </w:rPr>
              <w:t>4</w:t>
            </w:r>
          </w:p>
        </w:tc>
        <w:tc>
          <w:tcPr>
            <w:tcW w:w="1094" w:type="dxa"/>
            <w:tcBorders/>
            <w:vAlign w:val="center"/>
          </w:tcPr>
          <w:p>
            <w:pPr>
              <w:pStyle w:val="Normal"/>
              <w:widowControl/>
              <w:spacing w:before="0" w:after="0"/>
              <w:jc w:val="center"/>
              <w:rPr>
                <w:rFonts w:ascii="Arial" w:hAnsi="Arial" w:cs="Arial"/>
                <w:b/>
                <w:sz w:val="18"/>
                <w:szCs w:val="18"/>
              </w:rPr>
            </w:pPr>
            <w:r>
              <w:rPr>
                <w:rFonts w:eastAsia="Arial" w:cs="Arial" w:ascii="Arial" w:hAnsi="Arial"/>
                <w:b/>
                <w:color w:val="auto"/>
                <w:spacing w:val="0"/>
                <w:w w:val="100"/>
                <w:sz w:val="16"/>
                <w:szCs w:val="16"/>
                <w:lang w:val="ro-RO"/>
              </w:rPr>
              <w:t>MARI</w:t>
            </w:r>
          </w:p>
        </w:tc>
        <w:tc>
          <w:tcPr>
            <w:tcW w:w="1796" w:type="dxa"/>
            <w:gridSpan w:val="2"/>
            <w:tcBorders>
              <w:top w:val="single" w:sz="6" w:space="0" w:color="000000"/>
              <w:left w:val="single" w:sz="6" w:space="0" w:color="000000"/>
              <w:bottom w:val="single" w:sz="6" w:space="0" w:color="000000"/>
            </w:tcBorders>
            <w:vAlign w:val="center"/>
          </w:tcPr>
          <w:p>
            <w:pPr>
              <w:pStyle w:val="Normal"/>
              <w:widowControl/>
              <w:spacing w:before="0" w:after="0"/>
              <w:jc w:val="center"/>
              <w:rPr>
                <w:rFonts w:ascii="Arial" w:hAnsi="Arial" w:cs="Arial"/>
                <w:b/>
                <w:sz w:val="18"/>
                <w:szCs w:val="18"/>
              </w:rPr>
            </w:pPr>
            <w:r>
              <w:rPr>
                <w:rFonts w:eastAsia="Arial" w:cs="Arial" w:ascii="Arial" w:hAnsi="Arial"/>
                <w:b/>
                <w:color w:val="auto"/>
                <w:spacing w:val="0"/>
                <w:w w:val="100"/>
                <w:sz w:val="16"/>
                <w:szCs w:val="16"/>
                <w:lang w:val="ro-RO"/>
              </w:rPr>
              <w:t>INVALIDITATE GR. III</w:t>
            </w:r>
          </w:p>
        </w:tc>
        <w:tc>
          <w:tcPr>
            <w:tcW w:w="876" w:type="dxa"/>
            <w:tcBorders>
              <w:left w:val="single" w:sz="12" w:space="0" w:color="000000"/>
              <w:right w:val="single" w:sz="12" w:space="0" w:color="000000"/>
            </w:tcBorders>
            <w:shd w:color="auto" w:fill="auto" w:val="pct5"/>
            <w:vAlign w:val="center"/>
          </w:tcPr>
          <w:p>
            <w:pPr>
              <w:pStyle w:val="Normal"/>
              <w:widowControl/>
              <w:spacing w:before="0" w:after="0"/>
              <w:jc w:val="center"/>
              <w:rPr>
                <w:rFonts w:ascii="Arial" w:hAnsi="Arial" w:cs="Arial"/>
                <w:b/>
                <w:sz w:val="20"/>
              </w:rPr>
            </w:pPr>
            <w:r>
              <w:rPr>
                <w:rFonts w:eastAsia="Arial" w:cs="Arial" w:ascii="Arial" w:hAnsi="Arial"/>
                <w:b/>
                <w:color w:val="auto"/>
                <w:spacing w:val="0"/>
                <w:w w:val="100"/>
                <w:sz w:val="16"/>
                <w:szCs w:val="16"/>
                <w:lang w:val="ro-RO"/>
              </w:rPr>
              <w:t>(4,1)</w:t>
            </w:r>
          </w:p>
        </w:tc>
        <w:tc>
          <w:tcPr>
            <w:tcW w:w="872" w:type="dxa"/>
            <w:tcBorders/>
            <w:shd w:color="auto" w:fill="auto" w:val="pct20"/>
            <w:vAlign w:val="center"/>
          </w:tcPr>
          <w:p>
            <w:pPr>
              <w:pStyle w:val="Normal"/>
              <w:widowControl/>
              <w:spacing w:before="0" w:after="0"/>
              <w:jc w:val="center"/>
              <w:rPr>
                <w:rFonts w:ascii="Arial" w:hAnsi="Arial" w:cs="Arial"/>
                <w:b/>
                <w:sz w:val="20"/>
              </w:rPr>
            </w:pPr>
            <w:r>
              <w:rPr>
                <w:rFonts w:eastAsia="Arial" w:cs="Arial" w:ascii="Arial" w:hAnsi="Arial"/>
                <w:b/>
                <w:color w:val="auto"/>
                <w:spacing w:val="0"/>
                <w:w w:val="100"/>
                <w:sz w:val="16"/>
                <w:szCs w:val="16"/>
                <w:lang w:val="ro-RO"/>
              </w:rPr>
              <w:t>(4,2)</w:t>
            </w:r>
          </w:p>
        </w:tc>
        <w:tc>
          <w:tcPr>
            <w:tcW w:w="877" w:type="dxa"/>
            <w:tcBorders>
              <w:left w:val="single" w:sz="12" w:space="0" w:color="000000"/>
            </w:tcBorders>
            <w:shd w:color="auto" w:fill="auto" w:val="pct40"/>
            <w:vAlign w:val="center"/>
          </w:tcPr>
          <w:p>
            <w:pPr>
              <w:pStyle w:val="Normal"/>
              <w:widowControl/>
              <w:spacing w:before="0" w:after="0"/>
              <w:jc w:val="center"/>
              <w:rPr>
                <w:rFonts w:ascii="Arial" w:hAnsi="Arial" w:cs="Arial"/>
                <w:b/>
                <w:sz w:val="20"/>
              </w:rPr>
            </w:pPr>
            <w:r>
              <w:rPr>
                <w:rFonts w:eastAsia="Arial" w:cs="Arial" w:ascii="Arial" w:hAnsi="Arial"/>
                <w:b/>
                <w:color w:val="auto"/>
                <w:spacing w:val="0"/>
                <w:w w:val="100"/>
                <w:sz w:val="16"/>
                <w:szCs w:val="16"/>
                <w:lang w:val="ro-RO"/>
              </w:rPr>
              <w:t>(4,3)</w:t>
            </w:r>
          </w:p>
        </w:tc>
        <w:tc>
          <w:tcPr>
            <w:tcW w:w="871" w:type="dxa"/>
            <w:tcBorders>
              <w:left w:val="single" w:sz="6" w:space="0" w:color="000000"/>
            </w:tcBorders>
            <w:shd w:color="auto" w:fill="auto" w:val="pct40"/>
            <w:vAlign w:val="center"/>
          </w:tcPr>
          <w:p>
            <w:pPr>
              <w:pStyle w:val="Normal"/>
              <w:widowControl/>
              <w:spacing w:before="0" w:after="0"/>
              <w:jc w:val="center"/>
              <w:rPr>
                <w:rFonts w:ascii="Arial" w:hAnsi="Arial" w:cs="Arial"/>
                <w:b/>
                <w:sz w:val="20"/>
              </w:rPr>
            </w:pPr>
            <w:r>
              <w:rPr>
                <w:rFonts w:eastAsia="Arial" w:cs="Arial" w:ascii="Arial" w:hAnsi="Arial"/>
                <w:b/>
                <w:color w:val="auto"/>
                <w:spacing w:val="0"/>
                <w:w w:val="100"/>
                <w:sz w:val="16"/>
                <w:szCs w:val="16"/>
                <w:lang w:val="ro-RO"/>
              </w:rPr>
              <w:t>(4,4)</w:t>
            </w:r>
          </w:p>
        </w:tc>
        <w:tc>
          <w:tcPr>
            <w:tcW w:w="896" w:type="dxa"/>
            <w:tcBorders>
              <w:left w:val="single" w:sz="12" w:space="0" w:color="000000"/>
              <w:right w:val="single" w:sz="6" w:space="0" w:color="000000"/>
            </w:tcBorders>
            <w:shd w:color="auto" w:fill="auto" w:val="pct60"/>
            <w:vAlign w:val="center"/>
          </w:tcPr>
          <w:p>
            <w:pPr>
              <w:pStyle w:val="Normal"/>
              <w:widowControl/>
              <w:spacing w:before="0" w:after="0"/>
              <w:jc w:val="center"/>
              <w:rPr>
                <w:rFonts w:ascii="Arial" w:hAnsi="Arial" w:cs="Arial"/>
                <w:b/>
                <w:sz w:val="20"/>
              </w:rPr>
            </w:pPr>
            <w:r>
              <w:rPr>
                <w:rFonts w:eastAsia="Arial" w:cs="Arial" w:ascii="Arial" w:hAnsi="Arial"/>
                <w:b/>
                <w:color w:val="auto"/>
                <w:spacing w:val="0"/>
                <w:w w:val="100"/>
                <w:sz w:val="16"/>
                <w:szCs w:val="16"/>
                <w:lang w:val="ro-RO"/>
              </w:rPr>
              <w:t>(4,5)</w:t>
            </w:r>
          </w:p>
        </w:tc>
        <w:tc>
          <w:tcPr>
            <w:tcW w:w="893" w:type="dxa"/>
            <w:tcBorders>
              <w:top w:val="single" w:sz="12" w:space="0" w:color="000000"/>
              <w:bottom w:val="single" w:sz="12" w:space="0" w:color="000000"/>
              <w:right w:val="single" w:sz="12" w:space="0" w:color="000000"/>
            </w:tcBorders>
            <w:shd w:color="auto" w:fill="auto" w:val="pct60"/>
            <w:vAlign w:val="center"/>
          </w:tcPr>
          <w:p>
            <w:pPr>
              <w:pStyle w:val="Normal"/>
              <w:widowControl/>
              <w:spacing w:before="0" w:after="0"/>
              <w:jc w:val="center"/>
              <w:rPr>
                <w:rFonts w:ascii="Arial" w:hAnsi="Arial" w:cs="Arial"/>
                <w:b/>
                <w:sz w:val="20"/>
              </w:rPr>
            </w:pPr>
            <w:r>
              <w:rPr>
                <w:rFonts w:eastAsia="Arial" w:cs="Arial" w:ascii="Arial" w:hAnsi="Arial"/>
                <w:b/>
                <w:color w:val="auto"/>
                <w:spacing w:val="0"/>
                <w:w w:val="100"/>
                <w:sz w:val="16"/>
                <w:szCs w:val="16"/>
                <w:lang w:val="ro-RO"/>
              </w:rPr>
              <w:t>(4,6)</w:t>
            </w:r>
          </w:p>
        </w:tc>
      </w:tr>
      <w:tr>
        <w:trPr>
          <w:trHeight w:val="690" w:hRule="atLeast"/>
          <w:cantSplit/>
        </w:trPr>
        <w:tc>
          <w:tcPr>
            <w:tcW w:w="1180" w:type="dxa"/>
            <w:tcBorders>
              <w:top w:val="single" w:sz="6" w:space="0" w:color="000000"/>
              <w:left w:val="single" w:sz="12" w:space="0" w:color="000000"/>
              <w:bottom w:val="single" w:sz="6" w:space="0" w:color="000000"/>
              <w:right w:val="single" w:sz="12" w:space="0" w:color="000000"/>
            </w:tcBorders>
            <w:vAlign w:val="center"/>
          </w:tcPr>
          <w:p>
            <w:pPr>
              <w:pStyle w:val="Normal"/>
              <w:keepNext w:val="true"/>
              <w:widowControl/>
              <w:spacing w:before="0" w:after="0"/>
              <w:jc w:val="center"/>
              <w:rPr>
                <w:rFonts w:ascii="Arial" w:hAnsi="Arial" w:cs="Arial"/>
                <w:b/>
                <w:sz w:val="18"/>
                <w:szCs w:val="18"/>
              </w:rPr>
            </w:pPr>
            <w:r>
              <w:rPr>
                <w:rFonts w:eastAsia="Arial" w:cs="Arial" w:ascii="Arial" w:hAnsi="Arial"/>
                <w:b/>
                <w:color w:val="auto"/>
                <w:spacing w:val="0"/>
                <w:w w:val="100"/>
                <w:sz w:val="16"/>
                <w:szCs w:val="16"/>
                <w:lang w:val="ro-RO"/>
              </w:rPr>
              <w:t>3</w:t>
            </w:r>
          </w:p>
        </w:tc>
        <w:tc>
          <w:tcPr>
            <w:tcW w:w="1094" w:type="dxa"/>
            <w:tcBorders>
              <w:top w:val="single" w:sz="6" w:space="0" w:color="000000"/>
              <w:bottom w:val="single" w:sz="6" w:space="0" w:color="000000"/>
            </w:tcBorders>
            <w:vAlign w:val="center"/>
          </w:tcPr>
          <w:p>
            <w:pPr>
              <w:pStyle w:val="Normal"/>
              <w:widowControl/>
              <w:spacing w:before="0" w:after="0"/>
              <w:jc w:val="center"/>
              <w:rPr>
                <w:rFonts w:ascii="Arial" w:hAnsi="Arial" w:cs="Arial"/>
                <w:b/>
                <w:sz w:val="18"/>
                <w:szCs w:val="18"/>
              </w:rPr>
            </w:pPr>
            <w:r>
              <w:rPr>
                <w:rFonts w:eastAsia="Arial" w:cs="Arial" w:ascii="Arial" w:hAnsi="Arial"/>
                <w:b/>
                <w:color w:val="auto"/>
                <w:spacing w:val="0"/>
                <w:w w:val="100"/>
                <w:sz w:val="16"/>
                <w:szCs w:val="16"/>
                <w:lang w:val="ro-RO"/>
              </w:rPr>
              <w:t>MEDII</w:t>
            </w:r>
          </w:p>
        </w:tc>
        <w:tc>
          <w:tcPr>
            <w:tcW w:w="1796" w:type="dxa"/>
            <w:gridSpan w:val="2"/>
            <w:tcBorders>
              <w:top w:val="single" w:sz="6" w:space="0" w:color="000000"/>
              <w:left w:val="single" w:sz="6" w:space="0" w:color="000000"/>
              <w:bottom w:val="single" w:sz="6" w:space="0" w:color="000000"/>
            </w:tcBorders>
            <w:vAlign w:val="center"/>
          </w:tcPr>
          <w:p>
            <w:pPr>
              <w:pStyle w:val="Normal"/>
              <w:widowControl/>
              <w:spacing w:before="0" w:after="0"/>
              <w:jc w:val="center"/>
              <w:rPr>
                <w:rFonts w:ascii="Arial" w:hAnsi="Arial" w:cs="Arial"/>
                <w:b/>
                <w:sz w:val="18"/>
                <w:szCs w:val="18"/>
              </w:rPr>
            </w:pPr>
            <w:r>
              <w:rPr>
                <w:rFonts w:eastAsia="Arial" w:cs="Arial" w:ascii="Arial" w:hAnsi="Arial"/>
                <w:b/>
                <w:color w:val="auto"/>
                <w:spacing w:val="0"/>
                <w:w w:val="100"/>
                <w:sz w:val="16"/>
                <w:szCs w:val="16"/>
                <w:lang w:val="ro-RO"/>
              </w:rPr>
              <w:t>ITM 45 – 180 ZILE</w:t>
            </w:r>
          </w:p>
        </w:tc>
        <w:tc>
          <w:tcPr>
            <w:tcW w:w="876" w:type="dxa"/>
            <w:tcBorders>
              <w:top w:val="single" w:sz="6" w:space="0" w:color="000000"/>
              <w:left w:val="single" w:sz="12" w:space="0" w:color="000000"/>
              <w:bottom w:val="single" w:sz="12" w:space="0" w:color="000000"/>
            </w:tcBorders>
            <w:shd w:color="auto" w:fill="auto" w:val="pct5"/>
            <w:vAlign w:val="center"/>
          </w:tcPr>
          <w:p>
            <w:pPr>
              <w:pStyle w:val="Normal"/>
              <w:widowControl/>
              <w:spacing w:before="0" w:after="0"/>
              <w:jc w:val="center"/>
              <w:rPr>
                <w:rFonts w:ascii="Arial" w:hAnsi="Arial" w:cs="Arial"/>
                <w:b/>
                <w:sz w:val="20"/>
              </w:rPr>
            </w:pPr>
            <w:r>
              <w:rPr>
                <w:rFonts w:eastAsia="Arial" w:cs="Arial" w:ascii="Arial" w:hAnsi="Arial"/>
                <w:b/>
                <w:color w:val="auto"/>
                <w:spacing w:val="0"/>
                <w:w w:val="100"/>
                <w:sz w:val="16"/>
                <w:szCs w:val="16"/>
                <w:lang w:val="ro-RO"/>
              </w:rPr>
              <w:t>(3,1)</w:t>
            </w:r>
          </w:p>
        </w:tc>
        <w:tc>
          <w:tcPr>
            <w:tcW w:w="872" w:type="dxa"/>
            <w:tcBorders>
              <w:top w:val="single" w:sz="12" w:space="0" w:color="000000"/>
              <w:left w:val="single" w:sz="6" w:space="0" w:color="000000"/>
              <w:bottom w:val="single" w:sz="6" w:space="0" w:color="000000"/>
            </w:tcBorders>
            <w:shd w:color="auto" w:fill="auto" w:val="pct5"/>
            <w:vAlign w:val="center"/>
          </w:tcPr>
          <w:p>
            <w:pPr>
              <w:pStyle w:val="Normal"/>
              <w:widowControl/>
              <w:spacing w:before="0" w:after="0"/>
              <w:jc w:val="center"/>
              <w:rPr>
                <w:rFonts w:ascii="Arial" w:hAnsi="Arial" w:cs="Arial"/>
                <w:b/>
                <w:sz w:val="20"/>
              </w:rPr>
            </w:pPr>
            <w:r>
              <w:rPr>
                <w:rFonts w:eastAsia="Arial" w:cs="Arial" w:ascii="Arial" w:hAnsi="Arial"/>
                <w:b/>
                <w:color w:val="auto"/>
                <w:spacing w:val="0"/>
                <w:w w:val="100"/>
                <w:sz w:val="16"/>
                <w:szCs w:val="16"/>
                <w:lang w:val="ro-RO"/>
              </w:rPr>
              <w:t>(3,2)</w:t>
            </w:r>
          </w:p>
        </w:tc>
        <w:tc>
          <w:tcPr>
            <w:tcW w:w="877" w:type="dxa"/>
            <w:tcBorders>
              <w:top w:val="single" w:sz="12" w:space="0" w:color="000000"/>
              <w:left w:val="single" w:sz="12" w:space="0" w:color="000000"/>
            </w:tcBorders>
            <w:shd w:color="auto" w:fill="auto" w:val="pct20"/>
            <w:vAlign w:val="center"/>
          </w:tcPr>
          <w:p>
            <w:pPr>
              <w:pStyle w:val="Normal"/>
              <w:widowControl/>
              <w:spacing w:before="0" w:after="0"/>
              <w:jc w:val="center"/>
              <w:rPr>
                <w:rFonts w:ascii="Arial" w:hAnsi="Arial" w:cs="Arial"/>
                <w:b/>
                <w:sz w:val="20"/>
              </w:rPr>
            </w:pPr>
            <w:r>
              <w:rPr>
                <w:rFonts w:eastAsia="Arial" w:cs="Arial" w:ascii="Arial" w:hAnsi="Arial"/>
                <w:b/>
                <w:color w:val="auto"/>
                <w:spacing w:val="0"/>
                <w:w w:val="100"/>
                <w:sz w:val="16"/>
                <w:szCs w:val="16"/>
                <w:lang w:val="ro-RO"/>
              </w:rPr>
              <w:t>(3,3)</w:t>
            </w:r>
          </w:p>
        </w:tc>
        <w:tc>
          <w:tcPr>
            <w:tcW w:w="871" w:type="dxa"/>
            <w:tcBorders>
              <w:top w:val="single" w:sz="12" w:space="0" w:color="000000"/>
              <w:left w:val="single" w:sz="6" w:space="0" w:color="000000"/>
              <w:bottom w:val="single" w:sz="12" w:space="0" w:color="000000"/>
            </w:tcBorders>
            <w:shd w:color="auto" w:fill="auto" w:val="pct20"/>
            <w:vAlign w:val="center"/>
          </w:tcPr>
          <w:p>
            <w:pPr>
              <w:pStyle w:val="Normal"/>
              <w:widowControl/>
              <w:spacing w:before="0" w:after="0"/>
              <w:jc w:val="center"/>
              <w:rPr>
                <w:rFonts w:ascii="Arial" w:hAnsi="Arial" w:cs="Arial"/>
                <w:b/>
                <w:sz w:val="20"/>
              </w:rPr>
            </w:pPr>
            <w:r>
              <w:rPr>
                <w:rFonts w:eastAsia="Arial" w:cs="Arial" w:ascii="Arial" w:hAnsi="Arial"/>
                <w:b/>
                <w:color w:val="auto"/>
                <w:spacing w:val="0"/>
                <w:w w:val="100"/>
                <w:sz w:val="16"/>
                <w:szCs w:val="16"/>
                <w:lang w:val="ro-RO"/>
              </w:rPr>
              <w:t>(3,4)</w:t>
            </w:r>
          </w:p>
        </w:tc>
        <w:tc>
          <w:tcPr>
            <w:tcW w:w="896" w:type="dxa"/>
            <w:tcBorders>
              <w:top w:val="single" w:sz="12" w:space="0" w:color="000000"/>
              <w:left w:val="single" w:sz="12" w:space="0" w:color="000000"/>
              <w:bottom w:val="single" w:sz="12" w:space="0" w:color="000000"/>
              <w:right w:val="single" w:sz="6" w:space="0" w:color="000000"/>
            </w:tcBorders>
            <w:shd w:color="auto" w:fill="auto" w:val="pct40"/>
            <w:vAlign w:val="center"/>
          </w:tcPr>
          <w:p>
            <w:pPr>
              <w:pStyle w:val="Normal"/>
              <w:widowControl/>
              <w:spacing w:before="0" w:after="0"/>
              <w:jc w:val="center"/>
              <w:rPr>
                <w:rFonts w:ascii="Arial" w:hAnsi="Arial" w:cs="Arial"/>
                <w:b/>
                <w:sz w:val="20"/>
              </w:rPr>
            </w:pPr>
            <w:r>
              <w:rPr>
                <w:rFonts w:eastAsia="Arial" w:cs="Arial" w:ascii="Arial" w:hAnsi="Arial"/>
                <w:b/>
                <w:color w:val="auto"/>
                <w:spacing w:val="0"/>
                <w:w w:val="100"/>
                <w:sz w:val="16"/>
                <w:szCs w:val="16"/>
                <w:lang w:val="ro-RO"/>
              </w:rPr>
              <w:t>(3,5)</w:t>
            </w:r>
          </w:p>
        </w:tc>
        <w:tc>
          <w:tcPr>
            <w:tcW w:w="893" w:type="dxa"/>
            <w:tcBorders>
              <w:right w:val="single" w:sz="12" w:space="0" w:color="000000"/>
            </w:tcBorders>
            <w:shd w:color="auto" w:fill="auto" w:val="pct40"/>
            <w:vAlign w:val="center"/>
          </w:tcPr>
          <w:p>
            <w:pPr>
              <w:pStyle w:val="Normal"/>
              <w:widowControl/>
              <w:spacing w:before="0" w:after="0"/>
              <w:jc w:val="center"/>
              <w:rPr>
                <w:rFonts w:ascii="Arial" w:hAnsi="Arial" w:cs="Arial"/>
                <w:b/>
                <w:sz w:val="20"/>
              </w:rPr>
            </w:pPr>
            <w:r>
              <w:rPr>
                <w:rFonts w:eastAsia="Arial" w:cs="Arial" w:ascii="Arial" w:hAnsi="Arial"/>
                <w:b/>
                <w:color w:val="auto"/>
                <w:spacing w:val="0"/>
                <w:w w:val="100"/>
                <w:sz w:val="16"/>
                <w:szCs w:val="16"/>
                <w:lang w:val="ro-RO"/>
              </w:rPr>
              <w:t>(3,6)</w:t>
            </w:r>
          </w:p>
        </w:tc>
      </w:tr>
      <w:tr>
        <w:trPr>
          <w:trHeight w:val="690" w:hRule="atLeast"/>
          <w:cantSplit/>
        </w:trPr>
        <w:tc>
          <w:tcPr>
            <w:tcW w:w="1180" w:type="dxa"/>
            <w:tcBorders>
              <w:top w:val="single" w:sz="6" w:space="0" w:color="000000"/>
              <w:left w:val="single" w:sz="12" w:space="0" w:color="000000"/>
              <w:bottom w:val="single" w:sz="6" w:space="0" w:color="000000"/>
              <w:right w:val="single" w:sz="12" w:space="0" w:color="000000"/>
            </w:tcBorders>
            <w:vAlign w:val="center"/>
          </w:tcPr>
          <w:p>
            <w:pPr>
              <w:pStyle w:val="Normal"/>
              <w:keepNext w:val="true"/>
              <w:widowControl/>
              <w:spacing w:before="0" w:after="0"/>
              <w:jc w:val="center"/>
              <w:rPr>
                <w:rFonts w:ascii="Arial" w:hAnsi="Arial" w:cs="Arial"/>
                <w:b/>
                <w:sz w:val="18"/>
                <w:szCs w:val="18"/>
              </w:rPr>
            </w:pPr>
            <w:r>
              <w:rPr>
                <w:rFonts w:eastAsia="Arial" w:cs="Arial" w:ascii="Arial" w:hAnsi="Arial"/>
                <w:b/>
                <w:color w:val="auto"/>
                <w:spacing w:val="0"/>
                <w:w w:val="100"/>
                <w:sz w:val="16"/>
                <w:szCs w:val="16"/>
                <w:lang w:val="ro-RO"/>
              </w:rPr>
              <w:t>2</w:t>
            </w:r>
          </w:p>
        </w:tc>
        <w:tc>
          <w:tcPr>
            <w:tcW w:w="1094" w:type="dxa"/>
            <w:tcBorders/>
            <w:vAlign w:val="center"/>
          </w:tcPr>
          <w:p>
            <w:pPr>
              <w:pStyle w:val="Normal"/>
              <w:widowControl/>
              <w:spacing w:before="0" w:after="0"/>
              <w:jc w:val="center"/>
              <w:rPr>
                <w:rFonts w:ascii="Arial" w:hAnsi="Arial" w:cs="Arial"/>
                <w:b/>
                <w:sz w:val="18"/>
                <w:szCs w:val="18"/>
              </w:rPr>
            </w:pPr>
            <w:r>
              <w:rPr>
                <w:rFonts w:eastAsia="Arial" w:cs="Arial" w:ascii="Arial" w:hAnsi="Arial"/>
                <w:b/>
                <w:color w:val="auto"/>
                <w:spacing w:val="0"/>
                <w:w w:val="100"/>
                <w:sz w:val="16"/>
                <w:szCs w:val="16"/>
                <w:lang w:val="ro-RO"/>
              </w:rPr>
              <w:t>MICI</w:t>
            </w:r>
          </w:p>
        </w:tc>
        <w:tc>
          <w:tcPr>
            <w:tcW w:w="1796" w:type="dxa"/>
            <w:gridSpan w:val="2"/>
            <w:tcBorders>
              <w:top w:val="single" w:sz="6" w:space="0" w:color="000000"/>
              <w:left w:val="single" w:sz="6" w:space="0" w:color="000000"/>
              <w:bottom w:val="single" w:sz="6" w:space="0" w:color="000000"/>
            </w:tcBorders>
            <w:vAlign w:val="center"/>
          </w:tcPr>
          <w:p>
            <w:pPr>
              <w:pStyle w:val="Normal"/>
              <w:widowControl/>
              <w:spacing w:before="0" w:after="0"/>
              <w:jc w:val="center"/>
              <w:rPr>
                <w:rFonts w:ascii="Arial" w:hAnsi="Arial" w:cs="Arial"/>
                <w:b/>
                <w:sz w:val="18"/>
                <w:szCs w:val="18"/>
              </w:rPr>
            </w:pPr>
            <w:r>
              <w:rPr>
                <w:rFonts w:eastAsia="Arial" w:cs="Arial" w:ascii="Arial" w:hAnsi="Arial"/>
                <w:b/>
                <w:color w:val="auto"/>
                <w:spacing w:val="0"/>
                <w:w w:val="100"/>
                <w:sz w:val="16"/>
                <w:szCs w:val="16"/>
                <w:lang w:val="ro-RO"/>
              </w:rPr>
              <w:t>ITM 3 – 45</w:t>
            </w:r>
          </w:p>
          <w:p>
            <w:pPr>
              <w:pStyle w:val="Normal"/>
              <w:widowControl/>
              <w:spacing w:before="0" w:after="0"/>
              <w:jc w:val="center"/>
              <w:rPr>
                <w:rFonts w:ascii="Arial" w:hAnsi="Arial" w:cs="Arial"/>
                <w:b/>
                <w:sz w:val="18"/>
                <w:szCs w:val="18"/>
              </w:rPr>
            </w:pPr>
            <w:r>
              <w:rPr>
                <w:rFonts w:eastAsia="Arial" w:cs="Arial" w:ascii="Arial" w:hAnsi="Arial"/>
                <w:b/>
                <w:color w:val="auto"/>
                <w:spacing w:val="0"/>
                <w:w w:val="100"/>
                <w:sz w:val="16"/>
                <w:szCs w:val="16"/>
                <w:lang w:val="ro-RO"/>
              </w:rPr>
              <w:t>ZILE</w:t>
            </w:r>
          </w:p>
        </w:tc>
        <w:tc>
          <w:tcPr>
            <w:tcW w:w="876" w:type="dxa"/>
            <w:tcBorders>
              <w:left w:val="single" w:sz="12" w:space="0" w:color="000000"/>
              <w:right w:val="single" w:sz="12" w:space="0" w:color="000000"/>
            </w:tcBorders>
            <w:vAlign w:val="center"/>
          </w:tcPr>
          <w:p>
            <w:pPr>
              <w:pStyle w:val="Normal"/>
              <w:widowControl/>
              <w:spacing w:before="0" w:after="0"/>
              <w:jc w:val="center"/>
              <w:rPr>
                <w:rFonts w:ascii="Arial" w:hAnsi="Arial" w:cs="Arial"/>
                <w:b/>
                <w:sz w:val="20"/>
              </w:rPr>
            </w:pPr>
            <w:r>
              <w:rPr>
                <w:rFonts w:eastAsia="Arial" w:cs="Arial" w:ascii="Arial" w:hAnsi="Arial"/>
                <w:b/>
                <w:color w:val="auto"/>
                <w:spacing w:val="0"/>
                <w:w w:val="100"/>
                <w:sz w:val="16"/>
                <w:szCs w:val="16"/>
                <w:lang w:val="ro-RO"/>
              </w:rPr>
              <w:t>(2,1)</w:t>
            </w:r>
          </w:p>
        </w:tc>
        <w:tc>
          <w:tcPr>
            <w:tcW w:w="872" w:type="dxa"/>
            <w:tcBorders/>
            <w:shd w:color="auto" w:fill="auto" w:val="pct5"/>
            <w:vAlign w:val="center"/>
          </w:tcPr>
          <w:p>
            <w:pPr>
              <w:pStyle w:val="Normal"/>
              <w:widowControl/>
              <w:spacing w:before="0" w:after="0"/>
              <w:jc w:val="center"/>
              <w:rPr>
                <w:rFonts w:ascii="Arial" w:hAnsi="Arial" w:cs="Arial"/>
                <w:b/>
                <w:sz w:val="20"/>
              </w:rPr>
            </w:pPr>
            <w:r>
              <w:rPr>
                <w:rFonts w:eastAsia="Arial" w:cs="Arial" w:ascii="Arial" w:hAnsi="Arial"/>
                <w:b/>
                <w:color w:val="auto"/>
                <w:spacing w:val="0"/>
                <w:w w:val="100"/>
                <w:sz w:val="16"/>
                <w:szCs w:val="16"/>
                <w:lang w:val="ro-RO"/>
              </w:rPr>
              <w:t>(2,2)</w:t>
            </w:r>
          </w:p>
        </w:tc>
        <w:tc>
          <w:tcPr>
            <w:tcW w:w="877" w:type="dxa"/>
            <w:tcBorders>
              <w:top w:val="single" w:sz="12" w:space="0" w:color="000000"/>
              <w:left w:val="single" w:sz="6" w:space="0" w:color="000000"/>
              <w:bottom w:val="single" w:sz="12" w:space="0" w:color="000000"/>
              <w:right w:val="single" w:sz="6" w:space="0" w:color="000000"/>
            </w:tcBorders>
            <w:shd w:color="auto" w:fill="auto" w:val="pct5"/>
            <w:vAlign w:val="center"/>
          </w:tcPr>
          <w:p>
            <w:pPr>
              <w:pStyle w:val="Normal"/>
              <w:widowControl/>
              <w:spacing w:before="0" w:after="0"/>
              <w:jc w:val="center"/>
              <w:rPr>
                <w:rFonts w:ascii="Arial" w:hAnsi="Arial" w:cs="Arial"/>
                <w:b/>
                <w:sz w:val="20"/>
              </w:rPr>
            </w:pPr>
            <w:r>
              <w:rPr>
                <w:rFonts w:eastAsia="Arial" w:cs="Arial" w:ascii="Arial" w:hAnsi="Arial"/>
                <w:b/>
                <w:color w:val="auto"/>
                <w:spacing w:val="0"/>
                <w:w w:val="100"/>
                <w:sz w:val="16"/>
                <w:szCs w:val="16"/>
                <w:lang w:val="ro-RO"/>
              </w:rPr>
              <w:t>(2,3)</w:t>
            </w:r>
          </w:p>
        </w:tc>
        <w:tc>
          <w:tcPr>
            <w:tcW w:w="871" w:type="dxa"/>
            <w:tcBorders/>
            <w:shd w:color="auto" w:fill="auto" w:val="pct5"/>
            <w:vAlign w:val="center"/>
          </w:tcPr>
          <w:p>
            <w:pPr>
              <w:pStyle w:val="Normal"/>
              <w:widowControl/>
              <w:spacing w:before="0" w:after="0"/>
              <w:jc w:val="center"/>
              <w:rPr>
                <w:rFonts w:ascii="Arial" w:hAnsi="Arial" w:cs="Arial"/>
                <w:b/>
                <w:sz w:val="20"/>
              </w:rPr>
            </w:pPr>
            <w:r>
              <w:rPr>
                <w:rFonts w:eastAsia="Arial" w:cs="Arial" w:ascii="Arial" w:hAnsi="Arial"/>
                <w:b/>
                <w:color w:val="auto"/>
                <w:spacing w:val="0"/>
                <w:w w:val="100"/>
                <w:sz w:val="16"/>
                <w:szCs w:val="16"/>
                <w:lang w:val="ro-RO"/>
              </w:rPr>
              <w:t>(2,4)</w:t>
            </w:r>
          </w:p>
        </w:tc>
        <w:tc>
          <w:tcPr>
            <w:tcW w:w="896" w:type="dxa"/>
            <w:tcBorders>
              <w:left w:val="single" w:sz="12" w:space="0" w:color="000000"/>
              <w:right w:val="single" w:sz="6" w:space="0" w:color="000000"/>
            </w:tcBorders>
            <w:shd w:color="auto" w:fill="auto" w:val="pct20"/>
            <w:vAlign w:val="center"/>
          </w:tcPr>
          <w:p>
            <w:pPr>
              <w:pStyle w:val="Normal"/>
              <w:widowControl/>
              <w:spacing w:before="0" w:after="0"/>
              <w:jc w:val="center"/>
              <w:rPr>
                <w:rFonts w:ascii="Arial" w:hAnsi="Arial" w:cs="Arial"/>
                <w:b/>
                <w:sz w:val="20"/>
              </w:rPr>
            </w:pPr>
            <w:r>
              <w:rPr>
                <w:rFonts w:eastAsia="Arial" w:cs="Arial" w:ascii="Arial" w:hAnsi="Arial"/>
                <w:b/>
                <w:color w:val="auto"/>
                <w:spacing w:val="0"/>
                <w:w w:val="100"/>
                <w:sz w:val="16"/>
                <w:szCs w:val="16"/>
                <w:lang w:val="ro-RO"/>
              </w:rPr>
              <w:t>(2,5)</w:t>
            </w:r>
          </w:p>
        </w:tc>
        <w:tc>
          <w:tcPr>
            <w:tcW w:w="893" w:type="dxa"/>
            <w:tcBorders>
              <w:top w:val="single" w:sz="12" w:space="0" w:color="000000"/>
              <w:bottom w:val="single" w:sz="12" w:space="0" w:color="000000"/>
              <w:right w:val="single" w:sz="12" w:space="0" w:color="000000"/>
            </w:tcBorders>
            <w:shd w:color="auto" w:fill="auto" w:val="pct20"/>
            <w:vAlign w:val="center"/>
          </w:tcPr>
          <w:p>
            <w:pPr>
              <w:pStyle w:val="Normal"/>
              <w:widowControl/>
              <w:spacing w:before="0" w:after="0"/>
              <w:jc w:val="center"/>
              <w:rPr>
                <w:rFonts w:ascii="Arial" w:hAnsi="Arial" w:cs="Arial"/>
                <w:b/>
                <w:sz w:val="20"/>
              </w:rPr>
            </w:pPr>
            <w:r>
              <w:rPr>
                <w:rFonts w:eastAsia="Arial" w:cs="Arial" w:ascii="Arial" w:hAnsi="Arial"/>
                <w:b/>
                <w:color w:val="auto"/>
                <w:spacing w:val="0"/>
                <w:w w:val="100"/>
                <w:sz w:val="16"/>
                <w:szCs w:val="16"/>
                <w:lang w:val="ro-RO"/>
              </w:rPr>
            </w:r>
          </w:p>
          <w:p>
            <w:pPr>
              <w:pStyle w:val="Normal"/>
              <w:widowControl/>
              <w:spacing w:before="0" w:after="0"/>
              <w:jc w:val="center"/>
              <w:rPr>
                <w:rFonts w:ascii="Arial" w:hAnsi="Arial" w:cs="Arial"/>
                <w:b/>
                <w:sz w:val="20"/>
              </w:rPr>
            </w:pPr>
            <w:r>
              <w:rPr>
                <w:rFonts w:eastAsia="Arial" w:cs="Arial" w:ascii="Arial" w:hAnsi="Arial"/>
                <w:b/>
                <w:color w:val="auto"/>
                <w:spacing w:val="0"/>
                <w:w w:val="100"/>
                <w:sz w:val="16"/>
                <w:szCs w:val="16"/>
                <w:lang w:val="ro-RO"/>
              </w:rPr>
              <w:t>(2,6)</w:t>
            </w:r>
          </w:p>
          <w:p>
            <w:pPr>
              <w:pStyle w:val="Normal"/>
              <w:widowControl/>
              <w:spacing w:before="0" w:after="0"/>
              <w:jc w:val="center"/>
              <w:rPr>
                <w:rFonts w:ascii="Arial" w:hAnsi="Arial" w:cs="Arial"/>
                <w:b/>
                <w:sz w:val="20"/>
              </w:rPr>
            </w:pPr>
            <w:r>
              <w:rPr>
                <w:rFonts w:eastAsia="Arial" w:cs="Arial" w:ascii="Arial" w:hAnsi="Arial"/>
                <w:b/>
                <w:color w:val="auto"/>
                <w:spacing w:val="0"/>
                <w:w w:val="100"/>
                <w:sz w:val="16"/>
                <w:szCs w:val="16"/>
                <w:lang w:val="ro-RO"/>
              </w:rPr>
            </w:r>
          </w:p>
        </w:tc>
      </w:tr>
      <w:tr>
        <w:trPr>
          <w:trHeight w:val="762" w:hRule="atLeast"/>
          <w:cantSplit/>
        </w:trPr>
        <w:tc>
          <w:tcPr>
            <w:tcW w:w="1180" w:type="dxa"/>
            <w:tcBorders>
              <w:top w:val="single" w:sz="6" w:space="0" w:color="000000"/>
              <w:left w:val="single" w:sz="12" w:space="0" w:color="000000"/>
              <w:bottom w:val="single" w:sz="12" w:space="0" w:color="000000"/>
              <w:right w:val="single" w:sz="12" w:space="0" w:color="000000"/>
            </w:tcBorders>
            <w:vAlign w:val="center"/>
          </w:tcPr>
          <w:p>
            <w:pPr>
              <w:pStyle w:val="Normal"/>
              <w:widowControl/>
              <w:spacing w:before="0" w:after="0"/>
              <w:jc w:val="center"/>
              <w:rPr>
                <w:rFonts w:ascii="Arial" w:hAnsi="Arial" w:cs="Arial"/>
                <w:b/>
                <w:sz w:val="18"/>
                <w:szCs w:val="18"/>
              </w:rPr>
            </w:pPr>
            <w:r>
              <w:rPr>
                <w:rFonts w:eastAsia="Arial" w:cs="Arial" w:ascii="Arial" w:hAnsi="Arial"/>
                <w:b/>
                <w:color w:val="auto"/>
                <w:spacing w:val="0"/>
                <w:w w:val="100"/>
                <w:sz w:val="16"/>
                <w:szCs w:val="16"/>
                <w:lang w:val="ro-RO"/>
              </w:rPr>
              <w:t>1</w:t>
            </w:r>
          </w:p>
        </w:tc>
        <w:tc>
          <w:tcPr>
            <w:tcW w:w="2890" w:type="dxa"/>
            <w:gridSpan w:val="3"/>
            <w:tcBorders>
              <w:top w:val="single" w:sz="6" w:space="0" w:color="000000"/>
              <w:bottom w:val="single" w:sz="12"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b/>
                <w:color w:val="auto"/>
                <w:spacing w:val="0"/>
                <w:w w:val="100"/>
                <w:sz w:val="16"/>
                <w:szCs w:val="16"/>
                <w:lang w:val="ro-RO"/>
              </w:rPr>
              <w:t>NEGLIJABILE</w:t>
            </w:r>
          </w:p>
        </w:tc>
        <w:tc>
          <w:tcPr>
            <w:tcW w:w="876" w:type="dxa"/>
            <w:tcBorders>
              <w:top w:val="single" w:sz="6" w:space="0" w:color="000000"/>
              <w:left w:val="single" w:sz="12" w:space="0" w:color="000000"/>
              <w:bottom w:val="single" w:sz="12" w:space="0" w:color="000000"/>
            </w:tcBorders>
            <w:vAlign w:val="center"/>
          </w:tcPr>
          <w:p>
            <w:pPr>
              <w:pStyle w:val="Normal"/>
              <w:widowControl/>
              <w:spacing w:before="0" w:after="0"/>
              <w:jc w:val="center"/>
              <w:rPr>
                <w:rFonts w:ascii="Arial" w:hAnsi="Arial" w:cs="Arial"/>
                <w:b/>
                <w:sz w:val="20"/>
              </w:rPr>
            </w:pPr>
            <w:r>
              <w:rPr>
                <w:rFonts w:eastAsia="Arial" w:cs="Arial" w:ascii="Arial" w:hAnsi="Arial"/>
                <w:b/>
                <w:color w:val="auto"/>
                <w:spacing w:val="0"/>
                <w:w w:val="100"/>
                <w:sz w:val="16"/>
                <w:szCs w:val="16"/>
                <w:lang w:val="ro-RO"/>
              </w:rPr>
              <w:t>(1,1)</w:t>
            </w:r>
          </w:p>
        </w:tc>
        <w:tc>
          <w:tcPr>
            <w:tcW w:w="872" w:type="dxa"/>
            <w:tcBorders>
              <w:top w:val="single" w:sz="12" w:space="0" w:color="000000"/>
              <w:left w:val="single" w:sz="6" w:space="0" w:color="000000"/>
              <w:bottom w:val="single" w:sz="12" w:space="0" w:color="000000"/>
              <w:right w:val="single" w:sz="6" w:space="0" w:color="000000"/>
            </w:tcBorders>
            <w:vAlign w:val="center"/>
          </w:tcPr>
          <w:p>
            <w:pPr>
              <w:pStyle w:val="Normal"/>
              <w:widowControl/>
              <w:spacing w:before="0" w:after="0"/>
              <w:jc w:val="center"/>
              <w:rPr>
                <w:rFonts w:ascii="Arial" w:hAnsi="Arial" w:cs="Arial"/>
                <w:b/>
                <w:sz w:val="20"/>
              </w:rPr>
            </w:pPr>
            <w:r>
              <w:rPr>
                <w:rFonts w:eastAsia="Arial" w:cs="Arial" w:ascii="Arial" w:hAnsi="Arial"/>
                <w:b/>
                <w:color w:val="auto"/>
                <w:spacing w:val="0"/>
                <w:w w:val="100"/>
                <w:sz w:val="16"/>
                <w:szCs w:val="16"/>
                <w:lang w:val="ro-RO"/>
              </w:rPr>
              <w:t>(1,2)</w:t>
            </w:r>
          </w:p>
        </w:tc>
        <w:tc>
          <w:tcPr>
            <w:tcW w:w="877" w:type="dxa"/>
            <w:tcBorders>
              <w:bottom w:val="single" w:sz="12" w:space="0" w:color="000000"/>
            </w:tcBorders>
            <w:vAlign w:val="center"/>
          </w:tcPr>
          <w:p>
            <w:pPr>
              <w:pStyle w:val="Normal"/>
              <w:widowControl/>
              <w:spacing w:before="0" w:after="0"/>
              <w:jc w:val="center"/>
              <w:rPr>
                <w:rFonts w:ascii="Arial" w:hAnsi="Arial" w:cs="Arial"/>
                <w:b/>
                <w:sz w:val="20"/>
              </w:rPr>
            </w:pPr>
            <w:r>
              <w:rPr>
                <w:rFonts w:eastAsia="Arial" w:cs="Arial" w:ascii="Arial" w:hAnsi="Arial"/>
                <w:b/>
                <w:color w:val="auto"/>
                <w:spacing w:val="0"/>
                <w:w w:val="100"/>
                <w:sz w:val="16"/>
                <w:szCs w:val="16"/>
                <w:lang w:val="ro-RO"/>
              </w:rPr>
              <w:t>(1,3)</w:t>
            </w:r>
          </w:p>
        </w:tc>
        <w:tc>
          <w:tcPr>
            <w:tcW w:w="871" w:type="dxa"/>
            <w:tcBorders>
              <w:top w:val="single" w:sz="12" w:space="0" w:color="000000"/>
              <w:left w:val="single" w:sz="6" w:space="0" w:color="000000"/>
              <w:bottom w:val="single" w:sz="12" w:space="0" w:color="000000"/>
              <w:right w:val="single" w:sz="6" w:space="0" w:color="000000"/>
            </w:tcBorders>
            <w:vAlign w:val="center"/>
          </w:tcPr>
          <w:p>
            <w:pPr>
              <w:pStyle w:val="Normal"/>
              <w:widowControl/>
              <w:spacing w:before="0" w:after="0"/>
              <w:jc w:val="center"/>
              <w:rPr>
                <w:rFonts w:ascii="Arial" w:hAnsi="Arial" w:cs="Arial"/>
                <w:b/>
                <w:sz w:val="20"/>
              </w:rPr>
            </w:pPr>
            <w:r>
              <w:rPr>
                <w:rFonts w:eastAsia="Arial" w:cs="Arial" w:ascii="Arial" w:hAnsi="Arial"/>
                <w:b/>
                <w:color w:val="auto"/>
                <w:spacing w:val="0"/>
                <w:w w:val="100"/>
                <w:sz w:val="16"/>
                <w:szCs w:val="16"/>
                <w:lang w:val="ro-RO"/>
              </w:rPr>
              <w:t>(1,4)</w:t>
            </w:r>
          </w:p>
        </w:tc>
        <w:tc>
          <w:tcPr>
            <w:tcW w:w="896" w:type="dxa"/>
            <w:tcBorders>
              <w:top w:val="single" w:sz="12" w:space="0" w:color="000000"/>
              <w:bottom w:val="single" w:sz="12" w:space="0" w:color="000000"/>
              <w:right w:val="single" w:sz="6" w:space="0" w:color="000000"/>
            </w:tcBorders>
            <w:vAlign w:val="center"/>
          </w:tcPr>
          <w:p>
            <w:pPr>
              <w:pStyle w:val="Normal"/>
              <w:widowControl/>
              <w:spacing w:before="0" w:after="0"/>
              <w:jc w:val="center"/>
              <w:rPr>
                <w:rFonts w:ascii="Arial" w:hAnsi="Arial" w:cs="Arial"/>
                <w:b/>
                <w:sz w:val="20"/>
              </w:rPr>
            </w:pPr>
            <w:r>
              <w:rPr>
                <w:rFonts w:eastAsia="Arial" w:cs="Arial" w:ascii="Arial" w:hAnsi="Arial"/>
                <w:b/>
                <w:color w:val="auto"/>
                <w:spacing w:val="0"/>
                <w:w w:val="100"/>
                <w:sz w:val="16"/>
                <w:szCs w:val="16"/>
                <w:lang w:val="ro-RO"/>
              </w:rPr>
              <w:t>(1,5)</w:t>
            </w:r>
          </w:p>
        </w:tc>
        <w:tc>
          <w:tcPr>
            <w:tcW w:w="893" w:type="dxa"/>
            <w:tcBorders>
              <w:bottom w:val="single" w:sz="12" w:space="0" w:color="000000"/>
              <w:right w:val="single" w:sz="12" w:space="0" w:color="000000"/>
            </w:tcBorders>
            <w:vAlign w:val="center"/>
          </w:tcPr>
          <w:p>
            <w:pPr>
              <w:pStyle w:val="Normal"/>
              <w:widowControl/>
              <w:spacing w:before="0" w:after="0"/>
              <w:jc w:val="center"/>
              <w:rPr>
                <w:rFonts w:ascii="Arial" w:hAnsi="Arial" w:cs="Arial"/>
                <w:b/>
                <w:sz w:val="20"/>
              </w:rPr>
            </w:pPr>
            <w:r>
              <w:rPr>
                <w:rFonts w:eastAsia="Arial" w:cs="Arial" w:ascii="Arial" w:hAnsi="Arial"/>
                <w:b/>
                <w:color w:val="auto"/>
                <w:spacing w:val="0"/>
                <w:w w:val="100"/>
                <w:sz w:val="16"/>
                <w:szCs w:val="16"/>
                <w:lang w:val="ro-RO"/>
              </w:rPr>
              <w:t>(1,6)</w:t>
            </w:r>
          </w:p>
        </w:tc>
      </w:tr>
    </w:tbl>
    <w:p>
      <w:pPr>
        <w:pStyle w:val="Normal"/>
        <w:pageBreakBefore/>
        <w:widowControl/>
        <w:spacing w:before="0" w:after="120"/>
        <w:ind w:hanging="0"/>
        <w:jc w:val="left"/>
        <w:rPr>
          <w:rFonts w:ascii="Arial" w:hAnsi="Arial" w:cs="Arial"/>
          <w:b/>
          <w:sz w:val="18"/>
          <w:szCs w:val="18"/>
        </w:rPr>
      </w:pPr>
      <w:r>
        <w:rPr>
          <w:rFonts w:eastAsia="Arial" w:cs="Arial" w:ascii="Arial" w:hAnsi="Arial"/>
          <w:b/>
          <w:color w:val="auto"/>
          <w:spacing w:val="0"/>
          <w:w w:val="100"/>
          <w:sz w:val="20"/>
          <w:szCs w:val="20"/>
          <w:lang w:val="ro-RO"/>
        </w:rPr>
        <w:t>Anexa Nr. 5.</w:t>
      </w:r>
    </w:p>
    <w:p>
      <w:pPr>
        <w:pStyle w:val="Normal"/>
        <w:widowControl/>
        <w:spacing w:before="0" w:after="120"/>
        <w:ind w:hanging="0"/>
        <w:jc w:val="left"/>
        <w:rPr>
          <w:rFonts w:ascii="Arial" w:hAnsi="Arial" w:cs="Arial"/>
          <w:b/>
          <w:sz w:val="18"/>
          <w:szCs w:val="18"/>
        </w:rPr>
      </w:pPr>
      <w:r>
        <w:rPr>
          <w:rFonts w:eastAsia="Arial" w:cs="Arial" w:ascii="Arial" w:hAnsi="Arial"/>
          <w:b/>
          <w:color w:val="auto"/>
          <w:spacing w:val="0"/>
          <w:w w:val="100"/>
          <w:sz w:val="20"/>
          <w:szCs w:val="20"/>
          <w:lang w:val="ro-RO"/>
        </w:rPr>
        <w:t xml:space="preserve">SCALA DE ÎNCADRARE A NIVELURILOR DE RISC/ SECURITATE</w:t>
      </w:r>
    </w:p>
    <w:p>
      <w:pPr>
        <w:pStyle w:val="Normal"/>
        <w:widowControl/>
        <w:spacing w:before="0" w:after="0"/>
        <w:ind w:hanging="0"/>
        <w:jc w:val="left"/>
        <w:rPr>
          <w:rFonts w:ascii="Arial" w:hAnsi="Arial" w:cs="Arial"/>
          <w:b/>
          <w:sz w:val="2"/>
          <w:szCs w:val="18"/>
        </w:rPr>
      </w:pPr>
      <w:r>
        <w:rPr>
          <w:rFonts w:eastAsia="Arial" w:cs="Arial" w:ascii="Arial" w:hAnsi="Arial"/>
          <w:b/>
          <w:color w:val="auto"/>
          <w:spacing w:val="0"/>
          <w:w w:val="100"/>
          <w:sz w:val="2"/>
          <w:szCs w:val="20"/>
          <w:lang w:val="ro-RO"/>
        </w:rPr>
      </w:r>
    </w:p>
    <w:p>
      <w:pPr>
        <w:pStyle w:val="Normal"/>
        <w:keepNext w:val="true"/>
        <w:widowControl/>
        <w:tabs>
          <w:tab w:val="left" w:pos="720" w:leader="none"/>
          <w:tab w:val="left" w:pos="900" w:leader="none"/>
        </w:tabs>
        <w:spacing w:before="0" w:after="0"/>
        <w:ind w:hanging="0"/>
        <w:jc w:val="left"/>
        <w:rPr>
          <w:rFonts w:ascii="Arial" w:hAnsi="Arial" w:cs="Arial"/>
          <w:b/>
          <w:sz w:val="2"/>
          <w:szCs w:val="18"/>
        </w:rPr>
      </w:pPr>
      <w:r>
        <w:rPr>
          <w:rFonts w:eastAsia="Arial" w:cs="Arial" w:ascii="Arial" w:hAnsi="Arial"/>
          <w:b/>
          <w:color w:val="auto"/>
          <w:spacing w:val="0"/>
          <w:w w:val="100"/>
          <w:sz w:val="2"/>
          <w:szCs w:val="20"/>
          <w:lang w:val="ro-RO"/>
        </w:rPr>
      </w:r>
    </w:p>
    <w:tbl>
      <w:tblPr>
        <w:tblW w:w="5000" w:type="pct"/>
        <w:jc w:val="left"/>
        <w:tblInd w:w="0" w:type="dxa"/>
        <w:tblLayout w:type="fixed"/>
        <w:tblCellMar>
          <w:top w:w="17" w:type="dxa"/>
          <w:left w:w="108" w:type="dxa"/>
          <w:bottom w:w="17" w:type="dxa"/>
          <w:right w:w="108" w:type="dxa"/>
        </w:tblCellMar>
        <w:tblLook w:noHBand="0" w:noVBand="0" w:firstColumn="0" w:lastRow="0" w:lastColumn="0" w:firstRow="0" w:val="0000"/>
      </w:tblPr>
      <w:tblGrid>
        <w:gridCol w:w="742"/>
        <w:gridCol w:w="1369"/>
        <w:gridCol w:w="5080"/>
        <w:gridCol w:w="875"/>
        <w:gridCol w:w="1289"/>
      </w:tblGrid>
      <w:tr>
        <w:trPr>
          <w:tblHeader w:val="true"/>
        </w:trPr>
        <w:tc>
          <w:tcPr>
            <w:tcW w:w="2111" w:type="dxa"/>
            <w:gridSpan w:val="2"/>
            <w:tcBorders>
              <w:top w:val="single" w:sz="12" w:space="0" w:color="000000"/>
              <w:left w:val="single" w:sz="12" w:space="0" w:color="000000"/>
              <w:bottom w:val="single" w:sz="12" w:space="0" w:color="000000"/>
              <w:right w:val="single" w:sz="6" w:space="0" w:color="000000"/>
            </w:tcBorders>
          </w:tcPr>
          <w:p>
            <w:pPr>
              <w:pStyle w:val="Normal"/>
              <w:keepNext w:val="true"/>
              <w:widowControl/>
              <w:spacing w:before="0" w:after="0"/>
              <w:jc w:val="center"/>
              <w:rPr>
                <w:rFonts w:ascii="Arial" w:hAnsi="Arial" w:cs="Arial"/>
                <w:b/>
                <w:sz w:val="18"/>
                <w:szCs w:val="18"/>
              </w:rPr>
            </w:pPr>
            <w:r>
              <w:rPr>
                <w:rFonts w:eastAsia="Arial" w:cs="Arial" w:ascii="Arial" w:hAnsi="Arial"/>
                <w:b/>
                <w:color w:val="auto"/>
                <w:spacing w:val="0"/>
                <w:w w:val="100"/>
                <w:sz w:val="20"/>
                <w:szCs w:val="20"/>
                <w:lang w:val="ro-RO"/>
              </w:rPr>
              <w:t>NIVEL DE</w:t>
            </w:r>
          </w:p>
          <w:p>
            <w:pPr>
              <w:pStyle w:val="Normal"/>
              <w:widowControl/>
              <w:spacing w:before="0" w:after="0"/>
              <w:jc w:val="center"/>
              <w:rPr>
                <w:rFonts w:ascii="Arial" w:hAnsi="Arial" w:cs="Arial"/>
                <w:b/>
                <w:sz w:val="18"/>
                <w:szCs w:val="18"/>
              </w:rPr>
            </w:pPr>
            <w:r>
              <w:rPr>
                <w:rFonts w:eastAsia="Arial" w:cs="Arial" w:ascii="Arial" w:hAnsi="Arial"/>
                <w:b/>
                <w:color w:val="auto"/>
                <w:spacing w:val="0"/>
                <w:w w:val="100"/>
                <w:sz w:val="20"/>
                <w:szCs w:val="20"/>
                <w:lang w:val="ro-RO"/>
              </w:rPr>
              <w:t>RISC</w:t>
            </w:r>
          </w:p>
        </w:tc>
        <w:tc>
          <w:tcPr>
            <w:tcW w:w="5080" w:type="dxa"/>
            <w:tcBorders>
              <w:top w:val="single" w:sz="12" w:space="0" w:color="000000"/>
              <w:left w:val="single" w:sz="6" w:space="0" w:color="000000"/>
              <w:bottom w:val="single" w:sz="12" w:space="0" w:color="000000"/>
              <w:right w:val="single" w:sz="6" w:space="0" w:color="000000"/>
            </w:tcBorders>
          </w:tcPr>
          <w:p>
            <w:pPr>
              <w:pStyle w:val="Normal"/>
              <w:widowControl/>
              <w:spacing w:before="0" w:after="0"/>
              <w:jc w:val="center"/>
              <w:rPr>
                <w:rFonts w:ascii="Arial" w:hAnsi="Arial" w:cs="Arial"/>
                <w:b/>
                <w:sz w:val="18"/>
                <w:szCs w:val="18"/>
              </w:rPr>
            </w:pPr>
            <w:r>
              <w:rPr>
                <w:rFonts w:eastAsia="Arial" w:cs="Arial" w:ascii="Arial" w:hAnsi="Arial"/>
                <w:b/>
                <w:color w:val="auto"/>
                <w:spacing w:val="0"/>
                <w:w w:val="100"/>
                <w:sz w:val="20"/>
                <w:szCs w:val="20"/>
                <w:lang w:val="ro-RO"/>
              </w:rPr>
              <w:t>CUPLUL</w:t>
            </w:r>
          </w:p>
          <w:p>
            <w:pPr>
              <w:pStyle w:val="Normal"/>
              <w:widowControl/>
              <w:spacing w:before="0" w:after="0"/>
              <w:jc w:val="center"/>
              <w:rPr>
                <w:rFonts w:ascii="Arial" w:hAnsi="Arial" w:cs="Arial"/>
                <w:b/>
                <w:sz w:val="18"/>
                <w:szCs w:val="18"/>
              </w:rPr>
            </w:pPr>
            <w:r>
              <w:rPr>
                <w:rFonts w:eastAsia="Arial" w:cs="Arial" w:ascii="Arial" w:hAnsi="Arial"/>
                <w:b/>
                <w:color w:val="auto"/>
                <w:spacing w:val="0"/>
                <w:w w:val="100"/>
                <w:sz w:val="20"/>
                <w:szCs w:val="20"/>
                <w:lang w:val="ro-RO"/>
              </w:rPr>
              <w:t>GRAVITATE - PROBABILITATE</w:t>
            </w:r>
          </w:p>
        </w:tc>
        <w:tc>
          <w:tcPr>
            <w:tcW w:w="2164" w:type="dxa"/>
            <w:gridSpan w:val="2"/>
            <w:tcBorders>
              <w:top w:val="single" w:sz="12" w:space="0" w:color="000000"/>
              <w:left w:val="single" w:sz="6" w:space="0" w:color="000000"/>
              <w:bottom w:val="single" w:sz="12" w:space="0" w:color="000000"/>
              <w:right w:val="single" w:sz="12" w:space="0" w:color="000000"/>
            </w:tcBorders>
          </w:tcPr>
          <w:p>
            <w:pPr>
              <w:pStyle w:val="Normal"/>
              <w:widowControl/>
              <w:spacing w:before="0" w:after="0"/>
              <w:jc w:val="center"/>
              <w:rPr>
                <w:rFonts w:ascii="Arial" w:hAnsi="Arial" w:cs="Arial"/>
                <w:b/>
                <w:sz w:val="18"/>
                <w:szCs w:val="18"/>
              </w:rPr>
            </w:pPr>
            <w:r>
              <w:rPr>
                <w:rFonts w:eastAsia="Arial" w:cs="Arial" w:ascii="Arial" w:hAnsi="Arial"/>
                <w:b/>
                <w:color w:val="auto"/>
                <w:spacing w:val="0"/>
                <w:w w:val="100"/>
                <w:sz w:val="20"/>
                <w:szCs w:val="20"/>
                <w:lang w:val="ro-RO"/>
              </w:rPr>
              <w:t>NIVEL DE SECURITATE</w:t>
            </w:r>
          </w:p>
        </w:tc>
      </w:tr>
      <w:tr>
        <w:trPr>
          <w:trHeight w:val="465" w:hRule="atLeast"/>
        </w:trPr>
        <w:tc>
          <w:tcPr>
            <w:tcW w:w="742" w:type="dxa"/>
            <w:tcBorders>
              <w:left w:val="single" w:sz="12" w:space="0" w:color="000000"/>
              <w:bottom w:val="single" w:sz="6" w:space="0" w:color="000000"/>
              <w:right w:val="single" w:sz="4" w:space="0" w:color="000000"/>
            </w:tcBorders>
            <w:vAlign w:val="center"/>
          </w:tcPr>
          <w:p>
            <w:pPr>
              <w:pStyle w:val="Normal"/>
              <w:keepNext w:val="true"/>
              <w:widowControl/>
              <w:spacing w:before="0" w:after="0"/>
              <w:jc w:val="center"/>
              <w:rPr>
                <w:rFonts w:ascii="Arial" w:hAnsi="Arial" w:cs="Arial"/>
                <w:b/>
                <w:sz w:val="20"/>
                <w:szCs w:val="20"/>
              </w:rPr>
            </w:pPr>
            <w:r>
              <w:rPr>
                <w:rFonts w:eastAsia="Arial" w:cs="Arial" w:ascii="Arial" w:hAnsi="Arial"/>
                <w:b/>
                <w:color w:val="auto"/>
                <w:spacing w:val="0"/>
                <w:w w:val="100"/>
                <w:sz w:val="20"/>
                <w:szCs w:val="20"/>
                <w:lang w:val="ro-RO"/>
              </w:rPr>
              <w:t>1</w:t>
            </w:r>
          </w:p>
        </w:tc>
        <w:tc>
          <w:tcPr>
            <w:tcW w:w="1369" w:type="dxa"/>
            <w:tcBorders>
              <w:left w:val="single" w:sz="4" w:space="0" w:color="000000"/>
              <w:bottom w:val="single" w:sz="6" w:space="0" w:color="000000"/>
              <w:right w:val="single" w:sz="6" w:space="0" w:color="000000"/>
            </w:tcBorders>
            <w:vAlign w:val="center"/>
          </w:tcPr>
          <w:p>
            <w:pPr>
              <w:pStyle w:val="Normal"/>
              <w:widowControl/>
              <w:spacing w:before="0" w:after="0"/>
              <w:jc w:val="center"/>
              <w:rPr>
                <w:rFonts w:ascii="Arial" w:hAnsi="Arial" w:cs="Arial"/>
                <w:b/>
                <w:sz w:val="20"/>
                <w:szCs w:val="20"/>
              </w:rPr>
            </w:pPr>
            <w:r>
              <w:rPr>
                <w:rFonts w:eastAsia="Arial" w:cs="Arial" w:ascii="Arial" w:hAnsi="Arial"/>
                <w:b/>
                <w:color w:val="auto"/>
                <w:spacing w:val="0"/>
                <w:w w:val="100"/>
                <w:sz w:val="20"/>
                <w:szCs w:val="20"/>
                <w:lang w:val="ro-RO"/>
              </w:rPr>
              <w:t>MINIM</w:t>
            </w:r>
          </w:p>
        </w:tc>
        <w:tc>
          <w:tcPr>
            <w:tcW w:w="5080" w:type="dxa"/>
            <w:tcBorders>
              <w:left w:val="single" w:sz="6" w:space="0" w:color="000000"/>
              <w:right w:val="single" w:sz="6" w:space="0" w:color="000000"/>
            </w:tcBorders>
            <w:vAlign w:val="center"/>
          </w:tcPr>
          <w:p>
            <w:pPr>
              <w:pStyle w:val="Normal"/>
              <w:widowControl/>
              <w:spacing w:before="0" w:after="0"/>
              <w:jc w:val="center"/>
              <w:rPr>
                <w:rFonts w:ascii="Arial" w:hAnsi="Arial" w:cs="Arial"/>
                <w:sz w:val="20"/>
                <w:szCs w:val="20"/>
              </w:rPr>
            </w:pPr>
            <w:r>
              <w:rPr>
                <w:rFonts w:eastAsia="Arial" w:cs="Arial" w:ascii="Arial" w:hAnsi="Arial"/>
                <w:color w:val="auto"/>
                <w:spacing w:val="0"/>
                <w:w w:val="100"/>
                <w:sz w:val="20"/>
                <w:szCs w:val="20"/>
                <w:lang w:val="ro-RO"/>
              </w:rPr>
              <w:t>(1,1) (1,2) (1,3) (1,4) (1,5) (1,6) (2,1)</w:t>
            </w:r>
          </w:p>
        </w:tc>
        <w:tc>
          <w:tcPr>
            <w:tcW w:w="875" w:type="dxa"/>
            <w:tcBorders>
              <w:left w:val="single" w:sz="6" w:space="0" w:color="000000"/>
              <w:bottom w:val="single" w:sz="6" w:space="0" w:color="000000"/>
              <w:right w:val="single" w:sz="4" w:space="0" w:color="000000"/>
            </w:tcBorders>
            <w:vAlign w:val="center"/>
          </w:tcPr>
          <w:p>
            <w:pPr>
              <w:pStyle w:val="Normal"/>
              <w:widowControl/>
              <w:spacing w:before="0" w:after="0"/>
              <w:jc w:val="center"/>
              <w:rPr>
                <w:rFonts w:ascii="Arial" w:hAnsi="Arial" w:cs="Arial"/>
                <w:b/>
                <w:sz w:val="20"/>
                <w:szCs w:val="20"/>
              </w:rPr>
            </w:pPr>
            <w:r>
              <w:rPr>
                <w:rFonts w:eastAsia="Arial" w:cs="Arial" w:ascii="Arial" w:hAnsi="Arial"/>
                <w:b/>
                <w:color w:val="auto"/>
                <w:spacing w:val="0"/>
                <w:w w:val="100"/>
                <w:sz w:val="20"/>
                <w:szCs w:val="20"/>
                <w:lang w:val="ro-RO"/>
              </w:rPr>
              <w:t>7</w:t>
            </w:r>
          </w:p>
        </w:tc>
        <w:tc>
          <w:tcPr>
            <w:tcW w:w="1289" w:type="dxa"/>
            <w:tcBorders>
              <w:left w:val="single" w:sz="4" w:space="0" w:color="000000"/>
              <w:bottom w:val="single" w:sz="4" w:space="0" w:color="000000"/>
              <w:right w:val="single" w:sz="12" w:space="0" w:color="000000"/>
            </w:tcBorders>
            <w:vAlign w:val="center"/>
          </w:tcPr>
          <w:p>
            <w:pPr>
              <w:pStyle w:val="Normal"/>
              <w:widowControl/>
              <w:spacing w:before="0" w:after="0"/>
              <w:jc w:val="center"/>
              <w:rPr>
                <w:rFonts w:ascii="Arial" w:hAnsi="Arial" w:cs="Arial"/>
                <w:b/>
                <w:sz w:val="20"/>
                <w:szCs w:val="20"/>
              </w:rPr>
            </w:pPr>
            <w:r>
              <w:rPr>
                <w:rFonts w:eastAsia="Arial" w:cs="Arial" w:ascii="Arial" w:hAnsi="Arial"/>
                <w:b/>
                <w:color w:val="auto"/>
                <w:spacing w:val="0"/>
                <w:w w:val="100"/>
                <w:sz w:val="20"/>
                <w:szCs w:val="20"/>
                <w:lang w:val="ro-RO"/>
              </w:rPr>
              <w:t>MAXIM</w:t>
            </w:r>
          </w:p>
        </w:tc>
      </w:tr>
      <w:tr>
        <w:trPr/>
        <w:tc>
          <w:tcPr>
            <w:tcW w:w="742" w:type="dxa"/>
            <w:tcBorders>
              <w:top w:val="single" w:sz="6" w:space="0" w:color="000000"/>
              <w:left w:val="single" w:sz="12" w:space="0" w:color="000000"/>
              <w:bottom w:val="single" w:sz="6" w:space="0" w:color="000000"/>
              <w:right w:val="single" w:sz="4" w:space="0" w:color="000000"/>
            </w:tcBorders>
            <w:vAlign w:val="center"/>
          </w:tcPr>
          <w:p>
            <w:pPr>
              <w:pStyle w:val="Normal"/>
              <w:keepNext w:val="true"/>
              <w:widowControl/>
              <w:spacing w:before="0" w:after="0"/>
              <w:jc w:val="center"/>
              <w:rPr>
                <w:rFonts w:ascii="Arial" w:hAnsi="Arial" w:cs="Arial"/>
                <w:b/>
                <w:sz w:val="20"/>
                <w:szCs w:val="20"/>
              </w:rPr>
            </w:pPr>
            <w:r>
              <w:rPr>
                <w:rFonts w:eastAsia="Arial" w:cs="Arial" w:ascii="Arial" w:hAnsi="Arial"/>
                <w:b/>
                <w:color w:val="auto"/>
                <w:spacing w:val="0"/>
                <w:w w:val="100"/>
                <w:sz w:val="20"/>
                <w:szCs w:val="20"/>
                <w:lang w:val="ro-RO"/>
              </w:rPr>
              <w:t>2</w:t>
            </w:r>
          </w:p>
        </w:tc>
        <w:tc>
          <w:tcPr>
            <w:tcW w:w="1369" w:type="dxa"/>
            <w:tcBorders>
              <w:top w:val="single" w:sz="6" w:space="0" w:color="000000"/>
              <w:left w:val="single" w:sz="4" w:space="0" w:color="000000"/>
              <w:bottom w:val="single" w:sz="6" w:space="0" w:color="000000"/>
              <w:right w:val="single" w:sz="6" w:space="0" w:color="000000"/>
            </w:tcBorders>
            <w:vAlign w:val="center"/>
          </w:tcPr>
          <w:p>
            <w:pPr>
              <w:pStyle w:val="Normal"/>
              <w:widowControl/>
              <w:spacing w:before="0" w:after="0"/>
              <w:jc w:val="center"/>
              <w:rPr>
                <w:rFonts w:ascii="Arial" w:hAnsi="Arial" w:cs="Arial"/>
                <w:b/>
                <w:sz w:val="20"/>
                <w:szCs w:val="20"/>
              </w:rPr>
            </w:pPr>
            <w:r>
              <w:rPr>
                <w:rFonts w:eastAsia="Arial" w:cs="Arial" w:ascii="Arial" w:hAnsi="Arial"/>
                <w:b/>
                <w:color w:val="auto"/>
                <w:spacing w:val="0"/>
                <w:w w:val="100"/>
                <w:sz w:val="20"/>
                <w:szCs w:val="20"/>
                <w:lang w:val="ro-RO"/>
              </w:rPr>
              <w:t>FOARTE</w:t>
            </w:r>
          </w:p>
          <w:p>
            <w:pPr>
              <w:pStyle w:val="Normal"/>
              <w:widowControl/>
              <w:spacing w:before="0" w:after="0"/>
              <w:jc w:val="center"/>
              <w:rPr>
                <w:rFonts w:ascii="Arial" w:hAnsi="Arial" w:cs="Arial"/>
                <w:b/>
                <w:sz w:val="20"/>
                <w:szCs w:val="20"/>
              </w:rPr>
            </w:pPr>
            <w:r>
              <w:rPr>
                <w:rFonts w:eastAsia="Arial" w:cs="Arial" w:ascii="Arial" w:hAnsi="Arial"/>
                <w:b/>
                <w:color w:val="auto"/>
                <w:spacing w:val="0"/>
                <w:w w:val="100"/>
                <w:sz w:val="20"/>
                <w:szCs w:val="20"/>
                <w:lang w:val="ro-RO"/>
              </w:rPr>
              <w:t>MIC</w:t>
            </w:r>
          </w:p>
        </w:tc>
        <w:tc>
          <w:tcPr>
            <w:tcW w:w="5080" w:type="dxa"/>
            <w:tcBorders>
              <w:top w:val="single" w:sz="6" w:space="0" w:color="000000"/>
              <w:left w:val="single" w:sz="6" w:space="0" w:color="000000"/>
              <w:right w:val="single" w:sz="6" w:space="0" w:color="000000"/>
            </w:tcBorders>
            <w:shd w:color="auto" w:fill="auto" w:val="pct5"/>
            <w:vAlign w:val="center"/>
          </w:tcPr>
          <w:p>
            <w:pPr>
              <w:pStyle w:val="Normal"/>
              <w:widowControl/>
              <w:spacing w:before="0" w:after="0"/>
              <w:jc w:val="center"/>
              <w:rPr>
                <w:rFonts w:ascii="Arial" w:hAnsi="Arial" w:cs="Arial"/>
                <w:sz w:val="20"/>
                <w:szCs w:val="20"/>
              </w:rPr>
            </w:pPr>
            <w:r>
              <w:rPr>
                <w:rFonts w:eastAsia="Arial" w:cs="Arial" w:ascii="Arial" w:hAnsi="Arial"/>
                <w:color w:val="auto"/>
                <w:spacing w:val="0"/>
                <w:w w:val="100"/>
                <w:sz w:val="20"/>
                <w:szCs w:val="20"/>
                <w:lang w:val="ro-RO"/>
              </w:rPr>
              <w:t>(2,2) (2,3) (2,4) (3,1) (3,2) (4,1)</w:t>
            </w:r>
          </w:p>
        </w:tc>
        <w:tc>
          <w:tcPr>
            <w:tcW w:w="875" w:type="dxa"/>
            <w:tcBorders>
              <w:top w:val="single" w:sz="6" w:space="0" w:color="000000"/>
              <w:left w:val="single" w:sz="6" w:space="0" w:color="000000"/>
              <w:bottom w:val="single" w:sz="6" w:space="0" w:color="000000"/>
              <w:right w:val="single" w:sz="4" w:space="0" w:color="000000"/>
            </w:tcBorders>
            <w:vAlign w:val="center"/>
          </w:tcPr>
          <w:p>
            <w:pPr>
              <w:pStyle w:val="Normal"/>
              <w:widowControl/>
              <w:spacing w:before="0" w:after="0"/>
              <w:jc w:val="center"/>
              <w:rPr>
                <w:rFonts w:ascii="Arial" w:hAnsi="Arial" w:cs="Arial"/>
                <w:b/>
                <w:sz w:val="20"/>
                <w:szCs w:val="20"/>
              </w:rPr>
            </w:pPr>
            <w:r>
              <w:rPr>
                <w:rFonts w:eastAsia="Arial" w:cs="Arial" w:ascii="Arial" w:hAnsi="Arial"/>
                <w:b/>
                <w:color w:val="auto"/>
                <w:spacing w:val="0"/>
                <w:w w:val="100"/>
                <w:sz w:val="20"/>
                <w:szCs w:val="20"/>
                <w:lang w:val="ro-RO"/>
              </w:rPr>
              <w:t>6</w:t>
            </w:r>
          </w:p>
        </w:tc>
        <w:tc>
          <w:tcPr>
            <w:tcW w:w="1289" w:type="dxa"/>
            <w:tcBorders>
              <w:top w:val="single" w:sz="4" w:space="0" w:color="000000"/>
              <w:left w:val="single" w:sz="4" w:space="0" w:color="000000"/>
              <w:bottom w:val="single" w:sz="6" w:space="0" w:color="000000"/>
              <w:right w:val="single" w:sz="12" w:space="0" w:color="000000"/>
            </w:tcBorders>
            <w:vAlign w:val="center"/>
          </w:tcPr>
          <w:p>
            <w:pPr>
              <w:pStyle w:val="Normal"/>
              <w:widowControl/>
              <w:spacing w:before="0" w:after="0"/>
              <w:jc w:val="center"/>
              <w:rPr>
                <w:rFonts w:ascii="Arial" w:hAnsi="Arial" w:cs="Arial"/>
                <w:b/>
                <w:sz w:val="20"/>
                <w:szCs w:val="20"/>
              </w:rPr>
            </w:pPr>
            <w:r>
              <w:rPr>
                <w:rFonts w:eastAsia="Arial" w:cs="Arial" w:ascii="Arial" w:hAnsi="Arial"/>
                <w:b/>
                <w:color w:val="auto"/>
                <w:spacing w:val="0"/>
                <w:w w:val="100"/>
                <w:sz w:val="20"/>
                <w:szCs w:val="20"/>
                <w:lang w:val="ro-RO"/>
              </w:rPr>
              <w:t>FOARTE MARE</w:t>
            </w:r>
          </w:p>
        </w:tc>
      </w:tr>
      <w:tr>
        <w:trPr>
          <w:trHeight w:val="408" w:hRule="atLeast"/>
        </w:trPr>
        <w:tc>
          <w:tcPr>
            <w:tcW w:w="742" w:type="dxa"/>
            <w:tcBorders>
              <w:top w:val="single" w:sz="6" w:space="0" w:color="000000"/>
              <w:left w:val="single" w:sz="12" w:space="0" w:color="000000"/>
              <w:bottom w:val="single" w:sz="6" w:space="0" w:color="000000"/>
              <w:right w:val="single" w:sz="4" w:space="0" w:color="000000"/>
            </w:tcBorders>
            <w:vAlign w:val="center"/>
          </w:tcPr>
          <w:p>
            <w:pPr>
              <w:pStyle w:val="Normal"/>
              <w:keepNext w:val="true"/>
              <w:widowControl/>
              <w:spacing w:before="0" w:after="0"/>
              <w:jc w:val="center"/>
              <w:rPr>
                <w:rFonts w:ascii="Arial" w:hAnsi="Arial" w:cs="Arial"/>
                <w:b/>
                <w:sz w:val="20"/>
                <w:szCs w:val="20"/>
              </w:rPr>
            </w:pPr>
            <w:r>
              <w:rPr>
                <w:rFonts w:eastAsia="Arial" w:cs="Arial" w:ascii="Arial" w:hAnsi="Arial"/>
                <w:b/>
                <w:color w:val="auto"/>
                <w:spacing w:val="0"/>
                <w:w w:val="100"/>
                <w:sz w:val="20"/>
                <w:szCs w:val="20"/>
                <w:lang w:val="ro-RO"/>
              </w:rPr>
              <w:t>3</w:t>
            </w:r>
          </w:p>
        </w:tc>
        <w:tc>
          <w:tcPr>
            <w:tcW w:w="1369" w:type="dxa"/>
            <w:tcBorders>
              <w:top w:val="single" w:sz="6" w:space="0" w:color="000000"/>
              <w:left w:val="single" w:sz="4" w:space="0" w:color="000000"/>
              <w:bottom w:val="single" w:sz="6" w:space="0" w:color="000000"/>
              <w:right w:val="single" w:sz="6" w:space="0" w:color="000000"/>
            </w:tcBorders>
            <w:vAlign w:val="center"/>
          </w:tcPr>
          <w:p>
            <w:pPr>
              <w:pStyle w:val="Normal"/>
              <w:widowControl/>
              <w:spacing w:before="0" w:after="0"/>
              <w:jc w:val="center"/>
              <w:rPr>
                <w:rFonts w:ascii="Arial" w:hAnsi="Arial" w:cs="Arial"/>
                <w:b/>
                <w:sz w:val="20"/>
                <w:szCs w:val="20"/>
              </w:rPr>
            </w:pPr>
            <w:r>
              <w:rPr>
                <w:rFonts w:eastAsia="Arial" w:cs="Arial" w:ascii="Arial" w:hAnsi="Arial"/>
                <w:b/>
                <w:color w:val="auto"/>
                <w:spacing w:val="0"/>
                <w:w w:val="100"/>
                <w:sz w:val="20"/>
                <w:szCs w:val="20"/>
                <w:lang w:val="ro-RO"/>
              </w:rPr>
              <w:t>MIC</w:t>
            </w:r>
          </w:p>
        </w:tc>
        <w:tc>
          <w:tcPr>
            <w:tcW w:w="5080" w:type="dxa"/>
            <w:tcBorders>
              <w:top w:val="single" w:sz="6" w:space="0" w:color="000000"/>
              <w:left w:val="single" w:sz="6" w:space="0" w:color="000000"/>
              <w:right w:val="single" w:sz="6" w:space="0" w:color="000000"/>
            </w:tcBorders>
            <w:shd w:color="auto" w:fill="auto" w:val="pct20"/>
            <w:vAlign w:val="center"/>
          </w:tcPr>
          <w:p>
            <w:pPr>
              <w:pStyle w:val="Normal"/>
              <w:widowControl/>
              <w:spacing w:before="0" w:after="0"/>
              <w:jc w:val="center"/>
              <w:rPr>
                <w:rFonts w:ascii="Arial" w:hAnsi="Arial" w:cs="Arial"/>
                <w:sz w:val="20"/>
                <w:szCs w:val="20"/>
              </w:rPr>
            </w:pPr>
            <w:r>
              <w:rPr>
                <w:rFonts w:eastAsia="Arial" w:cs="Arial" w:ascii="Arial" w:hAnsi="Arial"/>
                <w:color w:val="auto"/>
                <w:spacing w:val="0"/>
                <w:w w:val="100"/>
                <w:sz w:val="20"/>
                <w:szCs w:val="20"/>
                <w:lang w:val="ro-RO"/>
              </w:rPr>
              <w:t>(2,5) (2,6) (3,3) (3,4) (4,2) (5,1) (6,1) (7,1)</w:t>
            </w:r>
          </w:p>
        </w:tc>
        <w:tc>
          <w:tcPr>
            <w:tcW w:w="875" w:type="dxa"/>
            <w:tcBorders>
              <w:top w:val="single" w:sz="6" w:space="0" w:color="000000"/>
              <w:left w:val="single" w:sz="6" w:space="0" w:color="000000"/>
              <w:bottom w:val="single" w:sz="6" w:space="0" w:color="000000"/>
              <w:right w:val="single" w:sz="4" w:space="0" w:color="000000"/>
            </w:tcBorders>
            <w:vAlign w:val="center"/>
          </w:tcPr>
          <w:p>
            <w:pPr>
              <w:pStyle w:val="Normal"/>
              <w:widowControl/>
              <w:spacing w:before="0" w:after="0"/>
              <w:jc w:val="center"/>
              <w:rPr>
                <w:rFonts w:ascii="Arial" w:hAnsi="Arial" w:cs="Arial"/>
                <w:b/>
                <w:sz w:val="20"/>
                <w:szCs w:val="20"/>
              </w:rPr>
            </w:pPr>
            <w:r>
              <w:rPr>
                <w:rFonts w:eastAsia="Arial" w:cs="Arial" w:ascii="Arial" w:hAnsi="Arial"/>
                <w:b/>
                <w:color w:val="auto"/>
                <w:spacing w:val="0"/>
                <w:w w:val="100"/>
                <w:sz w:val="20"/>
                <w:szCs w:val="20"/>
                <w:lang w:val="ro-RO"/>
              </w:rPr>
              <w:t>5</w:t>
            </w:r>
          </w:p>
        </w:tc>
        <w:tc>
          <w:tcPr>
            <w:tcW w:w="1289" w:type="dxa"/>
            <w:tcBorders>
              <w:top w:val="single" w:sz="6" w:space="0" w:color="000000"/>
              <w:left w:val="single" w:sz="4" w:space="0" w:color="000000"/>
              <w:bottom w:val="single" w:sz="4" w:space="0" w:color="000000"/>
              <w:right w:val="single" w:sz="12" w:space="0" w:color="000000"/>
            </w:tcBorders>
            <w:vAlign w:val="center"/>
          </w:tcPr>
          <w:p>
            <w:pPr>
              <w:pStyle w:val="Normal"/>
              <w:widowControl/>
              <w:spacing w:before="0" w:after="0"/>
              <w:jc w:val="center"/>
              <w:rPr>
                <w:rFonts w:ascii="Arial" w:hAnsi="Arial" w:cs="Arial"/>
                <w:b/>
                <w:sz w:val="20"/>
                <w:szCs w:val="20"/>
              </w:rPr>
            </w:pPr>
            <w:r>
              <w:rPr>
                <w:rFonts w:eastAsia="Arial" w:cs="Arial" w:ascii="Arial" w:hAnsi="Arial"/>
                <w:b/>
                <w:color w:val="auto"/>
                <w:spacing w:val="0"/>
                <w:w w:val="100"/>
                <w:sz w:val="20"/>
                <w:szCs w:val="20"/>
                <w:lang w:val="ro-RO"/>
              </w:rPr>
              <w:t>MARE</w:t>
            </w:r>
          </w:p>
        </w:tc>
      </w:tr>
      <w:tr>
        <w:trPr>
          <w:trHeight w:val="525" w:hRule="atLeast"/>
        </w:trPr>
        <w:tc>
          <w:tcPr>
            <w:tcW w:w="742" w:type="dxa"/>
            <w:tcBorders>
              <w:top w:val="single" w:sz="6" w:space="0" w:color="000000"/>
              <w:left w:val="single" w:sz="12" w:space="0" w:color="000000"/>
              <w:bottom w:val="single" w:sz="6" w:space="0" w:color="000000"/>
              <w:right w:val="single" w:sz="4" w:space="0" w:color="000000"/>
            </w:tcBorders>
            <w:vAlign w:val="center"/>
          </w:tcPr>
          <w:p>
            <w:pPr>
              <w:pStyle w:val="Normal"/>
              <w:keepNext w:val="true"/>
              <w:widowControl/>
              <w:spacing w:before="0" w:after="0"/>
              <w:jc w:val="center"/>
              <w:rPr>
                <w:rFonts w:ascii="Arial" w:hAnsi="Arial" w:cs="Arial"/>
                <w:b/>
                <w:sz w:val="20"/>
                <w:szCs w:val="20"/>
              </w:rPr>
            </w:pPr>
            <w:r>
              <w:rPr>
                <w:rFonts w:eastAsia="Arial" w:cs="Arial" w:ascii="Arial" w:hAnsi="Arial"/>
                <w:b/>
                <w:color w:val="auto"/>
                <w:spacing w:val="0"/>
                <w:w w:val="100"/>
                <w:sz w:val="20"/>
                <w:szCs w:val="20"/>
                <w:lang w:val="ro-RO"/>
              </w:rPr>
              <w:t>4</w:t>
            </w:r>
          </w:p>
        </w:tc>
        <w:tc>
          <w:tcPr>
            <w:tcW w:w="1369" w:type="dxa"/>
            <w:tcBorders>
              <w:top w:val="single" w:sz="6" w:space="0" w:color="000000"/>
              <w:left w:val="single" w:sz="4" w:space="0" w:color="000000"/>
              <w:bottom w:val="single" w:sz="6" w:space="0" w:color="000000"/>
              <w:right w:val="single" w:sz="6" w:space="0" w:color="000000"/>
            </w:tcBorders>
            <w:vAlign w:val="center"/>
          </w:tcPr>
          <w:p>
            <w:pPr>
              <w:pStyle w:val="Normal"/>
              <w:widowControl/>
              <w:spacing w:before="0" w:after="0"/>
              <w:jc w:val="center"/>
              <w:rPr>
                <w:rFonts w:ascii="Arial" w:hAnsi="Arial" w:cs="Arial"/>
                <w:b/>
                <w:sz w:val="20"/>
                <w:szCs w:val="20"/>
              </w:rPr>
            </w:pPr>
            <w:r>
              <w:rPr>
                <w:rFonts w:eastAsia="Arial" w:cs="Arial" w:ascii="Arial" w:hAnsi="Arial"/>
                <w:b/>
                <w:color w:val="auto"/>
                <w:spacing w:val="0"/>
                <w:w w:val="100"/>
                <w:sz w:val="20"/>
                <w:szCs w:val="20"/>
                <w:lang w:val="ro-RO"/>
              </w:rPr>
              <w:t>MEDIU</w:t>
            </w:r>
          </w:p>
        </w:tc>
        <w:tc>
          <w:tcPr>
            <w:tcW w:w="5080" w:type="dxa"/>
            <w:tcBorders>
              <w:top w:val="single" w:sz="6" w:space="0" w:color="000000"/>
              <w:left w:val="single" w:sz="6" w:space="0" w:color="000000"/>
              <w:right w:val="single" w:sz="6" w:space="0" w:color="000000"/>
            </w:tcBorders>
            <w:shd w:color="auto" w:fill="auto" w:val="pct40"/>
            <w:vAlign w:val="center"/>
          </w:tcPr>
          <w:p>
            <w:pPr>
              <w:pStyle w:val="Normal"/>
              <w:widowControl/>
              <w:spacing w:before="0" w:after="0"/>
              <w:jc w:val="center"/>
              <w:rPr>
                <w:rFonts w:ascii="Arial" w:hAnsi="Arial" w:cs="Arial"/>
                <w:sz w:val="20"/>
                <w:szCs w:val="20"/>
              </w:rPr>
            </w:pPr>
            <w:r>
              <w:rPr>
                <w:rFonts w:eastAsia="Arial" w:cs="Arial" w:ascii="Arial" w:hAnsi="Arial"/>
                <w:color w:val="auto"/>
                <w:spacing w:val="0"/>
                <w:w w:val="100"/>
                <w:sz w:val="20"/>
                <w:szCs w:val="20"/>
                <w:lang w:val="ro-RO"/>
              </w:rPr>
              <w:t>(3,5) (3,6) (4,3) (4,4) (5,2) (5,3) (6,2) (7,2)</w:t>
            </w:r>
          </w:p>
        </w:tc>
        <w:tc>
          <w:tcPr>
            <w:tcW w:w="875" w:type="dxa"/>
            <w:tcBorders>
              <w:top w:val="single" w:sz="6" w:space="0" w:color="000000"/>
              <w:left w:val="single" w:sz="6" w:space="0" w:color="000000"/>
              <w:bottom w:val="single" w:sz="6" w:space="0" w:color="000000"/>
              <w:right w:val="single" w:sz="4" w:space="0" w:color="000000"/>
            </w:tcBorders>
            <w:vAlign w:val="center"/>
          </w:tcPr>
          <w:p>
            <w:pPr>
              <w:pStyle w:val="Normal"/>
              <w:widowControl/>
              <w:spacing w:before="0" w:after="0"/>
              <w:jc w:val="center"/>
              <w:rPr>
                <w:rFonts w:ascii="Arial" w:hAnsi="Arial" w:cs="Arial"/>
                <w:b/>
                <w:sz w:val="20"/>
                <w:szCs w:val="20"/>
              </w:rPr>
            </w:pPr>
            <w:r>
              <w:rPr>
                <w:rFonts w:eastAsia="Arial" w:cs="Arial" w:ascii="Arial" w:hAnsi="Arial"/>
                <w:b/>
                <w:color w:val="auto"/>
                <w:spacing w:val="0"/>
                <w:w w:val="100"/>
                <w:sz w:val="20"/>
                <w:szCs w:val="20"/>
                <w:lang w:val="ro-RO"/>
              </w:rPr>
              <w:t>4</w:t>
            </w:r>
          </w:p>
        </w:tc>
        <w:tc>
          <w:tcPr>
            <w:tcW w:w="1289" w:type="dxa"/>
            <w:tcBorders>
              <w:top w:val="single" w:sz="4" w:space="0" w:color="000000"/>
              <w:left w:val="single" w:sz="4" w:space="0" w:color="000000"/>
              <w:bottom w:val="single" w:sz="4" w:space="0" w:color="000000"/>
              <w:right w:val="single" w:sz="12" w:space="0" w:color="000000"/>
            </w:tcBorders>
            <w:vAlign w:val="center"/>
          </w:tcPr>
          <w:p>
            <w:pPr>
              <w:pStyle w:val="Normal"/>
              <w:widowControl/>
              <w:spacing w:before="0" w:after="0"/>
              <w:jc w:val="center"/>
              <w:rPr>
                <w:rFonts w:ascii="Arial" w:hAnsi="Arial" w:cs="Arial"/>
                <w:b/>
                <w:sz w:val="20"/>
                <w:szCs w:val="20"/>
              </w:rPr>
            </w:pPr>
            <w:r>
              <w:rPr>
                <w:rFonts w:eastAsia="Arial" w:cs="Arial" w:ascii="Arial" w:hAnsi="Arial"/>
                <w:b/>
                <w:color w:val="auto"/>
                <w:spacing w:val="0"/>
                <w:w w:val="100"/>
                <w:sz w:val="20"/>
                <w:szCs w:val="20"/>
                <w:lang w:val="ro-RO"/>
              </w:rPr>
              <w:t>MEDIU</w:t>
            </w:r>
          </w:p>
        </w:tc>
      </w:tr>
      <w:tr>
        <w:trPr/>
        <w:tc>
          <w:tcPr>
            <w:tcW w:w="742" w:type="dxa"/>
            <w:tcBorders>
              <w:top w:val="single" w:sz="6" w:space="0" w:color="000000"/>
              <w:left w:val="single" w:sz="12" w:space="0" w:color="000000"/>
              <w:bottom w:val="single" w:sz="6" w:space="0" w:color="000000"/>
              <w:right w:val="single" w:sz="4" w:space="0" w:color="000000"/>
            </w:tcBorders>
            <w:vAlign w:val="center"/>
          </w:tcPr>
          <w:p>
            <w:pPr>
              <w:pStyle w:val="Normal"/>
              <w:keepNext w:val="true"/>
              <w:widowControl/>
              <w:spacing w:before="0" w:after="0"/>
              <w:jc w:val="center"/>
              <w:rPr>
                <w:rFonts w:ascii="Arial" w:hAnsi="Arial" w:cs="Arial"/>
                <w:b/>
                <w:sz w:val="20"/>
                <w:szCs w:val="20"/>
              </w:rPr>
            </w:pPr>
            <w:r>
              <w:rPr>
                <w:rFonts w:eastAsia="Arial" w:cs="Arial" w:ascii="Arial" w:hAnsi="Arial"/>
                <w:b/>
                <w:color w:val="auto"/>
                <w:spacing w:val="0"/>
                <w:w w:val="100"/>
                <w:sz w:val="20"/>
                <w:szCs w:val="20"/>
                <w:lang w:val="ro-RO"/>
              </w:rPr>
              <w:t>5</w:t>
            </w:r>
          </w:p>
        </w:tc>
        <w:tc>
          <w:tcPr>
            <w:tcW w:w="1369" w:type="dxa"/>
            <w:tcBorders>
              <w:top w:val="single" w:sz="6" w:space="0" w:color="000000"/>
              <w:left w:val="single" w:sz="4" w:space="0" w:color="000000"/>
              <w:bottom w:val="single" w:sz="6" w:space="0" w:color="000000"/>
              <w:right w:val="single" w:sz="6" w:space="0" w:color="000000"/>
            </w:tcBorders>
            <w:vAlign w:val="center"/>
          </w:tcPr>
          <w:p>
            <w:pPr>
              <w:pStyle w:val="Normal"/>
              <w:widowControl/>
              <w:spacing w:before="0" w:after="0"/>
              <w:jc w:val="center"/>
              <w:rPr>
                <w:rFonts w:ascii="Arial" w:hAnsi="Arial" w:cs="Arial"/>
                <w:b/>
                <w:sz w:val="20"/>
                <w:szCs w:val="20"/>
              </w:rPr>
            </w:pPr>
            <w:r>
              <w:rPr>
                <w:rFonts w:eastAsia="Arial" w:cs="Arial" w:ascii="Arial" w:hAnsi="Arial"/>
                <w:b/>
                <w:color w:val="auto"/>
                <w:spacing w:val="0"/>
                <w:w w:val="100"/>
                <w:sz w:val="20"/>
                <w:szCs w:val="20"/>
                <w:lang w:val="ro-RO"/>
              </w:rPr>
              <w:t>MARE</w:t>
            </w:r>
          </w:p>
        </w:tc>
        <w:tc>
          <w:tcPr>
            <w:tcW w:w="5080" w:type="dxa"/>
            <w:tcBorders>
              <w:top w:val="single" w:sz="6" w:space="0" w:color="000000"/>
              <w:left w:val="single" w:sz="6" w:space="0" w:color="000000"/>
              <w:right w:val="single" w:sz="6" w:space="0" w:color="000000"/>
            </w:tcBorders>
            <w:shd w:color="auto" w:fill="auto" w:val="pct60"/>
            <w:vAlign w:val="center"/>
          </w:tcPr>
          <w:p>
            <w:pPr>
              <w:pStyle w:val="Normal"/>
              <w:widowControl/>
              <w:spacing w:before="0" w:after="0"/>
              <w:jc w:val="center"/>
              <w:rPr>
                <w:rFonts w:ascii="Arial" w:hAnsi="Arial" w:cs="Arial"/>
                <w:sz w:val="20"/>
                <w:szCs w:val="20"/>
              </w:rPr>
            </w:pPr>
            <w:r>
              <w:rPr>
                <w:rFonts w:eastAsia="Arial" w:cs="Arial" w:ascii="Arial" w:hAnsi="Arial"/>
                <w:color w:val="auto"/>
                <w:spacing w:val="0"/>
                <w:w w:val="100"/>
                <w:sz w:val="20"/>
                <w:szCs w:val="20"/>
                <w:lang w:val="ro-RO"/>
              </w:rPr>
              <w:t>(4,5) (4,6) (5,4) (5,5) (6,3) (7,3)</w:t>
            </w:r>
          </w:p>
        </w:tc>
        <w:tc>
          <w:tcPr>
            <w:tcW w:w="875" w:type="dxa"/>
            <w:tcBorders>
              <w:top w:val="single" w:sz="6" w:space="0" w:color="000000"/>
              <w:left w:val="single" w:sz="6" w:space="0" w:color="000000"/>
              <w:bottom w:val="single" w:sz="6" w:space="0" w:color="000000"/>
              <w:right w:val="single" w:sz="4" w:space="0" w:color="000000"/>
            </w:tcBorders>
            <w:vAlign w:val="center"/>
          </w:tcPr>
          <w:p>
            <w:pPr>
              <w:pStyle w:val="Normal"/>
              <w:widowControl/>
              <w:spacing w:before="0" w:after="0"/>
              <w:jc w:val="center"/>
              <w:rPr>
                <w:rFonts w:ascii="Arial" w:hAnsi="Arial" w:cs="Arial"/>
                <w:b/>
                <w:sz w:val="20"/>
                <w:szCs w:val="20"/>
              </w:rPr>
            </w:pPr>
            <w:r>
              <w:rPr>
                <w:rFonts w:eastAsia="Arial" w:cs="Arial" w:ascii="Arial" w:hAnsi="Arial"/>
                <w:b/>
                <w:color w:val="auto"/>
                <w:spacing w:val="0"/>
                <w:w w:val="100"/>
                <w:sz w:val="20"/>
                <w:szCs w:val="20"/>
                <w:lang w:val="ro-RO"/>
              </w:rPr>
              <w:t>3</w:t>
            </w:r>
          </w:p>
        </w:tc>
        <w:tc>
          <w:tcPr>
            <w:tcW w:w="1289" w:type="dxa"/>
            <w:tcBorders>
              <w:top w:val="single" w:sz="4" w:space="0" w:color="000000"/>
              <w:left w:val="single" w:sz="4" w:space="0" w:color="000000"/>
              <w:bottom w:val="single" w:sz="4" w:space="0" w:color="000000"/>
              <w:right w:val="single" w:sz="12" w:space="0" w:color="000000"/>
            </w:tcBorders>
            <w:vAlign w:val="center"/>
          </w:tcPr>
          <w:p>
            <w:pPr>
              <w:pStyle w:val="Normal"/>
              <w:widowControl/>
              <w:spacing w:before="0" w:after="0"/>
              <w:jc w:val="center"/>
              <w:rPr>
                <w:rFonts w:ascii="Arial" w:hAnsi="Arial" w:cs="Arial"/>
                <w:b/>
                <w:sz w:val="20"/>
                <w:szCs w:val="20"/>
              </w:rPr>
            </w:pPr>
            <w:r>
              <w:rPr>
                <w:rFonts w:eastAsia="Arial" w:cs="Arial" w:ascii="Arial" w:hAnsi="Arial"/>
                <w:b/>
                <w:color w:val="auto"/>
                <w:spacing w:val="0"/>
                <w:w w:val="100"/>
                <w:sz w:val="20"/>
                <w:szCs w:val="20"/>
                <w:lang w:val="ro-RO"/>
              </w:rPr>
              <w:t>MIC</w:t>
            </w:r>
          </w:p>
        </w:tc>
      </w:tr>
      <w:tr>
        <w:trPr/>
        <w:tc>
          <w:tcPr>
            <w:tcW w:w="742" w:type="dxa"/>
            <w:tcBorders>
              <w:top w:val="single" w:sz="6" w:space="0" w:color="000000"/>
              <w:left w:val="single" w:sz="12" w:space="0" w:color="000000"/>
              <w:bottom w:val="single" w:sz="6" w:space="0" w:color="000000"/>
              <w:right w:val="single" w:sz="4" w:space="0" w:color="000000"/>
            </w:tcBorders>
            <w:vAlign w:val="center"/>
          </w:tcPr>
          <w:p>
            <w:pPr>
              <w:pStyle w:val="Normal"/>
              <w:keepNext w:val="true"/>
              <w:widowControl/>
              <w:spacing w:before="0" w:after="0"/>
              <w:jc w:val="center"/>
              <w:rPr>
                <w:rFonts w:ascii="Arial" w:hAnsi="Arial" w:cs="Arial"/>
                <w:b/>
                <w:sz w:val="20"/>
                <w:szCs w:val="20"/>
              </w:rPr>
            </w:pPr>
            <w:r>
              <w:rPr>
                <w:rFonts w:eastAsia="Arial" w:cs="Arial" w:ascii="Arial" w:hAnsi="Arial"/>
                <w:b/>
                <w:color w:val="auto"/>
                <w:spacing w:val="0"/>
                <w:w w:val="100"/>
                <w:sz w:val="20"/>
                <w:szCs w:val="20"/>
                <w:lang w:val="ro-RO"/>
              </w:rPr>
              <w:t>6</w:t>
            </w:r>
          </w:p>
        </w:tc>
        <w:tc>
          <w:tcPr>
            <w:tcW w:w="1369" w:type="dxa"/>
            <w:tcBorders>
              <w:top w:val="single" w:sz="6" w:space="0" w:color="000000"/>
              <w:left w:val="single" w:sz="4" w:space="0" w:color="000000"/>
              <w:right w:val="single" w:sz="6" w:space="0" w:color="000000"/>
            </w:tcBorders>
            <w:vAlign w:val="center"/>
          </w:tcPr>
          <w:p>
            <w:pPr>
              <w:pStyle w:val="Normal"/>
              <w:widowControl/>
              <w:spacing w:before="0" w:after="0"/>
              <w:jc w:val="center"/>
              <w:rPr>
                <w:rFonts w:ascii="Arial" w:hAnsi="Arial" w:cs="Arial"/>
                <w:b/>
                <w:sz w:val="20"/>
                <w:szCs w:val="20"/>
              </w:rPr>
            </w:pPr>
            <w:r>
              <w:rPr>
                <w:rFonts w:eastAsia="Arial" w:cs="Arial" w:ascii="Arial" w:hAnsi="Arial"/>
                <w:b/>
                <w:color w:val="auto"/>
                <w:spacing w:val="0"/>
                <w:w w:val="100"/>
                <w:sz w:val="20"/>
                <w:szCs w:val="20"/>
                <w:lang w:val="ro-RO"/>
              </w:rPr>
              <w:t>FOARTE MARE</w:t>
            </w:r>
          </w:p>
        </w:tc>
        <w:tc>
          <w:tcPr>
            <w:tcW w:w="5080" w:type="dxa"/>
            <w:tcBorders>
              <w:top w:val="single" w:sz="6" w:space="0" w:color="000000"/>
              <w:left w:val="single" w:sz="6" w:space="0" w:color="000000"/>
              <w:right w:val="single" w:sz="6" w:space="0" w:color="000000"/>
            </w:tcBorders>
            <w:shd w:color="auto" w:fill="auto" w:val="pct80"/>
            <w:vAlign w:val="center"/>
          </w:tcPr>
          <w:p>
            <w:pPr>
              <w:pStyle w:val="Normal"/>
              <w:widowControl/>
              <w:spacing w:before="0" w:after="0"/>
              <w:jc w:val="center"/>
              <w:rPr>
                <w:rFonts w:ascii="Arial" w:hAnsi="Arial" w:cs="Arial"/>
                <w:sz w:val="20"/>
                <w:szCs w:val="20"/>
              </w:rPr>
            </w:pPr>
            <w:r>
              <w:rPr>
                <w:rFonts w:eastAsia="Arial" w:cs="Arial" w:ascii="Arial" w:hAnsi="Arial"/>
                <w:color w:val="auto"/>
                <w:spacing w:val="0"/>
                <w:w w:val="100"/>
                <w:sz w:val="20"/>
                <w:szCs w:val="20"/>
                <w:lang w:val="ro-RO"/>
              </w:rPr>
              <w:t>(5,6) (6,4) (6,5) (7,4)</w:t>
            </w:r>
          </w:p>
        </w:tc>
        <w:tc>
          <w:tcPr>
            <w:tcW w:w="875" w:type="dxa"/>
            <w:tcBorders>
              <w:top w:val="single" w:sz="6" w:space="0" w:color="000000"/>
              <w:left w:val="single" w:sz="6" w:space="0" w:color="000000"/>
              <w:bottom w:val="single" w:sz="6" w:space="0" w:color="000000"/>
              <w:right w:val="single" w:sz="4" w:space="0" w:color="000000"/>
            </w:tcBorders>
            <w:vAlign w:val="center"/>
          </w:tcPr>
          <w:p>
            <w:pPr>
              <w:pStyle w:val="Normal"/>
              <w:widowControl/>
              <w:spacing w:before="0" w:after="0"/>
              <w:jc w:val="center"/>
              <w:rPr>
                <w:rFonts w:ascii="Arial" w:hAnsi="Arial" w:cs="Arial"/>
                <w:b/>
                <w:sz w:val="20"/>
                <w:szCs w:val="20"/>
              </w:rPr>
            </w:pPr>
            <w:r>
              <w:rPr>
                <w:rFonts w:eastAsia="Arial" w:cs="Arial" w:ascii="Arial" w:hAnsi="Arial"/>
                <w:b/>
                <w:color w:val="auto"/>
                <w:spacing w:val="0"/>
                <w:w w:val="100"/>
                <w:sz w:val="20"/>
                <w:szCs w:val="20"/>
                <w:lang w:val="ro-RO"/>
              </w:rPr>
              <w:t>2</w:t>
            </w:r>
          </w:p>
        </w:tc>
        <w:tc>
          <w:tcPr>
            <w:tcW w:w="1289" w:type="dxa"/>
            <w:tcBorders>
              <w:top w:val="single" w:sz="4" w:space="0" w:color="000000"/>
              <w:left w:val="single" w:sz="4" w:space="0" w:color="000000"/>
              <w:right w:val="single" w:sz="12" w:space="0" w:color="000000"/>
            </w:tcBorders>
            <w:vAlign w:val="center"/>
          </w:tcPr>
          <w:p>
            <w:pPr>
              <w:pStyle w:val="Normal"/>
              <w:widowControl/>
              <w:spacing w:before="0" w:after="0"/>
              <w:jc w:val="center"/>
              <w:rPr>
                <w:rFonts w:ascii="Arial" w:hAnsi="Arial" w:cs="Arial"/>
                <w:b/>
                <w:sz w:val="20"/>
                <w:szCs w:val="20"/>
              </w:rPr>
            </w:pPr>
            <w:r>
              <w:rPr>
                <w:rFonts w:eastAsia="Arial" w:cs="Arial" w:ascii="Arial" w:hAnsi="Arial"/>
                <w:b/>
                <w:color w:val="auto"/>
                <w:spacing w:val="0"/>
                <w:w w:val="100"/>
                <w:sz w:val="20"/>
                <w:szCs w:val="20"/>
                <w:lang w:val="ro-RO"/>
              </w:rPr>
              <w:t>FOARTE MIC</w:t>
            </w:r>
          </w:p>
        </w:tc>
      </w:tr>
      <w:tr>
        <w:trPr/>
        <w:tc>
          <w:tcPr>
            <w:tcW w:w="742" w:type="dxa"/>
            <w:tcBorders>
              <w:top w:val="single" w:sz="6" w:space="0" w:color="000000"/>
              <w:left w:val="single" w:sz="12" w:space="0" w:color="000000"/>
              <w:bottom w:val="single" w:sz="12" w:space="0" w:color="000000"/>
              <w:right w:val="single" w:sz="4" w:space="0" w:color="000000"/>
            </w:tcBorders>
            <w:vAlign w:val="center"/>
          </w:tcPr>
          <w:p>
            <w:pPr>
              <w:pStyle w:val="Normal"/>
              <w:widowControl/>
              <w:spacing w:before="0" w:after="0"/>
              <w:jc w:val="center"/>
              <w:rPr>
                <w:rFonts w:ascii="Arial" w:hAnsi="Arial" w:cs="Arial"/>
                <w:b/>
                <w:sz w:val="20"/>
                <w:szCs w:val="20"/>
              </w:rPr>
            </w:pPr>
            <w:r>
              <w:rPr>
                <w:rFonts w:eastAsia="Arial" w:cs="Arial" w:ascii="Arial" w:hAnsi="Arial"/>
                <w:b/>
                <w:color w:val="auto"/>
                <w:spacing w:val="0"/>
                <w:w w:val="100"/>
                <w:sz w:val="20"/>
                <w:szCs w:val="20"/>
                <w:lang w:val="ro-RO"/>
              </w:rPr>
              <w:t>7</w:t>
            </w:r>
          </w:p>
        </w:tc>
        <w:tc>
          <w:tcPr>
            <w:tcW w:w="1369" w:type="dxa"/>
            <w:tcBorders>
              <w:top w:val="single" w:sz="6" w:space="0" w:color="000000"/>
              <w:left w:val="single" w:sz="4" w:space="0" w:color="000000"/>
              <w:bottom w:val="single" w:sz="12" w:space="0" w:color="000000"/>
              <w:right w:val="single" w:sz="6" w:space="0" w:color="000000"/>
            </w:tcBorders>
            <w:vAlign w:val="center"/>
          </w:tcPr>
          <w:p>
            <w:pPr>
              <w:pStyle w:val="Normal"/>
              <w:widowControl/>
              <w:spacing w:before="0" w:after="0"/>
              <w:jc w:val="center"/>
              <w:rPr>
                <w:rFonts w:ascii="Arial" w:hAnsi="Arial" w:cs="Arial"/>
                <w:b/>
                <w:sz w:val="20"/>
                <w:szCs w:val="20"/>
              </w:rPr>
            </w:pPr>
            <w:r>
              <w:rPr>
                <w:rFonts w:eastAsia="Arial" w:cs="Arial" w:ascii="Arial" w:hAnsi="Arial"/>
                <w:b/>
                <w:color w:val="auto"/>
                <w:spacing w:val="0"/>
                <w:w w:val="100"/>
                <w:sz w:val="20"/>
                <w:szCs w:val="20"/>
                <w:lang w:val="ro-RO"/>
              </w:rPr>
              <w:t>MAXIM</w:t>
            </w:r>
          </w:p>
        </w:tc>
        <w:tc>
          <w:tcPr>
            <w:tcW w:w="5080" w:type="dxa"/>
            <w:tcBorders>
              <w:top w:val="single" w:sz="6" w:space="0" w:color="000000"/>
              <w:left w:val="single" w:sz="6" w:space="0" w:color="000000"/>
              <w:bottom w:val="single" w:sz="12" w:space="0" w:color="000000"/>
              <w:right w:val="single" w:sz="6" w:space="0" w:color="000000"/>
            </w:tcBorders>
            <w:shd w:color="auto" w:fill="auto" w:val="solid"/>
            <w:vAlign w:val="center"/>
          </w:tcPr>
          <w:p>
            <w:pPr>
              <w:pStyle w:val="Normal"/>
              <w:widowControl/>
              <w:spacing w:before="0" w:after="0"/>
              <w:jc w:val="center"/>
              <w:rPr>
                <w:rFonts w:ascii="Arial" w:hAnsi="Arial" w:cs="Arial"/>
                <w:sz w:val="20"/>
                <w:szCs w:val="20"/>
              </w:rPr>
            </w:pPr>
            <w:r>
              <w:rPr>
                <w:rFonts w:eastAsia="Arial" w:cs="Arial" w:ascii="Arial" w:hAnsi="Arial"/>
                <w:color w:val="auto"/>
                <w:spacing w:val="0"/>
                <w:w w:val="100"/>
                <w:sz w:val="20"/>
                <w:szCs w:val="20"/>
                <w:lang w:val="ro-RO"/>
              </w:rPr>
              <w:t>(6,6) (7,5) (7,6)</w:t>
            </w:r>
          </w:p>
        </w:tc>
        <w:tc>
          <w:tcPr>
            <w:tcW w:w="875" w:type="dxa"/>
            <w:tcBorders>
              <w:top w:val="single" w:sz="6" w:space="0" w:color="000000"/>
              <w:left w:val="single" w:sz="6" w:space="0" w:color="000000"/>
              <w:bottom w:val="single" w:sz="12" w:space="0" w:color="000000"/>
              <w:right w:val="single" w:sz="4" w:space="0" w:color="000000"/>
            </w:tcBorders>
            <w:vAlign w:val="center"/>
          </w:tcPr>
          <w:p>
            <w:pPr>
              <w:pStyle w:val="Normal"/>
              <w:widowControl/>
              <w:spacing w:before="0" w:after="0"/>
              <w:jc w:val="center"/>
              <w:rPr>
                <w:rFonts w:ascii="Arial" w:hAnsi="Arial" w:cs="Arial"/>
                <w:b/>
                <w:sz w:val="20"/>
                <w:szCs w:val="20"/>
              </w:rPr>
            </w:pPr>
            <w:r>
              <w:rPr>
                <w:rFonts w:eastAsia="Arial" w:cs="Arial" w:ascii="Arial" w:hAnsi="Arial"/>
                <w:b/>
                <w:color w:val="auto"/>
                <w:spacing w:val="0"/>
                <w:w w:val="100"/>
                <w:sz w:val="20"/>
                <w:szCs w:val="20"/>
                <w:lang w:val="ro-RO"/>
              </w:rPr>
              <w:t>1</w:t>
            </w:r>
          </w:p>
        </w:tc>
        <w:tc>
          <w:tcPr>
            <w:tcW w:w="1289" w:type="dxa"/>
            <w:tcBorders>
              <w:top w:val="single" w:sz="6" w:space="0" w:color="000000"/>
              <w:left w:val="single" w:sz="4" w:space="0" w:color="000000"/>
              <w:bottom w:val="single" w:sz="12" w:space="0" w:color="000000"/>
              <w:right w:val="single" w:sz="12" w:space="0" w:color="000000"/>
            </w:tcBorders>
            <w:vAlign w:val="center"/>
          </w:tcPr>
          <w:p>
            <w:pPr>
              <w:pStyle w:val="Normal"/>
              <w:widowControl/>
              <w:spacing w:before="0" w:after="0"/>
              <w:jc w:val="center"/>
              <w:rPr>
                <w:rFonts w:ascii="Arial" w:hAnsi="Arial" w:cs="Arial"/>
                <w:b/>
                <w:sz w:val="20"/>
                <w:szCs w:val="20"/>
              </w:rPr>
            </w:pPr>
            <w:r>
              <w:rPr>
                <w:rFonts w:eastAsia="Arial" w:cs="Arial" w:ascii="Arial" w:hAnsi="Arial"/>
                <w:b/>
                <w:color w:val="auto"/>
                <w:spacing w:val="0"/>
                <w:w w:val="100"/>
                <w:sz w:val="20"/>
                <w:szCs w:val="20"/>
                <w:lang w:val="ro-RO"/>
              </w:rPr>
              <w:t>MINIM</w:t>
            </w:r>
          </w:p>
        </w:tc>
      </w:tr>
    </w:tbl>
    <w:p>
      <w:pPr>
        <w:pStyle w:val="Normal"/>
        <w:widowControl/>
        <w:spacing w:before="0" w:after="0"/>
        <w:ind w:hanging="0"/>
        <w:jc w:val="left"/>
        <w:rPr>
          <w:rFonts w:ascii="Arial" w:hAnsi="Arial" w:cs="Arial"/>
          <w:sz w:val="2"/>
          <w:szCs w:val="18"/>
        </w:rPr>
      </w:pPr>
      <w:r>
        <w:rPr>
          <w:rFonts w:eastAsia="Arial" w:cs="Arial" w:ascii="Arial" w:hAnsi="Arial"/>
          <w:color w:val="auto"/>
          <w:spacing w:val="0"/>
          <w:w w:val="100"/>
          <w:sz w:val="2"/>
          <w:szCs w:val="20"/>
          <w:lang w:val="ro-RO"/>
        </w:rPr>
      </w:r>
    </w:p>
    <w:p>
      <w:pPr>
        <w:pStyle w:val="Normal"/>
        <w:widowControl/>
        <w:spacing w:before="0" w:after="0"/>
        <w:ind w:hanging="0"/>
        <w:jc w:val="left"/>
        <w:rPr>
          <w:rFonts w:ascii="Arial" w:hAnsi="Arial" w:cs="Arial"/>
          <w:sz w:val="2"/>
          <w:szCs w:val="18"/>
        </w:rPr>
      </w:pPr>
      <w:r>
        <w:rPr>
          <w:rFonts w:eastAsia="Arial" w:cs="Arial" w:ascii="Arial" w:hAnsi="Arial"/>
          <w:color w:val="auto"/>
          <w:spacing w:val="0"/>
          <w:w w:val="100"/>
          <w:sz w:val="2"/>
          <w:szCs w:val="20"/>
          <w:lang w:val="ro-RO"/>
        </w:rPr>
      </w:r>
    </w:p>
    <w:p>
      <w:pPr>
        <w:pStyle w:val="Normal"/>
        <w:widowControl/>
        <w:spacing w:before="0" w:after="0"/>
        <w:ind w:hanging="0"/>
        <w:jc w:val="left"/>
        <w:rPr>
          <w:rFonts w:ascii="Arial" w:hAnsi="Arial" w:cs="Arial"/>
          <w:sz w:val="2"/>
          <w:szCs w:val="18"/>
        </w:rPr>
      </w:pPr>
      <w:r>
        <w:rPr>
          <w:rFonts w:eastAsia="Arial" w:cs="Arial" w:ascii="Arial" w:hAnsi="Arial"/>
          <w:color w:val="auto"/>
          <w:spacing w:val="0"/>
          <w:w w:val="100"/>
          <w:sz w:val="2"/>
          <w:szCs w:val="20"/>
          <w:lang w:val="ro-RO"/>
        </w:rPr>
      </w:r>
    </w:p>
    <w:p>
      <w:pPr>
        <w:pStyle w:val="Normal"/>
        <w:widowControl/>
        <w:spacing w:before="0" w:after="0"/>
        <w:ind w:hanging="0"/>
        <w:jc w:val="left"/>
        <w:rPr>
          <w:rFonts w:ascii="Arial" w:hAnsi="Arial" w:cs="Arial"/>
          <w:sz w:val="2"/>
          <w:szCs w:val="18"/>
        </w:rPr>
      </w:pPr>
      <w:r>
        <w:rPr>
          <w:rFonts w:eastAsia="Arial" w:cs="Arial" w:ascii="Arial" w:hAnsi="Arial"/>
          <w:color w:val="auto"/>
          <w:spacing w:val="0"/>
          <w:w w:val="100"/>
          <w:sz w:val="2"/>
          <w:szCs w:val="20"/>
          <w:lang w:val="ro-RO"/>
        </w:rPr>
      </w:r>
    </w:p>
    <w:p>
      <w:pPr>
        <w:pStyle w:val="Normal"/>
        <w:widowControl/>
        <w:spacing w:before="0" w:after="0"/>
        <w:ind w:hanging="0"/>
        <w:jc w:val="left"/>
        <w:rPr>
          <w:rFonts w:ascii="Arial" w:hAnsi="Arial" w:cs="Arial"/>
          <w:sz w:val="2"/>
          <w:szCs w:val="18"/>
        </w:rPr>
      </w:pPr>
      <w:r>
        <w:rPr>
          <w:rFonts w:eastAsia="Arial" w:cs="Arial" w:ascii="Arial" w:hAnsi="Arial"/>
          <w:color w:val="auto"/>
          <w:spacing w:val="0"/>
          <w:w w:val="100"/>
          <w:sz w:val="2"/>
          <w:szCs w:val="20"/>
          <w:lang w:val="ro-RO"/>
        </w:rPr>
      </w:r>
    </w:p>
    <w:p>
      <w:pPr>
        <w:pStyle w:val="Normal"/>
        <w:widowControl/>
        <w:spacing w:before="0" w:after="0"/>
        <w:ind w:hanging="0"/>
        <w:jc w:val="left"/>
        <w:rPr>
          <w:rFonts w:ascii="Arial" w:hAnsi="Arial" w:cs="Arial"/>
          <w:sz w:val="2"/>
          <w:szCs w:val="18"/>
        </w:rPr>
      </w:pPr>
      <w:r>
        <w:rPr>
          <w:rFonts w:eastAsia="Arial" w:cs="Arial" w:ascii="Arial" w:hAnsi="Arial"/>
          <w:color w:val="auto"/>
          <w:spacing w:val="0"/>
          <w:w w:val="100"/>
          <w:sz w:val="2"/>
          <w:szCs w:val="20"/>
          <w:lang w:val="ro-RO"/>
        </w:rPr>
      </w:r>
    </w:p>
    <w:p>
      <w:pPr>
        <w:pStyle w:val="Normal"/>
        <w:widowControl/>
        <w:spacing w:before="0" w:after="0"/>
        <w:ind w:hanging="0"/>
        <w:jc w:val="left"/>
        <w:rPr>
          <w:rFonts w:ascii="Arial" w:hAnsi="Arial" w:cs="Arial"/>
          <w:sz w:val="2"/>
          <w:szCs w:val="18"/>
        </w:rPr>
      </w:pPr>
      <w:r>
        <w:rPr>
          <w:rFonts w:eastAsia="Arial" w:cs="Arial" w:ascii="Arial" w:hAnsi="Arial"/>
          <w:color w:val="auto"/>
          <w:spacing w:val="0"/>
          <w:w w:val="100"/>
          <w:sz w:val="2"/>
          <w:szCs w:val="20"/>
          <w:lang w:val="ro-RO"/>
        </w:rPr>
      </w:r>
    </w:p>
    <w:p>
      <w:pPr>
        <w:pStyle w:val="Normal"/>
        <w:widowControl/>
        <w:spacing w:before="0" w:after="0"/>
        <w:ind w:hanging="0"/>
        <w:jc w:val="left"/>
        <w:rPr>
          <w:rFonts w:ascii="Arial" w:hAnsi="Arial" w:cs="Arial"/>
          <w:sz w:val="2"/>
          <w:szCs w:val="18"/>
        </w:rPr>
      </w:pPr>
      <w:r>
        <w:rPr>
          <w:rFonts w:eastAsia="Arial" w:cs="Arial" w:ascii="Arial" w:hAnsi="Arial"/>
          <w:color w:val="auto"/>
          <w:spacing w:val="0"/>
          <w:w w:val="100"/>
          <w:sz w:val="2"/>
          <w:szCs w:val="20"/>
          <w:lang w:val="ro-RO"/>
        </w:rPr>
      </w:r>
    </w:p>
    <w:p>
      <w:pPr>
        <w:pStyle w:val="Normal"/>
        <w:widowControl/>
        <w:spacing w:before="0" w:after="0"/>
        <w:ind w:hanging="0"/>
        <w:jc w:val="left"/>
        <w:rPr>
          <w:rFonts w:ascii="Arial" w:hAnsi="Arial" w:cs="Arial"/>
          <w:sz w:val="2"/>
          <w:szCs w:val="18"/>
        </w:rPr>
      </w:pPr>
      <w:r>
        <w:rPr>
          <w:rFonts w:eastAsia="Arial" w:cs="Arial" w:ascii="Arial" w:hAnsi="Arial"/>
          <w:color w:val="auto"/>
          <w:spacing w:val="0"/>
          <w:w w:val="100"/>
          <w:sz w:val="2"/>
          <w:szCs w:val="20"/>
          <w:lang w:val="ro-RO"/>
        </w:rPr>
      </w:r>
    </w:p>
    <w:p>
      <w:pPr>
        <w:pStyle w:val="Normal"/>
        <w:widowControl/>
        <w:spacing w:before="0" w:after="0"/>
        <w:ind w:hanging="0"/>
        <w:jc w:val="left"/>
        <w:rPr>
          <w:rFonts w:ascii="Arial" w:hAnsi="Arial" w:cs="Arial"/>
          <w:sz w:val="2"/>
          <w:szCs w:val="18"/>
        </w:rPr>
      </w:pPr>
      <w:r>
        <w:rPr>
          <w:rFonts w:eastAsia="Arial" w:cs="Arial" w:ascii="Arial" w:hAnsi="Arial"/>
          <w:color w:val="auto"/>
          <w:spacing w:val="0"/>
          <w:w w:val="100"/>
          <w:sz w:val="2"/>
          <w:szCs w:val="20"/>
          <w:lang w:val="ro-RO"/>
        </w:rPr>
      </w:r>
    </w:p>
    <w:p>
      <w:pPr>
        <w:pStyle w:val="Normal"/>
        <w:widowControl/>
        <w:spacing w:before="0" w:after="0"/>
        <w:ind w:hanging="0"/>
        <w:jc w:val="left"/>
        <w:rPr>
          <w:rFonts w:ascii="Arial" w:hAnsi="Arial" w:cs="Arial"/>
          <w:sz w:val="2"/>
          <w:szCs w:val="18"/>
        </w:rPr>
      </w:pPr>
      <w:r>
        <w:rPr>
          <w:rFonts w:eastAsia="Arial" w:cs="Arial" w:ascii="Arial" w:hAnsi="Arial"/>
          <w:color w:val="auto"/>
          <w:spacing w:val="0"/>
          <w:w w:val="100"/>
          <w:sz w:val="2"/>
          <w:szCs w:val="20"/>
          <w:lang w:val="ro-RO"/>
        </w:rPr>
      </w:r>
    </w:p>
    <w:p>
      <w:pPr>
        <w:pStyle w:val="Normal"/>
        <w:widowControl/>
        <w:spacing w:before="0" w:after="0"/>
        <w:ind w:hanging="0"/>
        <w:jc w:val="left"/>
        <w:rPr>
          <w:rFonts w:ascii="Arial" w:hAnsi="Arial" w:cs="Arial"/>
          <w:sz w:val="2"/>
          <w:szCs w:val="18"/>
        </w:rPr>
      </w:pPr>
      <w:r>
        <w:rPr>
          <w:rFonts w:eastAsia="Arial" w:cs="Arial" w:ascii="Arial" w:hAnsi="Arial"/>
          <w:color w:val="auto"/>
          <w:spacing w:val="0"/>
          <w:w w:val="100"/>
          <w:sz w:val="2"/>
          <w:szCs w:val="20"/>
          <w:lang w:val="ro-RO"/>
        </w:rPr>
      </w:r>
    </w:p>
    <w:p>
      <w:pPr>
        <w:pStyle w:val="Normal"/>
        <w:widowControl/>
        <w:spacing w:before="0" w:after="0"/>
        <w:ind w:hanging="0"/>
        <w:jc w:val="left"/>
        <w:rPr>
          <w:rFonts w:ascii="Arial" w:hAnsi="Arial" w:cs="Arial"/>
          <w:sz w:val="2"/>
          <w:szCs w:val="18"/>
        </w:rPr>
      </w:pPr>
      <w:r>
        <w:rPr>
          <w:rFonts w:eastAsia="Arial" w:cs="Arial" w:ascii="Arial" w:hAnsi="Arial"/>
          <w:color w:val="auto"/>
          <w:spacing w:val="0"/>
          <w:w w:val="100"/>
          <w:sz w:val="2"/>
          <w:szCs w:val="20"/>
          <w:lang w:val="ro-RO"/>
        </w:rPr>
      </w:r>
    </w:p>
    <w:p>
      <w:pPr>
        <w:pStyle w:val="Normal"/>
        <w:widowControl/>
        <w:spacing w:before="0" w:after="0"/>
        <w:ind w:hanging="0"/>
        <w:jc w:val="left"/>
        <w:rPr>
          <w:rFonts w:ascii="Arial" w:hAnsi="Arial" w:cs="Arial"/>
          <w:sz w:val="2"/>
          <w:szCs w:val="18"/>
        </w:rPr>
      </w:pPr>
      <w:r>
        <w:rPr>
          <w:rFonts w:eastAsia="Arial" w:cs="Arial" w:ascii="Arial" w:hAnsi="Arial"/>
          <w:color w:val="auto"/>
          <w:spacing w:val="0"/>
          <w:w w:val="100"/>
          <w:sz w:val="2"/>
          <w:szCs w:val="20"/>
          <w:lang w:val="ro-RO"/>
        </w:rPr>
      </w:r>
    </w:p>
    <w:p>
      <w:pPr>
        <w:pStyle w:val="Normal"/>
        <w:widowControl/>
        <w:spacing w:before="0" w:after="0"/>
        <w:ind w:hanging="0"/>
        <w:jc w:val="left"/>
        <w:rPr>
          <w:rFonts w:ascii="Arial" w:hAnsi="Arial" w:cs="Arial"/>
          <w:sz w:val="2"/>
          <w:szCs w:val="18"/>
        </w:rPr>
      </w:pPr>
      <w:r>
        <w:rPr>
          <w:rFonts w:eastAsia="Arial" w:cs="Arial" w:ascii="Arial" w:hAnsi="Arial"/>
          <w:color w:val="auto"/>
          <w:spacing w:val="0"/>
          <w:w w:val="100"/>
          <w:sz w:val="2"/>
          <w:szCs w:val="20"/>
          <w:lang w:val="ro-RO"/>
        </w:rPr>
      </w:r>
    </w:p>
    <w:p>
      <w:pPr>
        <w:pStyle w:val="Normal"/>
        <w:widowControl/>
        <w:spacing w:before="0" w:after="0"/>
        <w:ind w:hanging="0"/>
        <w:jc w:val="left"/>
        <w:rPr>
          <w:rFonts w:ascii="Arial" w:hAnsi="Arial" w:cs="Arial"/>
          <w:sz w:val="2"/>
          <w:szCs w:val="18"/>
        </w:rPr>
      </w:pPr>
      <w:r>
        <w:rPr>
          <w:rFonts w:eastAsia="Arial" w:cs="Arial" w:ascii="Arial" w:hAnsi="Arial"/>
          <w:color w:val="auto"/>
          <w:spacing w:val="0"/>
          <w:w w:val="100"/>
          <w:sz w:val="2"/>
          <w:szCs w:val="20"/>
          <w:lang w:val="ro-RO"/>
        </w:rPr>
      </w:r>
    </w:p>
    <w:p>
      <w:pPr>
        <w:pStyle w:val="Normal"/>
        <w:widowControl/>
        <w:spacing w:before="0" w:after="0"/>
        <w:ind w:hanging="0"/>
        <w:jc w:val="left"/>
        <w:rPr>
          <w:rFonts w:ascii="Arial" w:hAnsi="Arial" w:cs="Arial"/>
          <w:sz w:val="2"/>
          <w:szCs w:val="18"/>
        </w:rPr>
      </w:pPr>
      <w:r>
        <w:rPr>
          <w:rFonts w:eastAsia="Arial" w:cs="Arial" w:ascii="Arial" w:hAnsi="Arial"/>
          <w:color w:val="auto"/>
          <w:spacing w:val="0"/>
          <w:w w:val="100"/>
          <w:sz w:val="2"/>
          <w:szCs w:val="20"/>
          <w:lang w:val="ro-RO"/>
        </w:rPr>
      </w:r>
    </w:p>
    <w:p>
      <w:pPr>
        <w:pStyle w:val="Normal"/>
        <w:widowControl/>
        <w:spacing w:before="0" w:after="0"/>
        <w:ind w:hanging="0"/>
        <w:jc w:val="left"/>
        <w:rPr>
          <w:rFonts w:ascii="Arial" w:hAnsi="Arial" w:cs="Arial"/>
          <w:sz w:val="2"/>
          <w:szCs w:val="18"/>
        </w:rPr>
      </w:pPr>
      <w:r>
        <w:rPr>
          <w:rFonts w:eastAsia="Arial" w:cs="Arial" w:ascii="Arial" w:hAnsi="Arial"/>
          <w:color w:val="auto"/>
          <w:spacing w:val="0"/>
          <w:w w:val="100"/>
          <w:sz w:val="2"/>
          <w:szCs w:val="20"/>
          <w:lang w:val="ro-RO"/>
        </w:rPr>
      </w:r>
    </w:p>
    <w:p>
      <w:pPr>
        <w:pStyle w:val="Normal"/>
        <w:widowControl/>
        <w:spacing w:before="0" w:after="0"/>
        <w:ind w:hanging="0"/>
        <w:jc w:val="left"/>
        <w:rPr>
          <w:rFonts w:ascii="Arial" w:hAnsi="Arial" w:cs="Arial"/>
          <w:sz w:val="2"/>
          <w:szCs w:val="18"/>
        </w:rPr>
      </w:pPr>
      <w:r>
        <w:rPr>
          <w:rFonts w:eastAsia="Arial" w:cs="Arial" w:ascii="Arial" w:hAnsi="Arial"/>
          <w:color w:val="auto"/>
          <w:spacing w:val="0"/>
          <w:w w:val="100"/>
          <w:sz w:val="2"/>
          <w:szCs w:val="20"/>
          <w:lang w:val="ro-RO"/>
        </w:rPr>
      </w:r>
    </w:p>
    <w:p>
      <w:pPr>
        <w:pStyle w:val="Normal"/>
        <w:widowControl/>
        <w:spacing w:before="0" w:after="0"/>
        <w:ind w:hanging="0"/>
        <w:jc w:val="left"/>
        <w:rPr>
          <w:rFonts w:ascii="Arial" w:hAnsi="Arial" w:cs="Arial"/>
          <w:sz w:val="2"/>
          <w:szCs w:val="18"/>
        </w:rPr>
      </w:pPr>
      <w:r>
        <w:rPr>
          <w:rFonts w:eastAsia="Arial" w:cs="Arial" w:ascii="Arial" w:hAnsi="Arial"/>
          <w:color w:val="auto"/>
          <w:spacing w:val="0"/>
          <w:w w:val="100"/>
          <w:sz w:val="2"/>
          <w:szCs w:val="20"/>
          <w:lang w:val="ro-RO"/>
        </w:rPr>
      </w:r>
    </w:p>
    <w:p>
      <w:pPr>
        <w:pStyle w:val="Normal"/>
        <w:widowControl/>
        <w:spacing w:before="0" w:after="0"/>
        <w:ind w:hanging="0"/>
        <w:jc w:val="left"/>
        <w:rPr>
          <w:rFonts w:ascii="Arial" w:hAnsi="Arial" w:cs="Arial"/>
          <w:sz w:val="2"/>
          <w:szCs w:val="18"/>
        </w:rPr>
      </w:pPr>
      <w:r>
        <w:rPr>
          <w:rFonts w:eastAsia="Arial" w:cs="Arial" w:ascii="Arial" w:hAnsi="Arial"/>
          <w:color w:val="auto"/>
          <w:spacing w:val="0"/>
          <w:w w:val="100"/>
          <w:sz w:val="2"/>
          <w:szCs w:val="20"/>
          <w:lang w:val="ro-RO"/>
        </w:rPr>
      </w:r>
    </w:p>
    <w:p>
      <w:pPr>
        <w:pStyle w:val="Normal"/>
        <w:widowControl/>
        <w:spacing w:before="0" w:after="0"/>
        <w:ind w:hanging="0"/>
        <w:jc w:val="left"/>
        <w:rPr>
          <w:rFonts w:ascii="Arial" w:hAnsi="Arial" w:cs="Arial"/>
          <w:sz w:val="2"/>
          <w:szCs w:val="18"/>
        </w:rPr>
      </w:pPr>
      <w:r>
        <w:rPr>
          <w:rFonts w:eastAsia="Arial" w:cs="Arial" w:ascii="Arial" w:hAnsi="Arial"/>
          <w:color w:val="auto"/>
          <w:spacing w:val="0"/>
          <w:w w:val="100"/>
          <w:sz w:val="2"/>
          <w:szCs w:val="20"/>
          <w:lang w:val="ro-RO"/>
        </w:rPr>
      </w:r>
    </w:p>
    <w:p>
      <w:pPr>
        <w:pStyle w:val="Normal"/>
        <w:widowControl/>
        <w:spacing w:before="0" w:after="0"/>
        <w:ind w:hanging="0"/>
        <w:jc w:val="left"/>
        <w:rPr>
          <w:rFonts w:ascii="Arial" w:hAnsi="Arial" w:cs="Arial"/>
          <w:sz w:val="2"/>
          <w:szCs w:val="18"/>
        </w:rPr>
      </w:pPr>
      <w:r>
        <w:rPr>
          <w:rFonts w:eastAsia="Arial" w:cs="Arial" w:ascii="Arial" w:hAnsi="Arial"/>
          <w:color w:val="auto"/>
          <w:spacing w:val="0"/>
          <w:w w:val="100"/>
          <w:sz w:val="2"/>
          <w:szCs w:val="20"/>
          <w:lang w:val="ro-RO"/>
        </w:rPr>
      </w:r>
    </w:p>
    <w:p>
      <w:pPr>
        <w:pStyle w:val="Normal"/>
        <w:widowControl/>
        <w:spacing w:before="0" w:after="0"/>
        <w:ind w:hanging="0"/>
        <w:jc w:val="left"/>
        <w:rPr>
          <w:rFonts w:ascii="Arial" w:hAnsi="Arial" w:cs="Arial"/>
          <w:sz w:val="2"/>
          <w:szCs w:val="18"/>
        </w:rPr>
      </w:pPr>
      <w:r>
        <w:rPr>
          <w:rFonts w:eastAsia="Arial" w:cs="Arial" w:ascii="Arial" w:hAnsi="Arial"/>
          <w:color w:val="auto"/>
          <w:spacing w:val="0"/>
          <w:w w:val="100"/>
          <w:sz w:val="2"/>
          <w:szCs w:val="20"/>
          <w:lang w:val="ro-RO"/>
        </w:rPr>
      </w:r>
    </w:p>
    <w:p>
      <w:pPr>
        <w:pStyle w:val="Normal"/>
        <w:widowControl/>
        <w:spacing w:before="0" w:after="0"/>
        <w:ind w:hanging="0"/>
        <w:jc w:val="left"/>
        <w:rPr>
          <w:rFonts w:ascii="Arial" w:hAnsi="Arial" w:cs="Arial"/>
          <w:sz w:val="2"/>
          <w:szCs w:val="18"/>
        </w:rPr>
      </w:pPr>
      <w:r>
        <w:rPr>
          <w:rFonts w:eastAsia="Arial" w:cs="Arial" w:ascii="Arial" w:hAnsi="Arial"/>
          <w:color w:val="auto"/>
          <w:spacing w:val="0"/>
          <w:w w:val="100"/>
          <w:sz w:val="2"/>
          <w:szCs w:val="20"/>
          <w:lang w:val="ro-RO"/>
        </w:rPr>
      </w:r>
    </w:p>
    <w:p>
      <w:pPr>
        <w:pStyle w:val="Normal"/>
        <w:widowControl/>
        <w:spacing w:before="0" w:after="0"/>
        <w:ind w:hanging="0"/>
        <w:jc w:val="left"/>
        <w:rPr>
          <w:rFonts w:ascii="Arial" w:hAnsi="Arial" w:cs="Arial"/>
          <w:sz w:val="2"/>
          <w:szCs w:val="18"/>
        </w:rPr>
      </w:pPr>
      <w:r>
        <w:rPr>
          <w:rFonts w:eastAsia="Arial" w:cs="Arial" w:ascii="Arial" w:hAnsi="Arial"/>
          <w:color w:val="auto"/>
          <w:spacing w:val="0"/>
          <w:w w:val="100"/>
          <w:sz w:val="2"/>
          <w:szCs w:val="20"/>
          <w:lang w:val="ro-RO"/>
        </w:rPr>
      </w:r>
    </w:p>
    <w:p>
      <w:pPr>
        <w:pStyle w:val="Normal"/>
        <w:widowControl/>
        <w:spacing w:before="0" w:after="0"/>
        <w:ind w:hanging="0"/>
        <w:jc w:val="left"/>
        <w:rPr>
          <w:rFonts w:ascii="Arial" w:hAnsi="Arial" w:cs="Arial"/>
          <w:sz w:val="2"/>
          <w:szCs w:val="18"/>
        </w:rPr>
      </w:pPr>
      <w:r>
        <w:rPr>
          <w:rFonts w:eastAsia="Arial" w:cs="Arial" w:ascii="Arial" w:hAnsi="Arial"/>
          <w:color w:val="auto"/>
          <w:spacing w:val="0"/>
          <w:w w:val="100"/>
          <w:sz w:val="2"/>
          <w:szCs w:val="20"/>
          <w:lang w:val="ro-RO"/>
        </w:rPr>
      </w:r>
    </w:p>
    <w:p>
      <w:pPr>
        <w:pStyle w:val="Normal"/>
        <w:widowControl/>
        <w:spacing w:before="0" w:after="0"/>
        <w:ind w:hanging="0"/>
        <w:jc w:val="left"/>
        <w:rPr>
          <w:rFonts w:ascii="Arial" w:hAnsi="Arial" w:cs="Arial"/>
          <w:sz w:val="2"/>
          <w:szCs w:val="18"/>
        </w:rPr>
      </w:pPr>
      <w:r>
        <w:rPr>
          <w:rFonts w:eastAsia="Arial" w:cs="Arial" w:ascii="Arial" w:hAnsi="Arial"/>
          <w:color w:val="auto"/>
          <w:spacing w:val="0"/>
          <w:w w:val="100"/>
          <w:sz w:val="2"/>
          <w:szCs w:val="20"/>
          <w:lang w:val="ro-RO"/>
        </w:rPr>
      </w:r>
    </w:p>
    <w:p>
      <w:pPr>
        <w:pStyle w:val="Normal"/>
        <w:widowControl/>
        <w:spacing w:before="0" w:after="0"/>
        <w:ind w:hanging="0"/>
        <w:jc w:val="left"/>
        <w:rPr>
          <w:rFonts w:ascii="Arial" w:hAnsi="Arial" w:cs="Arial"/>
          <w:sz w:val="2"/>
          <w:szCs w:val="18"/>
        </w:rPr>
      </w:pPr>
      <w:r>
        <w:rPr>
          <w:rFonts w:eastAsia="Arial" w:cs="Arial" w:ascii="Arial" w:hAnsi="Arial"/>
          <w:color w:val="auto"/>
          <w:spacing w:val="0"/>
          <w:w w:val="100"/>
          <w:sz w:val="2"/>
          <w:szCs w:val="20"/>
          <w:lang w:val="ro-RO"/>
        </w:rPr>
      </w:r>
    </w:p>
    <w:p>
      <w:pPr>
        <w:pStyle w:val="Normal"/>
        <w:widowControl/>
        <w:spacing w:before="0" w:after="0"/>
        <w:ind w:hanging="0"/>
        <w:jc w:val="left"/>
        <w:rPr>
          <w:rFonts w:ascii="Arial" w:hAnsi="Arial" w:cs="Arial"/>
          <w:sz w:val="2"/>
          <w:szCs w:val="18"/>
        </w:rPr>
      </w:pPr>
      <w:r>
        <w:rPr>
          <w:rFonts w:eastAsia="Arial" w:cs="Arial" w:ascii="Arial" w:hAnsi="Arial"/>
          <w:color w:val="auto"/>
          <w:spacing w:val="0"/>
          <w:w w:val="100"/>
          <w:sz w:val="2"/>
          <w:szCs w:val="20"/>
          <w:lang w:val="ro-RO"/>
        </w:rPr>
      </w:r>
    </w:p>
    <w:p>
      <w:pPr>
        <w:pStyle w:val="Normal"/>
        <w:widowControl/>
        <w:spacing w:before="0" w:after="0"/>
        <w:ind w:hanging="0"/>
        <w:jc w:val="left"/>
        <w:rPr>
          <w:rFonts w:ascii="Arial" w:hAnsi="Arial" w:cs="Arial"/>
          <w:sz w:val="2"/>
          <w:szCs w:val="18"/>
        </w:rPr>
      </w:pPr>
      <w:r>
        <w:rPr>
          <w:rFonts w:eastAsia="Arial" w:cs="Arial" w:ascii="Arial" w:hAnsi="Arial"/>
          <w:color w:val="auto"/>
          <w:spacing w:val="0"/>
          <w:w w:val="100"/>
          <w:sz w:val="2"/>
          <w:szCs w:val="20"/>
          <w:lang w:val="ro-RO"/>
        </w:rPr>
      </w:r>
    </w:p>
    <w:p>
      <w:pPr>
        <w:pStyle w:val="Normal"/>
        <w:widowControl/>
        <w:spacing w:before="0" w:after="0"/>
        <w:ind w:hanging="0"/>
        <w:jc w:val="left"/>
        <w:rPr>
          <w:rFonts w:ascii="Arial" w:hAnsi="Arial" w:cs="Arial"/>
          <w:sz w:val="2"/>
          <w:szCs w:val="18"/>
        </w:rPr>
      </w:pPr>
      <w:r>
        <w:rPr>
          <w:rFonts w:eastAsia="Arial" w:cs="Arial" w:ascii="Arial" w:hAnsi="Arial"/>
          <w:color w:val="auto"/>
          <w:spacing w:val="0"/>
          <w:w w:val="100"/>
          <w:sz w:val="2"/>
          <w:szCs w:val="20"/>
          <w:lang w:val="ro-RO"/>
        </w:rPr>
      </w:r>
    </w:p>
    <w:p>
      <w:pPr>
        <w:pStyle w:val="Normal"/>
        <w:widowControl/>
        <w:spacing w:before="0" w:after="0"/>
        <w:ind w:hanging="0"/>
        <w:jc w:val="left"/>
        <w:rPr>
          <w:rFonts w:ascii="Arial" w:hAnsi="Arial" w:cs="Arial"/>
          <w:sz w:val="2"/>
          <w:szCs w:val="18"/>
        </w:rPr>
      </w:pPr>
      <w:r>
        <w:rPr>
          <w:rFonts w:eastAsia="Arial" w:cs="Arial" w:ascii="Arial" w:hAnsi="Arial"/>
          <w:color w:val="auto"/>
          <w:spacing w:val="0"/>
          <w:w w:val="100"/>
          <w:sz w:val="2"/>
          <w:szCs w:val="20"/>
          <w:lang w:val="ro-RO"/>
        </w:rPr>
      </w:r>
    </w:p>
    <w:p>
      <w:pPr>
        <w:pStyle w:val="Normal"/>
        <w:widowControl/>
        <w:spacing w:before="0" w:after="0"/>
        <w:ind w:hanging="0"/>
        <w:jc w:val="left"/>
        <w:rPr>
          <w:rFonts w:ascii="Arial" w:hAnsi="Arial" w:cs="Arial"/>
          <w:sz w:val="2"/>
          <w:szCs w:val="18"/>
        </w:rPr>
      </w:pPr>
      <w:r>
        <w:rPr>
          <w:rFonts w:eastAsia="Arial" w:cs="Arial" w:ascii="Arial" w:hAnsi="Arial"/>
          <w:color w:val="auto"/>
          <w:spacing w:val="0"/>
          <w:w w:val="100"/>
          <w:sz w:val="2"/>
          <w:szCs w:val="20"/>
          <w:lang w:val="ro-RO"/>
        </w:rPr>
      </w:r>
    </w:p>
    <w:p>
      <w:pPr>
        <w:pStyle w:val="Normal"/>
        <w:widowControl/>
        <w:spacing w:before="0" w:after="0"/>
        <w:ind w:hanging="0"/>
        <w:jc w:val="left"/>
        <w:rPr>
          <w:rFonts w:ascii="Arial" w:hAnsi="Arial" w:cs="Arial"/>
          <w:sz w:val="2"/>
          <w:szCs w:val="18"/>
        </w:rPr>
      </w:pPr>
      <w:r>
        <w:rPr>
          <w:rFonts w:eastAsia="Arial" w:cs="Arial" w:ascii="Arial" w:hAnsi="Arial"/>
          <w:color w:val="auto"/>
          <w:spacing w:val="0"/>
          <w:w w:val="100"/>
          <w:sz w:val="2"/>
          <w:szCs w:val="20"/>
          <w:lang w:val="ro-RO"/>
        </w:rPr>
      </w:r>
    </w:p>
    <w:p>
      <w:pPr>
        <w:pStyle w:val="Normal"/>
        <w:widowControl/>
        <w:spacing w:before="0" w:after="0"/>
        <w:ind w:hanging="0"/>
        <w:jc w:val="left"/>
        <w:rPr>
          <w:rFonts w:ascii="Arial" w:hAnsi="Arial" w:cs="Arial"/>
          <w:sz w:val="2"/>
          <w:szCs w:val="18"/>
        </w:rPr>
      </w:pPr>
      <w:r>
        <w:rPr>
          <w:rFonts w:eastAsia="Arial" w:cs="Arial" w:ascii="Arial" w:hAnsi="Arial"/>
          <w:color w:val="auto"/>
          <w:spacing w:val="0"/>
          <w:w w:val="100"/>
          <w:sz w:val="2"/>
          <w:szCs w:val="20"/>
          <w:lang w:val="ro-RO"/>
        </w:rPr>
      </w:r>
    </w:p>
    <w:p>
      <w:pPr>
        <w:pStyle w:val="Normal"/>
        <w:widowControl/>
        <w:spacing w:before="0" w:after="0"/>
        <w:ind w:hanging="0"/>
        <w:jc w:val="left"/>
        <w:rPr>
          <w:rFonts w:ascii="Arial" w:hAnsi="Arial" w:cs="Arial"/>
          <w:sz w:val="2"/>
          <w:szCs w:val="18"/>
        </w:rPr>
      </w:pPr>
      <w:r>
        <w:rPr>
          <w:rFonts w:eastAsia="Arial" w:cs="Arial" w:ascii="Arial" w:hAnsi="Arial"/>
          <w:color w:val="auto"/>
          <w:spacing w:val="0"/>
          <w:w w:val="100"/>
          <w:sz w:val="2"/>
          <w:szCs w:val="20"/>
          <w:lang w:val="ro-RO"/>
        </w:rPr>
      </w:r>
    </w:p>
    <w:p>
      <w:pPr>
        <w:pStyle w:val="Normal"/>
        <w:widowControl/>
        <w:spacing w:before="0" w:after="0"/>
        <w:ind w:hanging="0"/>
        <w:jc w:val="left"/>
        <w:rPr>
          <w:rFonts w:ascii="Arial" w:hAnsi="Arial" w:cs="Arial"/>
          <w:b/>
          <w:sz w:val="2"/>
          <w:szCs w:val="18"/>
        </w:rPr>
      </w:pPr>
      <w:r>
        <w:rPr>
          <w:rFonts w:eastAsia="Arial" w:cs="Arial" w:ascii="Arial" w:hAnsi="Arial"/>
          <w:b/>
          <w:color w:val="auto"/>
          <w:spacing w:val="0"/>
          <w:w w:val="100"/>
          <w:sz w:val="2"/>
          <w:szCs w:val="20"/>
          <w:lang w:val="ro-RO"/>
        </w:rPr>
      </w:r>
    </w:p>
    <w:p>
      <w:pPr>
        <w:pStyle w:val="Normal"/>
        <w:widowControl/>
        <w:spacing w:before="0" w:after="0"/>
        <w:ind w:hanging="0"/>
        <w:jc w:val="left"/>
        <w:rPr>
          <w:rFonts w:ascii="Arial" w:hAnsi="Arial" w:cs="Arial"/>
          <w:b/>
          <w:sz w:val="2"/>
          <w:szCs w:val="18"/>
        </w:rPr>
      </w:pPr>
      <w:r>
        <w:rPr>
          <w:rFonts w:eastAsia="Arial" w:cs="Arial" w:ascii="Arial" w:hAnsi="Arial"/>
          <w:b/>
          <w:color w:val="auto"/>
          <w:spacing w:val="0"/>
          <w:w w:val="100"/>
          <w:sz w:val="2"/>
          <w:szCs w:val="20"/>
          <w:lang w:val="ro-RO"/>
        </w:rPr>
      </w:r>
    </w:p>
    <w:p>
      <w:pPr>
        <w:pStyle w:val="Normal"/>
        <w:widowControl/>
        <w:spacing w:before="0" w:after="0"/>
        <w:ind w:hanging="0"/>
        <w:jc w:val="left"/>
        <w:rPr>
          <w:rFonts w:ascii="Arial" w:hAnsi="Arial" w:cs="Arial"/>
          <w:b/>
          <w:sz w:val="2"/>
          <w:szCs w:val="18"/>
        </w:rPr>
      </w:pPr>
      <w:r>
        <w:rPr>
          <w:rFonts w:eastAsia="Arial" w:cs="Arial" w:ascii="Arial" w:hAnsi="Arial"/>
          <w:b/>
          <w:color w:val="auto"/>
          <w:spacing w:val="0"/>
          <w:w w:val="100"/>
          <w:sz w:val="2"/>
          <w:szCs w:val="20"/>
          <w:lang w:val="ro-RO"/>
        </w:rPr>
      </w:r>
    </w:p>
    <w:p>
      <w:pPr>
        <w:pStyle w:val="Normal"/>
        <w:widowControl/>
        <w:spacing w:before="0" w:after="0"/>
        <w:ind w:hanging="0"/>
        <w:jc w:val="left"/>
        <w:rPr>
          <w:rFonts w:ascii="Arial" w:hAnsi="Arial" w:cs="Arial"/>
          <w:b/>
          <w:sz w:val="2"/>
          <w:szCs w:val="18"/>
        </w:rPr>
      </w:pPr>
      <w:r>
        <w:rPr>
          <w:rFonts w:eastAsia="Arial" w:cs="Arial" w:ascii="Arial" w:hAnsi="Arial"/>
          <w:b/>
          <w:color w:val="auto"/>
          <w:spacing w:val="0"/>
          <w:w w:val="100"/>
          <w:sz w:val="2"/>
          <w:szCs w:val="20"/>
          <w:lang w:val="ro-RO"/>
        </w:rPr>
      </w:r>
    </w:p>
    <w:p>
      <w:pPr>
        <w:pStyle w:val="Normal"/>
        <w:widowControl/>
        <w:spacing w:before="0" w:after="0"/>
        <w:ind w:hanging="0"/>
        <w:jc w:val="left"/>
        <w:rPr>
          <w:rFonts w:ascii="Arial" w:hAnsi="Arial" w:cs="Arial"/>
          <w:b/>
          <w:sz w:val="2"/>
          <w:szCs w:val="18"/>
        </w:rPr>
      </w:pPr>
      <w:r>
        <w:rPr>
          <w:rFonts w:eastAsia="Arial" w:cs="Arial" w:ascii="Arial" w:hAnsi="Arial"/>
          <w:b/>
          <w:color w:val="auto"/>
          <w:spacing w:val="0"/>
          <w:w w:val="100"/>
          <w:sz w:val="2"/>
          <w:szCs w:val="20"/>
          <w:lang w:val="ro-RO"/>
        </w:rPr>
      </w:r>
    </w:p>
    <w:p>
      <w:pPr>
        <w:pStyle w:val="Normal"/>
        <w:widowControl/>
        <w:spacing w:before="0" w:after="0"/>
        <w:ind w:hanging="0"/>
        <w:jc w:val="left"/>
        <w:rPr>
          <w:rFonts w:ascii="Arial" w:hAnsi="Arial" w:cs="Arial"/>
          <w:b/>
          <w:sz w:val="2"/>
          <w:szCs w:val="18"/>
        </w:rPr>
      </w:pPr>
      <w:r>
        <w:rPr>
          <w:rFonts w:eastAsia="Arial" w:cs="Arial" w:ascii="Arial" w:hAnsi="Arial"/>
          <w:b/>
          <w:color w:val="auto"/>
          <w:spacing w:val="0"/>
          <w:w w:val="100"/>
          <w:sz w:val="2"/>
          <w:szCs w:val="20"/>
          <w:lang w:val="ro-RO"/>
        </w:rPr>
      </w:r>
    </w:p>
    <w:p>
      <w:pPr>
        <w:pStyle w:val="Normal"/>
        <w:widowControl/>
        <w:spacing w:before="0" w:after="120"/>
        <w:ind w:hanging="0"/>
        <w:jc w:val="left"/>
        <w:rPr>
          <w:rFonts w:ascii="Arial" w:hAnsi="Arial" w:cs="Arial"/>
          <w:b/>
          <w:sz w:val="18"/>
          <w:szCs w:val="18"/>
        </w:rPr>
      </w:pPr>
      <w:r>
        <w:rPr>
          <w:rFonts w:eastAsia="Arial" w:cs="Arial" w:ascii="Arial" w:hAnsi="Arial"/>
          <w:b/>
          <w:color w:val="auto"/>
          <w:spacing w:val="0"/>
          <w:w w:val="100"/>
          <w:sz w:val="20"/>
          <w:szCs w:val="20"/>
          <w:lang w:val="ro-RO"/>
        </w:rPr>
        <w:t>Anexa Nr. 6.</w:t>
      </w:r>
    </w:p>
    <w:p>
      <w:pPr>
        <w:pStyle w:val="Normal"/>
        <w:widowControl/>
        <w:spacing w:before="0" w:after="120"/>
        <w:ind w:hanging="0"/>
        <w:jc w:val="left"/>
        <w:rPr>
          <w:rFonts w:ascii="Arial" w:hAnsi="Arial" w:cs="Arial"/>
          <w:b/>
          <w:sz w:val="18"/>
          <w:szCs w:val="18"/>
        </w:rPr>
      </w:pPr>
      <w:r>
        <w:rPr>
          <w:rFonts w:eastAsia="Arial" w:cs="Arial" w:ascii="Arial" w:hAnsi="Arial"/>
          <w:b/>
          <w:color w:val="auto"/>
          <w:spacing w:val="0"/>
          <w:w w:val="100"/>
          <w:sz w:val="20"/>
          <w:szCs w:val="20"/>
          <w:lang w:val="ro-RO"/>
        </w:rPr>
        <w:t>ORDINEA IERARHICĂ A MĂSURILOR DE PREVENIRE</w:t>
      </w:r>
    </w:p>
    <w:p>
      <w:pPr>
        <w:pStyle w:val="Normal"/>
        <w:keepNext w:val="false"/>
        <w:pageBreakBefore w:val="false"/>
        <w:widowControl/>
        <w:numPr>
          <w:ilvl w:val="0"/>
          <w:numId w:val="0"/>
        </w:numPr>
        <w:spacing w:before="0" w:after="120"/>
        <w:ind w:hanging="0" w:left="0"/>
        <w:jc w:val="left"/>
        <w:rPr>
          <w:rFonts w:ascii="Arial" w:hAnsi="Arial" w:cs="Arial"/>
          <w:sz w:val="20"/>
          <w:szCs w:val="20"/>
        </w:rPr>
      </w:pPr>
      <w:r>
        <w:rPr>
          <w:rFonts w:eastAsia="Arial" w:cs="Arial" w:ascii="Arial" w:hAnsi="Arial"/>
          <w:b/>
          <w:color w:val="auto"/>
          <w:sz w:val="20"/>
          <w:szCs w:val="20"/>
          <w:lang w:val="ro-RO"/>
        </w:rPr>
        <w:t xml:space="preserve">MĂSURI PRIMARE (măsuri de ordinul întâi) – ELIMINAREA RISCURILOR: </w:t>
      </w:r>
      <w:r>
        <w:rPr>
          <w:rFonts w:eastAsia="Arial" w:cs="Arial" w:ascii="Arial" w:hAnsi="Arial"/>
          <w:b w:val="false"/>
          <w:color w:val="auto"/>
          <w:sz w:val="20"/>
          <w:szCs w:val="20"/>
          <w:lang w:val="ro-RO"/>
        </w:rPr>
        <w:t xml:space="preserve">măsurile trebuie să acționeze direct asupra sursei de factori de risc (prevenire intrinsecă).</w:t>
      </w:r>
    </w:p>
    <w:p>
      <w:pPr>
        <w:pStyle w:val="Normal"/>
        <w:keepNext w:val="false"/>
        <w:pageBreakBefore w:val="false"/>
        <w:widowControl/>
        <w:numPr>
          <w:ilvl w:val="0"/>
          <w:numId w:val="0"/>
        </w:numPr>
        <w:spacing w:before="0" w:after="120"/>
        <w:ind w:hanging="0" w:left="0"/>
        <w:jc w:val="left"/>
        <w:rPr>
          <w:rFonts w:ascii="Arial" w:hAnsi="Arial" w:cs="Arial"/>
          <w:sz w:val="20"/>
          <w:szCs w:val="20"/>
        </w:rPr>
      </w:pPr>
      <w:r>
        <w:rPr>
          <w:rFonts w:eastAsia="Arial" w:cs="Arial" w:ascii="Arial" w:hAnsi="Arial"/>
          <w:b/>
          <w:color w:val="auto"/>
          <w:sz w:val="20"/>
          <w:szCs w:val="20"/>
          <w:lang w:val="ro-RO"/>
        </w:rPr>
        <w:t xml:space="preserve">MĂSURI SECUNDARE (măsuri de ordinul doi) – IZOLAREA RISCURILOR: </w:t>
      </w:r>
      <w:r>
        <w:rPr>
          <w:rFonts w:eastAsia="Arial" w:cs="Arial" w:ascii="Arial" w:hAnsi="Arial"/>
          <w:b w:val="false"/>
          <w:color w:val="auto"/>
          <w:sz w:val="20"/>
          <w:szCs w:val="20"/>
          <w:lang w:val="ro-RO"/>
        </w:rPr>
        <w:t xml:space="preserve">factorii de risc persistă, dar prin măsuri de protecție colectivă se evită sau diminuează acțiunea lor asupra omului.</w:t>
      </w:r>
    </w:p>
    <w:p>
      <w:pPr>
        <w:pStyle w:val="Normal"/>
        <w:keepNext w:val="false"/>
        <w:pageBreakBefore w:val="false"/>
        <w:widowControl/>
        <w:numPr>
          <w:ilvl w:val="0"/>
          <w:numId w:val="0"/>
        </w:numPr>
        <w:spacing w:before="0" w:after="120"/>
        <w:ind w:hanging="0" w:left="0"/>
        <w:jc w:val="left"/>
        <w:rPr>
          <w:rFonts w:ascii="Arial" w:hAnsi="Arial" w:cs="Arial"/>
          <w:sz w:val="20"/>
          <w:szCs w:val="20"/>
        </w:rPr>
      </w:pPr>
      <w:r>
        <w:rPr>
          <w:rFonts w:eastAsia="Arial" w:cs="Arial" w:ascii="Arial" w:hAnsi="Arial"/>
          <w:b/>
          <w:color w:val="auto"/>
          <w:sz w:val="20"/>
          <w:szCs w:val="20"/>
          <w:lang w:val="ro-RO"/>
        </w:rPr>
        <w:t xml:space="preserve">MĂSURI TERȚIARE (măsuri de ordinul trei) – EVITAREA RISCURILOR: </w:t>
      </w:r>
      <w:r>
        <w:rPr>
          <w:rFonts w:eastAsia="Arial" w:cs="Arial" w:ascii="Arial" w:hAnsi="Arial"/>
          <w:b w:val="false"/>
          <w:color w:val="auto"/>
          <w:sz w:val="20"/>
          <w:szCs w:val="20"/>
          <w:lang w:val="ro-RO"/>
        </w:rPr>
        <w:t xml:space="preserve">interacțiunea dintre factorii de risc și om se evită prin măsuri organizatorice și reglementări privind comportamentul.</w:t>
      </w:r>
    </w:p>
    <w:p>
      <w:pPr>
        <w:pStyle w:val="Normal"/>
        <w:keepNext w:val="false"/>
        <w:pageBreakBefore w:val="false"/>
        <w:widowControl/>
        <w:numPr>
          <w:ilvl w:val="0"/>
          <w:numId w:val="0"/>
        </w:numPr>
        <w:spacing w:before="0" w:after="120"/>
        <w:ind w:hanging="0" w:left="0"/>
        <w:jc w:val="left"/>
        <w:rPr>
          <w:rFonts w:ascii="Arial" w:hAnsi="Arial" w:cs="Arial"/>
          <w:sz w:val="20"/>
          <w:szCs w:val="20"/>
        </w:rPr>
      </w:pPr>
      <w:r>
        <w:rPr>
          <w:rFonts w:eastAsia="Arial" w:cs="Arial" w:ascii="Arial" w:hAnsi="Arial"/>
          <w:b/>
          <w:color w:val="auto"/>
          <w:sz w:val="20"/>
          <w:szCs w:val="20"/>
          <w:lang w:val="ro-RO"/>
        </w:rPr>
        <w:t xml:space="preserve">MĂSURI CUATERNARE (măsuri de ordinul patru) – IZOLAREA OMULUI: </w:t>
      </w:r>
      <w:r>
        <w:rPr>
          <w:rFonts w:eastAsia="Arial" w:cs="Arial" w:ascii="Arial" w:hAnsi="Arial"/>
          <w:b w:val="false"/>
          <w:color w:val="auto"/>
          <w:sz w:val="20"/>
          <w:szCs w:val="20"/>
          <w:lang w:val="ro-RO"/>
        </w:rPr>
        <w:t xml:space="preserve">limitarea acțiunii factorilor de risc se face prin protecție individuală.</w:t>
      </w:r>
    </w:p>
    <w:p>
      <w:pPr>
        <w:pStyle w:val="Normal"/>
        <w:widowControl/>
        <w:spacing w:lineRule="auto" w:line="360" w:before="0" w:after="0"/>
        <w:ind w:hanging="0"/>
        <w:jc w:val="left"/>
        <w:rPr>
          <w:b/>
          <w:sz w:val="2"/>
          <w:szCs w:val="18"/>
        </w:rPr>
      </w:pPr>
      <w:r>
        <w:rPr>
          <w:rFonts w:eastAsia="Arial" w:cs="Arial" w:ascii="Arial" w:hAnsi="Arial"/>
          <w:b/>
          <w:color w:val="auto"/>
          <w:spacing w:val="0"/>
          <w:w w:val="100"/>
          <w:sz w:val="2"/>
          <w:szCs w:val="20"/>
          <w:lang w:val="ro-RO"/>
        </w:rPr>
      </w:r>
    </w:p>
    <w:p>
      <w:pPr>
        <w:pStyle w:val="Normal"/>
        <w:widowControl/>
        <w:spacing w:lineRule="auto" w:line="360" w:before="0" w:after="0"/>
        <w:ind w:hanging="0"/>
        <w:jc w:val="left"/>
        <w:rPr>
          <w:b/>
          <w:sz w:val="2"/>
          <w:szCs w:val="18"/>
        </w:rPr>
      </w:pPr>
      <w:r>
        <w:rPr>
          <w:rFonts w:eastAsia="Arial" w:cs="Arial" w:ascii="Arial" w:hAnsi="Arial"/>
          <w:b/>
          <w:color w:val="auto"/>
          <w:spacing w:val="0"/>
          <w:w w:val="100"/>
          <w:sz w:val="2"/>
          <w:szCs w:val="20"/>
          <w:lang w:val="ro-RO"/>
        </w:rPr>
      </w:r>
    </w:p>
    <w:p>
      <w:pPr>
        <w:pStyle w:val="Normal"/>
        <w:widowControl/>
        <w:spacing w:lineRule="auto" w:line="360" w:before="0" w:after="0"/>
        <w:ind w:hanging="0"/>
        <w:jc w:val="left"/>
        <w:rPr>
          <w:b/>
          <w:sz w:val="2"/>
          <w:szCs w:val="18"/>
        </w:rPr>
      </w:pPr>
      <w:r>
        <w:rPr>
          <w:rFonts w:eastAsia="Arial" w:cs="Arial" w:ascii="Arial" w:hAnsi="Arial"/>
          <w:b/>
          <w:color w:val="auto"/>
          <w:spacing w:val="0"/>
          <w:w w:val="100"/>
          <w:sz w:val="2"/>
          <w:szCs w:val="20"/>
          <w:lang w:val="ro-RO"/>
        </w:rPr>
      </w:r>
    </w:p>
    <w:p>
      <w:pPr>
        <w:pStyle w:val="Normal"/>
        <w:widowControl/>
        <w:spacing w:lineRule="auto" w:line="360" w:before="0" w:after="0"/>
        <w:ind w:hanging="0"/>
        <w:jc w:val="left"/>
        <w:rPr>
          <w:b/>
          <w:sz w:val="2"/>
          <w:szCs w:val="18"/>
        </w:rPr>
      </w:pPr>
      <w:r>
        <w:rPr>
          <w:rFonts w:eastAsia="Arial" w:cs="Arial" w:ascii="Arial" w:hAnsi="Arial"/>
          <w:b/>
          <w:color w:val="auto"/>
          <w:spacing w:val="0"/>
          <w:w w:val="100"/>
          <w:sz w:val="2"/>
          <w:szCs w:val="20"/>
          <w:lang w:val="ro-RO"/>
        </w:rPr>
      </w:r>
    </w:p>
    <w:p>
      <w:pPr>
        <w:pStyle w:val="Normal"/>
        <w:widowControl/>
        <w:spacing w:lineRule="auto" w:line="360" w:before="0" w:after="0"/>
        <w:ind w:hanging="0"/>
        <w:jc w:val="left"/>
        <w:rPr>
          <w:b/>
          <w:sz w:val="2"/>
          <w:szCs w:val="18"/>
        </w:rPr>
      </w:pPr>
      <w:r>
        <w:rPr>
          <w:rFonts w:eastAsia="Arial" w:cs="Arial" w:ascii="Arial" w:hAnsi="Arial"/>
          <w:b/>
          <w:color w:val="auto"/>
          <w:spacing w:val="0"/>
          <w:w w:val="100"/>
          <w:sz w:val="2"/>
          <w:szCs w:val="20"/>
          <w:lang w:val="ro-RO"/>
        </w:rPr>
      </w:r>
    </w:p>
    <w:p>
      <w:pPr>
        <w:pStyle w:val="Normal"/>
        <w:widowControl/>
        <w:spacing w:lineRule="auto" w:line="360" w:before="0" w:after="0"/>
        <w:ind w:hanging="0"/>
        <w:jc w:val="left"/>
        <w:rPr>
          <w:b/>
          <w:sz w:val="2"/>
          <w:szCs w:val="18"/>
        </w:rPr>
      </w:pPr>
      <w:r>
        <w:rPr>
          <w:rFonts w:eastAsia="Arial" w:cs="Arial" w:ascii="Arial" w:hAnsi="Arial"/>
          <w:b/>
          <w:color w:val="auto"/>
          <w:spacing w:val="0"/>
          <w:w w:val="100"/>
          <w:sz w:val="2"/>
          <w:szCs w:val="20"/>
          <w:lang w:val="ro-RO"/>
        </w:rPr>
      </w:r>
    </w:p>
    <w:p>
      <w:pPr>
        <w:pStyle w:val="Normal"/>
        <w:widowControl/>
        <w:spacing w:lineRule="auto" w:line="360" w:before="0" w:after="0"/>
        <w:ind w:hanging="0"/>
        <w:jc w:val="left"/>
        <w:rPr>
          <w:b/>
          <w:sz w:val="2"/>
          <w:szCs w:val="18"/>
        </w:rPr>
      </w:pPr>
      <w:r>
        <w:rPr>
          <w:rFonts w:eastAsia="Arial" w:cs="Arial" w:ascii="Arial" w:hAnsi="Arial"/>
          <w:b/>
          <w:color w:val="auto"/>
          <w:spacing w:val="0"/>
          <w:w w:val="100"/>
          <w:sz w:val="2"/>
          <w:szCs w:val="20"/>
          <w:lang w:val="ro-RO"/>
        </w:rPr>
      </w:r>
    </w:p>
    <w:p>
      <w:pPr>
        <w:pStyle w:val="Normal"/>
        <w:widowControl/>
        <w:spacing w:lineRule="auto" w:line="360" w:before="0" w:after="0"/>
        <w:ind w:hanging="0"/>
        <w:jc w:val="left"/>
        <w:rPr>
          <w:b/>
          <w:sz w:val="2"/>
          <w:szCs w:val="18"/>
        </w:rPr>
      </w:pPr>
      <w:r>
        <w:rPr>
          <w:rFonts w:eastAsia="Arial" w:cs="Arial" w:ascii="Arial" w:hAnsi="Arial"/>
          <w:b/>
          <w:color w:val="auto"/>
          <w:spacing w:val="0"/>
          <w:w w:val="100"/>
          <w:sz w:val="2"/>
          <w:szCs w:val="20"/>
          <w:lang w:val="ro-RO"/>
        </w:rPr>
      </w:r>
    </w:p>
    <w:p>
      <w:pPr>
        <w:pStyle w:val="Normal"/>
        <w:widowControl/>
        <w:spacing w:lineRule="auto" w:line="360" w:before="0" w:after="0"/>
        <w:ind w:hanging="0"/>
        <w:jc w:val="left"/>
        <w:rPr>
          <w:b/>
          <w:sz w:val="2"/>
          <w:szCs w:val="18"/>
        </w:rPr>
      </w:pPr>
      <w:r>
        <w:rPr>
          <w:rFonts w:eastAsia="Arial" w:cs="Arial" w:ascii="Arial" w:hAnsi="Arial"/>
          <w:b/>
          <w:color w:val="auto"/>
          <w:spacing w:val="0"/>
          <w:w w:val="100"/>
          <w:sz w:val="2"/>
          <w:szCs w:val="20"/>
          <w:lang w:val="ro-RO"/>
        </w:rPr>
      </w:r>
    </w:p>
    <w:p>
      <w:pPr>
        <w:pStyle w:val="Normal"/>
        <w:widowControl/>
        <w:spacing w:lineRule="auto" w:line="360" w:before="0" w:after="0"/>
        <w:ind w:hanging="0"/>
        <w:jc w:val="left"/>
        <w:rPr>
          <w:b/>
          <w:sz w:val="2"/>
          <w:szCs w:val="18"/>
        </w:rPr>
      </w:pPr>
      <w:r>
        <w:rPr>
          <w:rFonts w:eastAsia="Arial" w:cs="Arial" w:ascii="Arial" w:hAnsi="Arial"/>
          <w:b/>
          <w:color w:val="auto"/>
          <w:spacing w:val="0"/>
          <w:w w:val="100"/>
          <w:sz w:val="2"/>
          <w:szCs w:val="20"/>
          <w:lang w:val="ro-RO"/>
        </w:rPr>
      </w:r>
    </w:p>
    <w:p>
      <w:pPr>
        <w:pStyle w:val="Normal"/>
        <w:widowControl/>
        <w:spacing w:lineRule="auto" w:line="360" w:before="0" w:after="0"/>
        <w:ind w:hanging="0"/>
        <w:jc w:val="left"/>
        <w:rPr>
          <w:b/>
          <w:sz w:val="2"/>
          <w:szCs w:val="18"/>
        </w:rPr>
      </w:pPr>
      <w:r>
        <w:rPr>
          <w:rFonts w:eastAsia="Arial" w:cs="Arial" w:ascii="Arial" w:hAnsi="Arial"/>
          <w:b/>
          <w:color w:val="auto"/>
          <w:spacing w:val="0"/>
          <w:w w:val="100"/>
          <w:sz w:val="2"/>
          <w:szCs w:val="20"/>
          <w:lang w:val="ro-RO"/>
        </w:rPr>
      </w:r>
    </w:p>
    <w:p>
      <w:pPr>
        <w:pStyle w:val="Normal"/>
        <w:widowControl/>
        <w:spacing w:lineRule="auto" w:line="360" w:before="0" w:after="0"/>
        <w:ind w:hanging="0"/>
        <w:jc w:val="left"/>
        <w:rPr>
          <w:b/>
          <w:sz w:val="2"/>
          <w:szCs w:val="18"/>
        </w:rPr>
      </w:pPr>
      <w:r>
        <w:rPr>
          <w:rFonts w:eastAsia="Arial" w:cs="Arial" w:ascii="Arial" w:hAnsi="Arial"/>
          <w:b/>
          <w:color w:val="auto"/>
          <w:spacing w:val="0"/>
          <w:w w:val="100"/>
          <w:sz w:val="2"/>
          <w:szCs w:val="20"/>
          <w:lang w:val="ro-RO"/>
        </w:rPr>
      </w:r>
    </w:p>
    <w:p>
      <w:pPr>
        <w:pStyle w:val="Normal"/>
        <w:widowControl/>
        <w:spacing w:lineRule="auto" w:line="360" w:before="0" w:after="0"/>
        <w:ind w:hanging="0"/>
        <w:jc w:val="left"/>
        <w:rPr>
          <w:b/>
          <w:sz w:val="2"/>
          <w:szCs w:val="18"/>
        </w:rPr>
      </w:pPr>
      <w:r>
        <w:rPr>
          <w:rFonts w:eastAsia="Arial" w:cs="Arial" w:ascii="Arial" w:hAnsi="Arial"/>
          <w:b/>
          <w:color w:val="auto"/>
          <w:spacing w:val="0"/>
          <w:w w:val="100"/>
          <w:sz w:val="2"/>
          <w:szCs w:val="20"/>
          <w:lang w:val="ro-RO"/>
        </w:rPr>
      </w:r>
    </w:p>
    <w:p>
      <w:pPr>
        <w:pStyle w:val="Normal"/>
        <w:widowControl/>
        <w:spacing w:lineRule="auto" w:line="360" w:before="0" w:after="0"/>
        <w:ind w:hanging="0"/>
        <w:jc w:val="left"/>
        <w:rPr>
          <w:b/>
          <w:sz w:val="2"/>
          <w:szCs w:val="18"/>
        </w:rPr>
      </w:pPr>
      <w:r>
        <w:rPr>
          <w:rFonts w:eastAsia="Arial" w:cs="Arial" w:ascii="Arial" w:hAnsi="Arial"/>
          <w:b/>
          <w:color w:val="auto"/>
          <w:spacing w:val="0"/>
          <w:w w:val="100"/>
          <w:sz w:val="2"/>
          <w:szCs w:val="20"/>
          <w:lang w:val="ro-RO"/>
        </w:rPr>
      </w:r>
    </w:p>
    <w:p>
      <w:pPr>
        <w:pStyle w:val="Normal"/>
        <w:widowControl/>
        <w:spacing w:lineRule="auto" w:line="360" w:before="0" w:after="0"/>
        <w:ind w:hanging="0"/>
        <w:jc w:val="left"/>
        <w:rPr>
          <w:b/>
          <w:sz w:val="2"/>
          <w:szCs w:val="18"/>
        </w:rPr>
      </w:pPr>
      <w:r>
        <w:rPr>
          <w:rFonts w:eastAsia="Arial" w:cs="Arial" w:ascii="Arial" w:hAnsi="Arial"/>
          <w:b/>
          <w:color w:val="auto"/>
          <w:spacing w:val="0"/>
          <w:w w:val="100"/>
          <w:sz w:val="2"/>
          <w:szCs w:val="20"/>
          <w:lang w:val="ro-RO"/>
        </w:rPr>
      </w:r>
    </w:p>
    <w:p>
      <w:pPr>
        <w:pStyle w:val="Normal"/>
        <w:widowControl/>
        <w:spacing w:lineRule="auto" w:line="360" w:before="0" w:after="0"/>
        <w:ind w:hanging="0"/>
        <w:jc w:val="left"/>
        <w:rPr>
          <w:b/>
          <w:sz w:val="2"/>
          <w:szCs w:val="18"/>
        </w:rPr>
      </w:pPr>
      <w:r>
        <w:rPr>
          <w:rFonts w:eastAsia="Arial" w:cs="Arial" w:ascii="Arial" w:hAnsi="Arial"/>
          <w:b/>
          <w:color w:val="auto"/>
          <w:spacing w:val="0"/>
          <w:w w:val="100"/>
          <w:sz w:val="2"/>
          <w:szCs w:val="20"/>
          <w:lang w:val="ro-RO"/>
        </w:rPr>
      </w:r>
    </w:p>
    <w:p>
      <w:pPr>
        <w:pStyle w:val="Normal"/>
        <w:widowControl/>
        <w:spacing w:lineRule="auto" w:line="360" w:before="0" w:after="0"/>
        <w:ind w:hanging="0"/>
        <w:jc w:val="left"/>
        <w:rPr>
          <w:b/>
          <w:sz w:val="2"/>
          <w:szCs w:val="18"/>
        </w:rPr>
      </w:pPr>
      <w:r>
        <w:rPr>
          <w:rFonts w:eastAsia="Arial" w:cs="Arial" w:ascii="Arial" w:hAnsi="Arial"/>
          <w:b/>
          <w:color w:val="auto"/>
          <w:spacing w:val="0"/>
          <w:w w:val="100"/>
          <w:sz w:val="2"/>
          <w:szCs w:val="20"/>
          <w:lang w:val="ro-RO"/>
        </w:rPr>
      </w:r>
    </w:p>
    <w:p>
      <w:pPr>
        <w:pStyle w:val="Normal"/>
        <w:widowControl/>
        <w:spacing w:lineRule="auto" w:line="360" w:before="0" w:after="0"/>
        <w:ind w:hanging="0"/>
        <w:jc w:val="left"/>
        <w:rPr>
          <w:b/>
          <w:sz w:val="2"/>
          <w:szCs w:val="18"/>
        </w:rPr>
      </w:pPr>
      <w:r>
        <w:rPr>
          <w:rFonts w:eastAsia="Arial" w:cs="Arial" w:ascii="Arial" w:hAnsi="Arial"/>
          <w:b/>
          <w:color w:val="auto"/>
          <w:spacing w:val="0"/>
          <w:w w:val="100"/>
          <w:sz w:val="2"/>
          <w:szCs w:val="20"/>
          <w:lang w:val="ro-RO"/>
        </w:rPr>
      </w:r>
    </w:p>
    <w:p>
      <w:pPr>
        <w:pStyle w:val="Normal"/>
        <w:widowControl/>
        <w:spacing w:lineRule="auto" w:line="360" w:before="0" w:after="0"/>
        <w:ind w:hanging="0"/>
        <w:jc w:val="left"/>
        <w:rPr>
          <w:b/>
          <w:sz w:val="2"/>
          <w:szCs w:val="18"/>
        </w:rPr>
      </w:pPr>
      <w:r>
        <w:rPr>
          <w:rFonts w:eastAsia="Arial" w:cs="Arial" w:ascii="Arial" w:hAnsi="Arial"/>
          <w:b/>
          <w:color w:val="auto"/>
          <w:spacing w:val="0"/>
          <w:w w:val="100"/>
          <w:sz w:val="2"/>
          <w:szCs w:val="20"/>
          <w:lang w:val="ro-RO"/>
        </w:rPr>
      </w:r>
    </w:p>
    <w:p>
      <w:pPr>
        <w:pStyle w:val="Normal"/>
        <w:widowControl/>
        <w:spacing w:lineRule="auto" w:line="360" w:before="0" w:after="0"/>
        <w:ind w:hanging="0"/>
        <w:jc w:val="left"/>
        <w:rPr>
          <w:b/>
          <w:sz w:val="2"/>
          <w:szCs w:val="18"/>
        </w:rPr>
      </w:pPr>
      <w:r>
        <w:rPr>
          <w:rFonts w:eastAsia="Arial" w:cs="Arial" w:ascii="Arial" w:hAnsi="Arial"/>
          <w:b/>
          <w:color w:val="auto"/>
          <w:spacing w:val="0"/>
          <w:w w:val="100"/>
          <w:sz w:val="2"/>
          <w:szCs w:val="20"/>
          <w:lang w:val="ro-RO"/>
        </w:rPr>
      </w:r>
    </w:p>
    <w:p>
      <w:pPr>
        <w:pStyle w:val="Normal"/>
        <w:widowControl/>
        <w:spacing w:lineRule="auto" w:line="360" w:before="0" w:after="0"/>
        <w:ind w:hanging="0"/>
        <w:jc w:val="left"/>
        <w:rPr>
          <w:b/>
          <w:sz w:val="2"/>
          <w:szCs w:val="18"/>
        </w:rPr>
      </w:pPr>
      <w:r>
        <w:rPr>
          <w:rFonts w:eastAsia="Arial" w:cs="Arial" w:ascii="Arial" w:hAnsi="Arial"/>
          <w:b/>
          <w:color w:val="auto"/>
          <w:spacing w:val="0"/>
          <w:w w:val="100"/>
          <w:sz w:val="2"/>
          <w:szCs w:val="20"/>
          <w:lang w:val="ro-RO"/>
        </w:rPr>
      </w:r>
    </w:p>
    <w:p>
      <w:pPr>
        <w:pStyle w:val="Normal"/>
        <w:widowControl/>
        <w:spacing w:lineRule="auto" w:line="360" w:before="0" w:after="0"/>
        <w:ind w:hanging="0"/>
        <w:jc w:val="left"/>
        <w:rPr>
          <w:b/>
          <w:sz w:val="2"/>
          <w:szCs w:val="18"/>
        </w:rPr>
      </w:pPr>
      <w:r>
        <w:rPr>
          <w:rFonts w:eastAsia="Arial" w:cs="Arial" w:ascii="Arial" w:hAnsi="Arial"/>
          <w:b/>
          <w:color w:val="auto"/>
          <w:spacing w:val="0"/>
          <w:w w:val="100"/>
          <w:sz w:val="2"/>
          <w:szCs w:val="20"/>
          <w:lang w:val="ro-RO"/>
        </w:rPr>
      </w:r>
    </w:p>
    <w:p>
      <w:pPr>
        <w:pStyle w:val="Normal"/>
        <w:widowControl/>
        <w:spacing w:lineRule="auto" w:line="360" w:before="0" w:after="0"/>
        <w:ind w:hanging="0"/>
        <w:jc w:val="left"/>
        <w:rPr>
          <w:b/>
          <w:sz w:val="2"/>
          <w:szCs w:val="18"/>
        </w:rPr>
      </w:pPr>
      <w:r>
        <w:rPr>
          <w:rFonts w:eastAsia="Arial" w:cs="Arial" w:ascii="Arial" w:hAnsi="Arial"/>
          <w:b/>
          <w:color w:val="auto"/>
          <w:spacing w:val="0"/>
          <w:w w:val="100"/>
          <w:sz w:val="2"/>
          <w:szCs w:val="20"/>
          <w:lang w:val="ro-RO"/>
        </w:rPr>
      </w:r>
    </w:p>
    <w:p>
      <w:pPr>
        <w:pStyle w:val="Normal"/>
        <w:widowControl/>
        <w:spacing w:lineRule="auto" w:line="360" w:before="0" w:after="0"/>
        <w:ind w:hanging="0"/>
        <w:jc w:val="left"/>
        <w:rPr>
          <w:b/>
          <w:sz w:val="2"/>
          <w:szCs w:val="18"/>
        </w:rPr>
      </w:pPr>
      <w:r>
        <w:rPr>
          <w:rFonts w:eastAsia="Arial" w:cs="Arial" w:ascii="Arial" w:hAnsi="Arial"/>
          <w:b/>
          <w:color w:val="auto"/>
          <w:spacing w:val="0"/>
          <w:w w:val="100"/>
          <w:sz w:val="2"/>
          <w:szCs w:val="20"/>
          <w:lang w:val="ro-RO"/>
        </w:rPr>
      </w:r>
    </w:p>
    <w:p>
      <w:pPr>
        <w:pStyle w:val="Normal"/>
        <w:widowControl/>
        <w:spacing w:lineRule="auto" w:line="360" w:before="0" w:after="0"/>
        <w:ind w:hanging="0"/>
        <w:jc w:val="left"/>
        <w:rPr>
          <w:b/>
          <w:sz w:val="2"/>
          <w:szCs w:val="18"/>
        </w:rPr>
      </w:pPr>
      <w:r>
        <w:rPr>
          <w:rFonts w:eastAsia="Arial" w:cs="Arial" w:ascii="Arial" w:hAnsi="Arial"/>
          <w:b/>
          <w:color w:val="auto"/>
          <w:spacing w:val="0"/>
          <w:w w:val="100"/>
          <w:sz w:val="2"/>
          <w:szCs w:val="20"/>
          <w:lang w:val="ro-RO"/>
        </w:rPr>
      </w:r>
    </w:p>
    <w:p>
      <w:pPr>
        <w:pStyle w:val="Normal"/>
        <w:widowControl/>
        <w:spacing w:lineRule="auto" w:line="360" w:before="0" w:after="0"/>
        <w:ind w:hanging="0"/>
        <w:jc w:val="left"/>
        <w:rPr>
          <w:b/>
          <w:sz w:val="2"/>
          <w:szCs w:val="18"/>
        </w:rPr>
      </w:pPr>
      <w:r>
        <w:rPr>
          <w:rFonts w:eastAsia="Arial" w:cs="Arial" w:ascii="Arial" w:hAnsi="Arial"/>
          <w:b/>
          <w:color w:val="auto"/>
          <w:spacing w:val="0"/>
          <w:w w:val="100"/>
          <w:sz w:val="2"/>
          <w:szCs w:val="20"/>
          <w:lang w:val="ro-RO"/>
        </w:rPr>
      </w:r>
    </w:p>
    <w:p>
      <w:pPr>
        <w:pStyle w:val="Normal"/>
        <w:widowControl/>
        <w:spacing w:lineRule="auto" w:line="360" w:before="0" w:after="0"/>
        <w:ind w:hanging="0"/>
        <w:jc w:val="left"/>
        <w:rPr>
          <w:b/>
          <w:sz w:val="2"/>
          <w:szCs w:val="18"/>
        </w:rPr>
      </w:pPr>
      <w:r>
        <w:rPr>
          <w:rFonts w:eastAsia="Arial" w:cs="Arial" w:ascii="Arial" w:hAnsi="Arial"/>
          <w:b/>
          <w:color w:val="auto"/>
          <w:spacing w:val="0"/>
          <w:w w:val="100"/>
          <w:sz w:val="2"/>
          <w:szCs w:val="20"/>
          <w:lang w:val="ro-RO"/>
        </w:rPr>
      </w:r>
    </w:p>
    <w:p>
      <w:pPr>
        <w:pStyle w:val="Normal"/>
        <w:widowControl/>
        <w:spacing w:lineRule="auto" w:line="360" w:before="0" w:after="60"/>
        <w:ind w:hanging="0"/>
        <w:jc w:val="left"/>
        <w:rPr>
          <w:rFonts w:ascii="Arial" w:hAnsi="Arial" w:cs="Arial"/>
          <w:sz w:val="18"/>
          <w:szCs w:val="18"/>
        </w:rPr>
      </w:pPr>
      <w:r>
        <w:rPr>
          <w:rFonts w:eastAsia="Arial" w:cs="Arial" w:ascii="Arial" w:hAnsi="Arial"/>
          <w:b/>
          <w:color w:val="auto"/>
          <w:spacing w:val="0"/>
          <w:w w:val="100"/>
          <w:sz w:val="20"/>
          <w:szCs w:val="20"/>
          <w:lang w:val="ro-RO"/>
        </w:rPr>
        <w:t>BIBLIOGRAFIE</w:t>
      </w:r>
    </w:p>
    <w:p>
      <w:pPr>
        <w:pStyle w:val="Normal"/>
        <w:widowControl/>
        <w:numPr>
          <w:ilvl w:val="0"/>
          <w:numId w:val="16"/>
        </w:numPr>
        <w:spacing w:before="0" w:after="40"/>
        <w:jc w:val="left"/>
        <w:rPr>
          <w:rFonts w:ascii="Arial" w:hAnsi="Arial" w:cs="Arial"/>
          <w:sz w:val="20"/>
          <w:szCs w:val="20"/>
        </w:rPr>
      </w:pPr>
      <w:r>
        <w:rPr>
          <w:rFonts w:eastAsia="Arial" w:cs="Arial" w:ascii="Arial" w:hAnsi="Arial"/>
          <w:b/>
          <w:color w:val="auto"/>
          <w:spacing w:val="0"/>
          <w:w w:val="100"/>
          <w:sz w:val="20"/>
          <w:szCs w:val="20"/>
          <w:lang w:val="ro-RO"/>
        </w:rPr>
        <w:t>Băbuț, G., Moraru, R.</w:t>
      </w:r>
      <w:r>
        <w:rPr>
          <w:rFonts w:eastAsia="Arial" w:cs="Arial" w:ascii="Arial" w:hAnsi="Arial"/>
          <w:color w:val="auto"/>
          <w:spacing w:val="0"/>
          <w:w w:val="100"/>
          <w:sz w:val="20"/>
          <w:szCs w:val="20"/>
          <w:lang w:val="ro-RO"/>
        </w:rPr>
        <w:t xml:space="preserve">, </w:t>
      </w:r>
      <w:r>
        <w:rPr>
          <w:rFonts w:eastAsia="Arial" w:cs="Arial" w:ascii="Arial" w:hAnsi="Arial"/>
          <w:i/>
          <w:color w:val="auto"/>
          <w:spacing w:val="0"/>
          <w:w w:val="100"/>
          <w:sz w:val="20"/>
          <w:szCs w:val="20"/>
          <w:lang w:val="ro-RO"/>
        </w:rPr>
        <w:t>Protecția muncii</w:t>
      </w:r>
      <w:r>
        <w:rPr>
          <w:rFonts w:eastAsia="Arial" w:cs="Arial" w:ascii="Arial" w:hAnsi="Arial"/>
          <w:color w:val="auto"/>
          <w:spacing w:val="0"/>
          <w:w w:val="100"/>
          <w:sz w:val="20"/>
          <w:szCs w:val="20"/>
          <w:lang w:val="ro-RO"/>
        </w:rPr>
        <w:t>,</w:t>
      </w:r>
      <w:r>
        <w:rPr>
          <w:rFonts w:eastAsia="Arial" w:cs="Arial" w:ascii="Arial" w:hAnsi="Arial"/>
          <w:i/>
          <w:color w:val="auto"/>
          <w:spacing w:val="0"/>
          <w:w w:val="100"/>
          <w:sz w:val="20"/>
          <w:szCs w:val="20"/>
          <w:lang w:val="ro-RO"/>
        </w:rPr>
        <w:t xml:space="preserve"> </w:t>
      </w:r>
      <w:r>
        <w:rPr>
          <w:rFonts w:eastAsia="Arial" w:cs="Arial" w:ascii="Arial" w:hAnsi="Arial"/>
          <w:color w:val="auto"/>
          <w:spacing w:val="0"/>
          <w:w w:val="100"/>
          <w:sz w:val="20"/>
          <w:szCs w:val="20"/>
          <w:lang w:val="ro-RO"/>
        </w:rPr>
        <w:t>Editura Universitas, Petroșani, 1999.</w:t>
      </w:r>
    </w:p>
    <w:p>
      <w:pPr>
        <w:pStyle w:val="Normal"/>
        <w:widowControl/>
        <w:numPr>
          <w:ilvl w:val="0"/>
          <w:numId w:val="16"/>
        </w:numPr>
        <w:spacing w:before="0" w:after="40"/>
        <w:jc w:val="left"/>
        <w:rPr>
          <w:rFonts w:ascii="Arial" w:hAnsi="Arial" w:cs="Arial"/>
          <w:sz w:val="20"/>
          <w:szCs w:val="20"/>
        </w:rPr>
      </w:pPr>
      <w:r>
        <w:rPr>
          <w:rFonts w:eastAsia="Arial" w:cs="Arial" w:ascii="Arial" w:hAnsi="Arial"/>
          <w:b/>
          <w:color w:val="auto"/>
          <w:spacing w:val="0"/>
          <w:w w:val="100"/>
          <w:sz w:val="20"/>
          <w:szCs w:val="20"/>
          <w:lang w:val="ro-RO"/>
        </w:rPr>
        <w:t>Darabont, Al., Pece, Șt.</w:t>
      </w:r>
      <w:r>
        <w:rPr>
          <w:rFonts w:eastAsia="Arial" w:cs="Arial" w:ascii="Arial" w:hAnsi="Arial"/>
          <w:color w:val="auto"/>
          <w:spacing w:val="0"/>
          <w:w w:val="100"/>
          <w:sz w:val="20"/>
          <w:szCs w:val="20"/>
          <w:lang w:val="ro-RO"/>
        </w:rPr>
        <w:t xml:space="preserve">, </w:t>
      </w:r>
      <w:r>
        <w:rPr>
          <w:rFonts w:eastAsia="Arial" w:cs="Arial" w:ascii="Arial" w:hAnsi="Arial"/>
          <w:i/>
          <w:color w:val="auto"/>
          <w:spacing w:val="0"/>
          <w:w w:val="100"/>
          <w:sz w:val="20"/>
          <w:szCs w:val="20"/>
          <w:lang w:val="ro-RO"/>
        </w:rPr>
        <w:t>Protecția muncii</w:t>
      </w:r>
      <w:r>
        <w:rPr>
          <w:rFonts w:eastAsia="Arial" w:cs="Arial" w:ascii="Arial" w:hAnsi="Arial"/>
          <w:color w:val="auto"/>
          <w:spacing w:val="0"/>
          <w:w w:val="100"/>
          <w:sz w:val="20"/>
          <w:szCs w:val="20"/>
          <w:lang w:val="ro-RO"/>
        </w:rPr>
        <w:t>, Editura Didactică și Pedagogică, București, 1996.</w:t>
      </w:r>
    </w:p>
    <w:p>
      <w:pPr>
        <w:pStyle w:val="Normal"/>
        <w:widowControl/>
        <w:numPr>
          <w:ilvl w:val="0"/>
          <w:numId w:val="16"/>
        </w:numPr>
        <w:spacing w:before="0" w:after="40"/>
        <w:jc w:val="left"/>
        <w:rPr>
          <w:rFonts w:ascii="Arial" w:hAnsi="Arial" w:cs="Arial"/>
          <w:sz w:val="20"/>
          <w:szCs w:val="20"/>
        </w:rPr>
      </w:pPr>
      <w:r>
        <w:rPr>
          <w:rFonts w:eastAsia="Arial" w:cs="Arial" w:ascii="Arial" w:hAnsi="Arial"/>
          <w:b/>
          <w:color w:val="auto"/>
          <w:spacing w:val="0"/>
          <w:w w:val="100"/>
          <w:sz w:val="20"/>
          <w:szCs w:val="20"/>
          <w:lang w:val="ro-RO"/>
        </w:rPr>
        <w:t>Darabont, Al., Pece, Șt., Dăscălescu, A.</w:t>
      </w:r>
      <w:r>
        <w:rPr>
          <w:rFonts w:eastAsia="Arial" w:cs="Arial" w:ascii="Arial" w:hAnsi="Arial"/>
          <w:color w:val="auto"/>
          <w:spacing w:val="0"/>
          <w:w w:val="100"/>
          <w:sz w:val="20"/>
          <w:szCs w:val="20"/>
          <w:lang w:val="ro-RO"/>
        </w:rPr>
        <w:t>,</w:t>
      </w:r>
      <w:r>
        <w:rPr>
          <w:rFonts w:eastAsia="Arial" w:cs="Arial" w:ascii="Arial" w:hAnsi="Arial"/>
          <w:b/>
          <w:color w:val="auto"/>
          <w:spacing w:val="0"/>
          <w:w w:val="100"/>
          <w:sz w:val="20"/>
          <w:szCs w:val="20"/>
          <w:lang w:val="ro-RO"/>
        </w:rPr>
        <w:t xml:space="preserve"> </w:t>
      </w:r>
      <w:r>
        <w:rPr>
          <w:rFonts w:eastAsia="Arial" w:cs="Arial" w:ascii="Arial" w:hAnsi="Arial"/>
          <w:i/>
          <w:color w:val="auto"/>
          <w:spacing w:val="0"/>
          <w:w w:val="100"/>
          <w:sz w:val="20"/>
          <w:szCs w:val="20"/>
          <w:lang w:val="ro-RO"/>
        </w:rPr>
        <w:t>Managementul securității și sănătății în muncă (vol. I și II)</w:t>
      </w:r>
      <w:r>
        <w:rPr>
          <w:rFonts w:eastAsia="Arial" w:cs="Arial" w:ascii="Arial" w:hAnsi="Arial"/>
          <w:color w:val="auto"/>
          <w:spacing w:val="0"/>
          <w:w w:val="100"/>
          <w:sz w:val="20"/>
          <w:szCs w:val="20"/>
          <w:lang w:val="ro-RO"/>
        </w:rPr>
        <w:t>, Editura AGIR, București, 2001.</w:t>
      </w:r>
    </w:p>
    <w:p>
      <w:pPr>
        <w:pStyle w:val="Normal"/>
        <w:widowControl/>
        <w:numPr>
          <w:ilvl w:val="0"/>
          <w:numId w:val="16"/>
        </w:numPr>
        <w:spacing w:before="0" w:after="40"/>
        <w:jc w:val="left"/>
        <w:rPr>
          <w:rFonts w:ascii="Arial" w:hAnsi="Arial" w:cs="Arial"/>
          <w:sz w:val="20"/>
          <w:szCs w:val="20"/>
        </w:rPr>
      </w:pPr>
      <w:r>
        <w:rPr>
          <w:rFonts w:ascii="Arial" w:hAnsi="Arial" w:cs="Arial" w:eastAsia="Arial"/>
          <w:color w:val="auto"/>
          <w:sz w:val="20"/>
          <w:szCs w:val="20"/>
          <w:lang w:val="ro-RO"/>
        </w:rPr>
        <w:t xml:space="preserve">Darabont, Al., Darabont, Dan, Constantin, G., Darabont, Doru, Evaluarea calității de securitate a echipamentelor tehnice, Editura AGIR, București, 2001.</w:t>
      </w:r>
    </w:p>
    <w:p>
      <w:pPr>
        <w:pStyle w:val="Normal"/>
        <w:widowControl/>
        <w:numPr>
          <w:ilvl w:val="0"/>
          <w:numId w:val="16"/>
        </w:numPr>
        <w:spacing w:before="0" w:after="40"/>
        <w:jc w:val="left"/>
        <w:rPr>
          <w:rFonts w:ascii="Arial" w:hAnsi="Arial" w:cs="Arial"/>
          <w:sz w:val="20"/>
          <w:szCs w:val="20"/>
        </w:rPr>
      </w:pPr>
      <w:r>
        <w:rPr>
          <w:rFonts w:eastAsia="Arial" w:cs="Arial" w:ascii="Arial" w:hAnsi="Arial"/>
          <w:b/>
          <w:color w:val="auto"/>
          <w:spacing w:val="0"/>
          <w:w w:val="100"/>
          <w:sz w:val="20"/>
          <w:szCs w:val="20"/>
          <w:lang w:val="ro-RO"/>
        </w:rPr>
        <w:t>Moraru, R., Băbuț, G.</w:t>
      </w:r>
      <w:r>
        <w:rPr>
          <w:rFonts w:eastAsia="Arial" w:cs="Arial" w:ascii="Arial" w:hAnsi="Arial"/>
          <w:color w:val="auto"/>
          <w:spacing w:val="0"/>
          <w:w w:val="100"/>
          <w:sz w:val="20"/>
          <w:szCs w:val="20"/>
          <w:lang w:val="ro-RO"/>
        </w:rPr>
        <w:t xml:space="preserve">, </w:t>
      </w:r>
      <w:r>
        <w:rPr>
          <w:rFonts w:eastAsia="Arial" w:cs="Arial" w:ascii="Arial" w:hAnsi="Arial"/>
          <w:i/>
          <w:color w:val="auto"/>
          <w:spacing w:val="0"/>
          <w:w w:val="100"/>
          <w:sz w:val="20"/>
          <w:szCs w:val="20"/>
          <w:lang w:val="ro-RO"/>
        </w:rPr>
        <w:t>Analiză de risc,</w:t>
      </w:r>
      <w:r>
        <w:rPr>
          <w:rFonts w:eastAsia="Arial" w:cs="Arial" w:ascii="Arial" w:hAnsi="Arial"/>
          <w:color w:val="auto"/>
          <w:spacing w:val="0"/>
          <w:w w:val="100"/>
          <w:sz w:val="20"/>
          <w:szCs w:val="20"/>
          <w:lang w:val="ro-RO"/>
        </w:rPr>
        <w:t xml:space="preserve"> Editura Universitas, Petroșani, 2000.</w:t>
      </w:r>
    </w:p>
    <w:p>
      <w:pPr>
        <w:pStyle w:val="Normal"/>
        <w:widowControl/>
        <w:numPr>
          <w:ilvl w:val="0"/>
          <w:numId w:val="16"/>
        </w:numPr>
        <w:spacing w:before="0" w:after="40"/>
        <w:jc w:val="left"/>
        <w:rPr>
          <w:rFonts w:ascii="Arial" w:hAnsi="Arial" w:cs="Arial"/>
          <w:sz w:val="20"/>
          <w:szCs w:val="20"/>
        </w:rPr>
      </w:pPr>
      <w:r>
        <w:rPr>
          <w:rFonts w:eastAsia="Arial" w:cs="Arial" w:ascii="Arial" w:hAnsi="Arial"/>
          <w:b/>
          <w:color w:val="auto"/>
          <w:spacing w:val="0"/>
          <w:w w:val="100"/>
          <w:sz w:val="20"/>
          <w:szCs w:val="20"/>
          <w:lang w:val="ro-RO"/>
        </w:rPr>
        <w:t>Moraru, R., Băbuț, G., Matei, I.</w:t>
      </w:r>
      <w:r>
        <w:rPr>
          <w:rFonts w:eastAsia="Arial" w:cs="Arial" w:ascii="Arial" w:hAnsi="Arial"/>
          <w:color w:val="auto"/>
          <w:spacing w:val="0"/>
          <w:w w:val="100"/>
          <w:sz w:val="20"/>
          <w:szCs w:val="20"/>
          <w:lang w:val="ro-RO"/>
        </w:rPr>
        <w:t xml:space="preserve">, </w:t>
      </w:r>
      <w:r>
        <w:rPr>
          <w:rFonts w:eastAsia="Arial" w:cs="Arial" w:ascii="Arial" w:hAnsi="Arial"/>
          <w:i/>
          <w:color w:val="auto"/>
          <w:spacing w:val="0"/>
          <w:w w:val="100"/>
          <w:sz w:val="20"/>
          <w:szCs w:val="20"/>
          <w:lang w:val="ro-RO"/>
        </w:rPr>
        <w:t>Ghid pentru evaluarea riscurilor profesionale,</w:t>
      </w:r>
      <w:r>
        <w:rPr>
          <w:rFonts w:eastAsia="Arial" w:cs="Arial" w:ascii="Arial" w:hAnsi="Arial"/>
          <w:color w:val="auto"/>
          <w:spacing w:val="0"/>
          <w:w w:val="100"/>
          <w:sz w:val="20"/>
          <w:szCs w:val="20"/>
          <w:lang w:val="ro-RO"/>
        </w:rPr>
        <w:t xml:space="preserve"> Editura Focus, Petroșani, 2002.</w:t>
      </w:r>
    </w:p>
    <w:p>
      <w:pPr>
        <w:pStyle w:val="Normal"/>
        <w:widowControl/>
        <w:numPr>
          <w:ilvl w:val="0"/>
          <w:numId w:val="16"/>
        </w:numPr>
        <w:spacing w:before="0" w:after="40"/>
        <w:jc w:val="left"/>
        <w:rPr>
          <w:rFonts w:ascii="Arial" w:hAnsi="Arial" w:cs="Arial"/>
          <w:sz w:val="20"/>
          <w:szCs w:val="20"/>
        </w:rPr>
      </w:pPr>
      <w:r>
        <w:rPr>
          <w:rFonts w:eastAsia="Arial" w:cs="Arial" w:ascii="Arial" w:hAnsi="Arial"/>
          <w:b/>
          <w:color w:val="auto"/>
          <w:spacing w:val="0"/>
          <w:w w:val="100"/>
          <w:sz w:val="20"/>
          <w:szCs w:val="20"/>
          <w:lang w:val="ro-RO"/>
        </w:rPr>
        <w:t>Pece Șt.</w:t>
      </w:r>
      <w:r>
        <w:rPr>
          <w:rFonts w:eastAsia="Arial" w:cs="Arial" w:ascii="Arial" w:hAnsi="Arial"/>
          <w:color w:val="auto"/>
          <w:spacing w:val="0"/>
          <w:w w:val="100"/>
          <w:sz w:val="20"/>
          <w:szCs w:val="20"/>
          <w:lang w:val="ro-RO"/>
        </w:rPr>
        <w:t xml:space="preserve"> - </w:t>
      </w:r>
      <w:r>
        <w:rPr>
          <w:rFonts w:eastAsia="Arial" w:cs="Arial" w:ascii="Arial" w:hAnsi="Arial"/>
          <w:i/>
          <w:color w:val="auto"/>
          <w:spacing w:val="0"/>
          <w:w w:val="100"/>
          <w:sz w:val="20"/>
          <w:szCs w:val="20"/>
          <w:lang w:val="ro-RO"/>
        </w:rPr>
        <w:t>Metode de analiză apriorică a riscurilor profesionale</w:t>
      </w:r>
      <w:r>
        <w:rPr>
          <w:rFonts w:eastAsia="Arial" w:cs="Arial" w:ascii="Arial" w:hAnsi="Arial"/>
          <w:color w:val="auto"/>
          <w:spacing w:val="0"/>
          <w:w w:val="100"/>
          <w:sz w:val="20"/>
          <w:szCs w:val="20"/>
          <w:lang w:val="ro-RO"/>
        </w:rPr>
        <w:t>, I.N.I.D., București, 1993.</w:t>
      </w:r>
    </w:p>
    <w:p>
      <w:pPr>
        <w:pStyle w:val="Normal"/>
        <w:widowControl/>
        <w:numPr>
          <w:ilvl w:val="0"/>
          <w:numId w:val="16"/>
        </w:numPr>
        <w:spacing w:before="0" w:after="40"/>
        <w:jc w:val="left"/>
        <w:rPr>
          <w:rFonts w:ascii="Arial" w:hAnsi="Arial" w:cs="Arial"/>
          <w:sz w:val="20"/>
          <w:szCs w:val="20"/>
        </w:rPr>
      </w:pPr>
      <w:r>
        <w:rPr>
          <w:rFonts w:eastAsia="Arial" w:cs="Arial" w:ascii="Arial" w:hAnsi="Arial"/>
          <w:b/>
          <w:color w:val="auto"/>
          <w:spacing w:val="0"/>
          <w:w w:val="100"/>
          <w:sz w:val="20"/>
          <w:szCs w:val="20"/>
          <w:lang w:val="ro-RO"/>
        </w:rPr>
        <w:t>Pece Șt.</w:t>
      </w:r>
      <w:r>
        <w:rPr>
          <w:rFonts w:eastAsia="Arial" w:cs="Arial" w:ascii="Arial" w:hAnsi="Arial"/>
          <w:color w:val="auto"/>
          <w:spacing w:val="0"/>
          <w:w w:val="100"/>
          <w:sz w:val="20"/>
          <w:szCs w:val="20"/>
          <w:lang w:val="ro-RO"/>
        </w:rPr>
        <w:t xml:space="preserve"> - </w:t>
      </w:r>
      <w:r>
        <w:rPr>
          <w:rFonts w:eastAsia="Arial" w:cs="Arial" w:ascii="Arial" w:hAnsi="Arial"/>
          <w:i/>
          <w:color w:val="auto"/>
          <w:spacing w:val="0"/>
          <w:w w:val="100"/>
          <w:sz w:val="20"/>
          <w:szCs w:val="20"/>
          <w:lang w:val="ro-RO"/>
        </w:rPr>
        <w:t>Metodă de evaluare a securității muncii la nivelul microsistemelor (loc de muncă)</w:t>
      </w:r>
      <w:r>
        <w:rPr>
          <w:rFonts w:eastAsia="Arial" w:cs="Arial" w:ascii="Arial" w:hAnsi="Arial"/>
          <w:color w:val="auto"/>
          <w:spacing w:val="0"/>
          <w:w w:val="100"/>
          <w:sz w:val="20"/>
          <w:szCs w:val="20"/>
          <w:lang w:val="ro-RO"/>
        </w:rPr>
        <w:t>, Risc și securitate în muncă, I.C.S.P.M. București, nr. 3-4/ 1994.</w:t>
      </w:r>
    </w:p>
    <w:p>
      <w:pPr>
        <w:pStyle w:val="Normal"/>
        <w:widowControl/>
        <w:numPr>
          <w:ilvl w:val="0"/>
          <w:numId w:val="16"/>
        </w:numPr>
        <w:spacing w:before="0" w:after="40"/>
        <w:jc w:val="left"/>
        <w:rPr>
          <w:rFonts w:ascii="Arial" w:hAnsi="Arial" w:cs="Arial"/>
          <w:sz w:val="20"/>
          <w:szCs w:val="20"/>
        </w:rPr>
      </w:pPr>
      <w:r>
        <w:rPr>
          <w:rFonts w:eastAsia="Arial" w:cs="Arial" w:ascii="Arial" w:hAnsi="Arial"/>
          <w:b/>
          <w:color w:val="auto"/>
          <w:spacing w:val="0"/>
          <w:w w:val="100"/>
          <w:sz w:val="20"/>
          <w:szCs w:val="20"/>
          <w:lang w:val="ro-RO"/>
        </w:rPr>
        <w:t>Pece Șt., Dăscălescu A.</w:t>
      </w:r>
      <w:r>
        <w:rPr>
          <w:rFonts w:eastAsia="Arial" w:cs="Arial" w:ascii="Arial" w:hAnsi="Arial"/>
          <w:color w:val="auto"/>
          <w:spacing w:val="0"/>
          <w:w w:val="100"/>
          <w:sz w:val="20"/>
          <w:szCs w:val="20"/>
          <w:lang w:val="ro-RO"/>
        </w:rPr>
        <w:t xml:space="preserve"> - </w:t>
      </w:r>
      <w:r>
        <w:rPr>
          <w:rFonts w:eastAsia="Arial" w:cs="Arial" w:ascii="Arial" w:hAnsi="Arial"/>
          <w:i/>
          <w:color w:val="auto"/>
          <w:spacing w:val="0"/>
          <w:w w:val="100"/>
          <w:sz w:val="20"/>
          <w:szCs w:val="20"/>
          <w:lang w:val="ro-RO"/>
        </w:rPr>
        <w:t>Metodă de evaluare a riscurilor de accidentare și îmbolnăvire profesională la locurile de muncă</w:t>
      </w:r>
      <w:r>
        <w:rPr>
          <w:rFonts w:eastAsia="Arial" w:cs="Arial" w:ascii="Arial" w:hAnsi="Arial"/>
          <w:color w:val="auto"/>
          <w:spacing w:val="0"/>
          <w:w w:val="100"/>
          <w:sz w:val="20"/>
          <w:szCs w:val="20"/>
          <w:lang w:val="ro-RO"/>
        </w:rPr>
        <w:t>, M.M.P.S.-I.C.S.P.M. București, 1998.</w:t>
      </w:r>
    </w:p>
    <w:p>
      <w:pPr>
        <w:pStyle w:val="Normal"/>
        <w:widowControl/>
        <w:numPr>
          <w:ilvl w:val="0"/>
          <w:numId w:val="16"/>
        </w:numPr>
        <w:spacing w:before="0" w:after="40"/>
        <w:jc w:val="left"/>
        <w:rPr>
          <w:rFonts w:ascii="Arial" w:hAnsi="Arial" w:cs="Arial"/>
          <w:sz w:val="20"/>
          <w:szCs w:val="20"/>
        </w:rPr>
      </w:pPr>
      <w:r>
        <w:rPr>
          <w:rFonts w:eastAsia="Arial" w:cs="Arial" w:ascii="Arial" w:hAnsi="Arial"/>
          <w:b/>
          <w:color w:val="auto"/>
          <w:spacing w:val="0"/>
          <w:w w:val="100"/>
          <w:sz w:val="20"/>
          <w:szCs w:val="20"/>
          <w:lang w:val="ro-RO"/>
        </w:rPr>
        <w:t>Pece Șt., Dăscălescu A. ș.a.</w:t>
      </w:r>
      <w:r>
        <w:rPr>
          <w:rFonts w:eastAsia="Arial" w:cs="Arial" w:ascii="Arial" w:hAnsi="Arial"/>
          <w:color w:val="auto"/>
          <w:spacing w:val="0"/>
          <w:w w:val="100"/>
          <w:sz w:val="20"/>
          <w:szCs w:val="20"/>
          <w:lang w:val="ro-RO"/>
        </w:rPr>
        <w:t xml:space="preserve"> - </w:t>
      </w:r>
      <w:r>
        <w:rPr>
          <w:rFonts w:eastAsia="Arial" w:cs="Arial" w:ascii="Arial" w:hAnsi="Arial"/>
          <w:i/>
          <w:color w:val="auto"/>
          <w:spacing w:val="0"/>
          <w:w w:val="100"/>
          <w:sz w:val="20"/>
          <w:szCs w:val="20"/>
          <w:lang w:val="ro-RO"/>
        </w:rPr>
        <w:t>Securitate și sănătate în muncă - Dicționar explicativ</w:t>
      </w:r>
      <w:r>
        <w:rPr>
          <w:rFonts w:eastAsia="Arial" w:cs="Arial" w:ascii="Arial" w:hAnsi="Arial"/>
          <w:color w:val="auto"/>
          <w:spacing w:val="0"/>
          <w:w w:val="100"/>
          <w:sz w:val="20"/>
          <w:szCs w:val="20"/>
          <w:lang w:val="ro-RO"/>
        </w:rPr>
        <w:t>, Editura GENICOD, București, 2001.</w:t>
      </w:r>
    </w:p>
    <w:p>
      <w:pPr>
        <w:pStyle w:val="Normal"/>
        <w:widowControl/>
        <w:numPr>
          <w:ilvl w:val="0"/>
          <w:numId w:val="16"/>
        </w:numPr>
        <w:spacing w:before="0" w:after="40"/>
        <w:jc w:val="left"/>
        <w:rPr>
          <w:rFonts w:ascii="Arial" w:hAnsi="Arial" w:cs="Arial"/>
          <w:sz w:val="20"/>
          <w:szCs w:val="20"/>
        </w:rPr>
      </w:pPr>
      <w:r>
        <w:rPr>
          <w:rFonts w:eastAsia="Arial" w:cs="Arial" w:ascii="Arial" w:hAnsi="Arial"/>
          <w:b/>
          <w:color w:val="auto"/>
          <w:spacing w:val="0"/>
          <w:w w:val="100"/>
          <w:sz w:val="20"/>
          <w:szCs w:val="20"/>
          <w:lang w:val="ro-RO"/>
        </w:rPr>
        <w:t>Pece Șt.</w:t>
      </w:r>
      <w:r>
        <w:rPr>
          <w:rFonts w:eastAsia="Arial" w:cs="Arial" w:ascii="Arial" w:hAnsi="Arial"/>
          <w:color w:val="auto"/>
          <w:spacing w:val="0"/>
          <w:w w:val="100"/>
          <w:sz w:val="20"/>
          <w:szCs w:val="20"/>
          <w:lang w:val="ro-RO"/>
        </w:rPr>
        <w:t xml:space="preserve"> - </w:t>
      </w:r>
      <w:r>
        <w:rPr>
          <w:rFonts w:eastAsia="Arial" w:cs="Arial" w:ascii="Arial" w:hAnsi="Arial"/>
          <w:i/>
          <w:color w:val="auto"/>
          <w:spacing w:val="0"/>
          <w:w w:val="100"/>
          <w:sz w:val="20"/>
          <w:szCs w:val="20"/>
          <w:lang w:val="ro-RO"/>
        </w:rPr>
        <w:t>Evaluarea riscurilor în sistemul om-mașină</w:t>
      </w:r>
      <w:r>
        <w:rPr>
          <w:rFonts w:eastAsia="Arial" w:cs="Arial" w:ascii="Arial" w:hAnsi="Arial"/>
          <w:color w:val="auto"/>
          <w:spacing w:val="0"/>
          <w:w w:val="100"/>
          <w:sz w:val="20"/>
          <w:szCs w:val="20"/>
          <w:lang w:val="ro-RO"/>
        </w:rPr>
        <w:t>, Editura Atlas Press, București, 2003.</w:t>
      </w:r>
    </w:p>
    <w:p>
      <w:pPr>
        <w:pStyle w:val="Heading1"/>
        <w:widowControl/>
        <w:numPr>
          <w:ilvl w:val="0"/>
          <w:numId w:val="16"/>
        </w:numPr>
        <w:spacing w:before="0" w:after="40"/>
        <w:jc w:val="left"/>
        <w:rPr>
          <w:rFonts w:ascii="Arial" w:hAnsi="Arial" w:cs="Arial"/>
          <w:b w:val="false"/>
          <w:spacing w:val="-4"/>
          <w:sz w:val="20"/>
          <w:szCs w:val="20"/>
          <w:lang w:val="ro-RO"/>
        </w:rPr>
      </w:pPr>
      <w:r>
        <w:rPr>
          <w:rFonts w:eastAsia="Arial" w:cs="Arial" w:ascii="Arial" w:hAnsi="Arial"/>
          <w:color w:val="auto"/>
          <w:spacing w:val="0"/>
          <w:w w:val="100"/>
          <w:sz w:val="20"/>
          <w:szCs w:val="20"/>
          <w:lang w:val="ro-RO"/>
        </w:rPr>
        <w:t xml:space="preserve">Legea 319/2006</w:t>
      </w:r>
      <w:r>
        <w:rPr>
          <w:rFonts w:eastAsia="Arial" w:cs="Arial" w:ascii="Arial" w:hAnsi="Arial"/>
          <w:b w:val="false"/>
          <w:i/>
          <w:color w:val="auto"/>
          <w:spacing w:val="0"/>
          <w:w w:val="100"/>
          <w:sz w:val="20"/>
          <w:szCs w:val="20"/>
          <w:lang w:val="ro-RO"/>
        </w:rPr>
        <w:t xml:space="preserve"> privind securitatea și sănătatea în muncă</w:t>
      </w:r>
      <w:r>
        <w:rPr>
          <w:rFonts w:eastAsia="Arial" w:cs="Arial" w:ascii="Arial" w:hAnsi="Arial"/>
          <w:b w:val="false"/>
          <w:color w:val="auto"/>
          <w:spacing w:val="0"/>
          <w:w w:val="100"/>
          <w:sz w:val="20"/>
          <w:szCs w:val="20"/>
          <w:lang w:val="ro-RO"/>
        </w:rPr>
        <w:t xml:space="preserve">.</w:t>
      </w:r>
    </w:p>
    <w:p>
      <w:pPr>
        <w:pStyle w:val="Normal"/>
        <w:widowControl/>
        <w:numPr>
          <w:ilvl w:val="0"/>
          <w:numId w:val="16"/>
        </w:numPr>
        <w:shd w:val="clear" w:color="auto" w:fill="FFFFFF"/>
        <w:spacing w:before="0" w:after="40"/>
        <w:jc w:val="left"/>
        <w:rPr>
          <w:rFonts w:ascii="Arial" w:hAnsi="Arial" w:cs="Arial"/>
          <w:b/>
          <w:sz w:val="20"/>
          <w:szCs w:val="20"/>
        </w:rPr>
      </w:pPr>
      <w:r>
        <w:rPr>
          <w:rFonts w:eastAsia="Arial" w:cs="Arial" w:ascii="Arial" w:hAnsi="Arial"/>
          <w:b/>
          <w:color w:val="auto"/>
          <w:spacing w:val="0"/>
          <w:w w:val="100"/>
          <w:sz w:val="20"/>
          <w:szCs w:val="20"/>
          <w:lang w:val="ro-RO"/>
        </w:rPr>
        <w:t xml:space="preserve">H.G. 1425</w:t>
      </w:r>
      <w:r>
        <w:rPr>
          <w:rFonts w:eastAsia="Arial" w:cs="Arial" w:ascii="Arial" w:hAnsi="Arial"/>
          <w:b/>
          <w:bCs/>
          <w:color w:val="auto"/>
          <w:spacing w:val="0"/>
          <w:w w:val="100"/>
          <w:sz w:val="20"/>
          <w:szCs w:val="20"/>
          <w:lang w:val="ro-RO"/>
        </w:rPr>
        <w:t xml:space="preserve">/2006</w:t>
      </w:r>
      <w:r>
        <w:rPr>
          <w:rFonts w:eastAsia="Arial" w:cs="Arial" w:ascii="Arial" w:hAnsi="Arial"/>
          <w:bCs/>
          <w:i/>
          <w:color w:val="auto"/>
          <w:spacing w:val="0"/>
          <w:w w:val="100"/>
          <w:sz w:val="20"/>
          <w:szCs w:val="20"/>
          <w:lang w:val="ro-RO"/>
        </w:rPr>
        <w:t xml:space="preserve"> </w:t>
      </w:r>
      <w:r>
        <w:rPr>
          <w:rFonts w:eastAsia="Arial" w:cs="Arial" w:ascii="Arial" w:hAnsi="Arial"/>
          <w:i/>
          <w:color w:val="auto"/>
          <w:spacing w:val="0"/>
          <w:w w:val="100"/>
          <w:sz w:val="20"/>
          <w:szCs w:val="20"/>
          <w:lang w:val="ro-RO"/>
        </w:rPr>
        <w:t xml:space="preserve">privind aprobarea Normelor metodologice de aplicare a Legii 319/2006.</w:t>
      </w:r>
    </w:p>
    <w:p>
      <w:pPr>
        <w:pStyle w:val="Normal"/>
        <w:widowControl/>
        <w:numPr>
          <w:ilvl w:val="0"/>
          <w:numId w:val="16"/>
        </w:numPr>
        <w:shd w:val="clear" w:color="auto" w:fill="FFFFFF"/>
        <w:spacing w:before="0" w:after="40"/>
        <w:jc w:val="left"/>
        <w:rPr>
          <w:rFonts w:ascii="Arial" w:hAnsi="Arial" w:cs="Arial"/>
          <w:bCs/>
          <w:sz w:val="20"/>
          <w:szCs w:val="20"/>
        </w:rPr>
      </w:pPr>
      <w:r>
        <w:rPr>
          <w:rFonts w:eastAsia="Arial" w:cs="Arial" w:ascii="Arial" w:hAnsi="Arial"/>
          <w:b/>
          <w:color w:val="auto"/>
          <w:spacing w:val="0"/>
          <w:w w:val="100"/>
          <w:sz w:val="20"/>
          <w:szCs w:val="20"/>
          <w:lang w:val="ro-RO"/>
        </w:rPr>
        <w:t xml:space="preserve">H.G. 259/2022 </w:t>
      </w:r>
      <w:r>
        <w:rPr>
          <w:rFonts w:eastAsia="Arial" w:cs="Arial" w:ascii="Arial" w:hAnsi="Arial"/>
          <w:bCs/>
          <w:color w:val="auto"/>
          <w:spacing w:val="0"/>
          <w:w w:val="100"/>
          <w:sz w:val="20"/>
          <w:szCs w:val="20"/>
          <w:lang w:val="ro-RO"/>
        </w:rPr>
        <w:t xml:space="preserve">pentru modificarea și completarea Normelor metodologice de aplicare a prevederilor Legii 319/2006, aprobate prin H.G. 1425/2006</w:t>
      </w:r>
      <w:r>
        <w:rPr>
          <w:rFonts w:eastAsia="Arial" w:cs="Arial" w:ascii="Arial" w:hAnsi="Arial"/>
          <w:bCs/>
          <w:i/>
          <w:color w:val="auto"/>
          <w:spacing w:val="0"/>
          <w:w w:val="100"/>
          <w:sz w:val="20"/>
          <w:szCs w:val="20"/>
          <w:lang w:val="ro-RO"/>
        </w:rPr>
        <w:t xml:space="preserve">.</w:t>
      </w:r>
    </w:p>
    <w:p>
      <w:pPr>
        <w:pStyle w:val="Normal"/>
        <w:widowControl/>
        <w:spacing w:lineRule="auto" w:line="360" w:before="0" w:after="0"/>
        <w:ind w:hanging="360" w:left="360"/>
        <w:jc w:val="left"/>
        <w:rPr>
          <w:sz w:val="2"/>
          <w:szCs w:val="18"/>
        </w:rPr>
      </w:pPr>
      <w:r>
        <w:rPr>
          <w:rFonts w:eastAsia="Arial" w:cs="Arial" w:ascii="Arial" w:hAnsi="Arial"/>
          <w:color w:val="auto"/>
          <w:spacing w:val="0"/>
          <w:w w:val="100"/>
          <w:sz w:val="2"/>
          <w:szCs w:val="20"/>
          <w:lang w:val="ro-RO"/>
        </w:rPr>
      </w:r>
    </w:p>
    <w:p>
      <w:pPr>
        <w:pStyle w:val="Normal"/>
        <w:widowControl/>
        <w:spacing w:before="0" w:after="0"/>
        <w:ind w:left="720"/>
        <w:jc w:val="left"/>
        <w:rPr>
          <w:rFonts w:ascii="Arial" w:hAnsi="Arial" w:cs="Arial"/>
          <w:sz w:val="2"/>
          <w:szCs w:val="18"/>
        </w:rPr>
      </w:pPr>
      <w:r>
        <w:rPr>
          <w:rFonts w:eastAsia="Arial" w:cs="Arial" w:ascii="Arial" w:hAnsi="Arial"/>
          <w:color w:val="auto"/>
          <w:spacing w:val="0"/>
          <w:w w:val="100"/>
          <w:sz w:val="2"/>
          <w:szCs w:val="20"/>
          <w:lang w:val="ro-RO"/>
        </w:rPr>
      </w:r>
    </w:p>
    <w:p>
      <w:pPr>
        <w:pStyle w:val="Normal"/>
        <w:widowControl/>
        <w:spacing w:before="0" w:after="0"/>
        <w:ind w:left="720"/>
        <w:jc w:val="left"/>
        <w:rPr>
          <w:rFonts w:ascii="Arial" w:hAnsi="Arial" w:cs="Arial"/>
          <w:sz w:val="2"/>
          <w:szCs w:val="18"/>
        </w:rPr>
      </w:pPr>
      <w:r>
        <w:rPr>
          <w:rFonts w:eastAsia="Arial" w:cs="Arial" w:ascii="Arial" w:hAnsi="Arial"/>
          <w:color w:val="auto"/>
          <w:spacing w:val="0"/>
          <w:w w:val="100"/>
          <w:sz w:val="2"/>
          <w:szCs w:val="20"/>
          <w:lang w:val="ro-RO"/>
        </w:rPr>
      </w:r>
    </w:p>
    <w:p>
      <w:pPr>
        <w:pStyle w:val="Normal"/>
        <w:widowControl/>
        <w:spacing w:before="0" w:after="0"/>
        <w:ind w:left="720"/>
        <w:jc w:val="left"/>
        <w:rPr>
          <w:rFonts w:ascii="Arial" w:hAnsi="Arial" w:cs="Arial"/>
          <w:sz w:val="2"/>
          <w:szCs w:val="18"/>
        </w:rPr>
      </w:pPr>
      <w:r>
        <w:rPr>
          <w:rFonts w:eastAsia="Arial" w:cs="Arial" w:ascii="Arial" w:hAnsi="Arial"/>
          <w:color w:val="auto"/>
          <w:spacing w:val="0"/>
          <w:w w:val="100"/>
          <w:sz w:val="2"/>
          <w:szCs w:val="20"/>
          <w:lang w:val="ro-RO"/>
        </w:rPr>
      </w:r>
    </w:p>
    <w:p>
      <w:pPr>
        <w:pStyle w:val="Normal"/>
        <w:widowControl/>
        <w:spacing w:before="0" w:after="0"/>
        <w:ind w:left="720"/>
        <w:jc w:val="left"/>
        <w:rPr>
          <w:rFonts w:ascii="Arial" w:hAnsi="Arial" w:cs="Arial"/>
          <w:sz w:val="2"/>
          <w:szCs w:val="18"/>
        </w:rPr>
      </w:pPr>
      <w:r>
        <w:rPr>
          <w:rFonts w:eastAsia="Arial" w:cs="Arial" w:ascii="Arial" w:hAnsi="Arial"/>
          <w:color w:val="auto"/>
          <w:spacing w:val="0"/>
          <w:w w:val="100"/>
          <w:sz w:val="2"/>
          <w:szCs w:val="20"/>
          <w:lang w:val="ro-RO"/>
        </w:rPr>
      </w:r>
    </w:p>
    <w:p>
      <w:pPr>
        <w:pStyle w:val="Normal"/>
        <w:widowControl/>
        <w:spacing w:before="0" w:after="0"/>
        <w:ind w:left="720"/>
        <w:jc w:val="left"/>
        <w:rPr>
          <w:rFonts w:ascii="Arial" w:hAnsi="Arial" w:cs="Arial"/>
          <w:sz w:val="2"/>
          <w:szCs w:val="18"/>
        </w:rPr>
      </w:pPr>
      <w:r>
        <w:rPr>
          <w:rFonts w:eastAsia="Arial" w:cs="Arial" w:ascii="Arial" w:hAnsi="Arial"/>
          <w:color w:val="auto"/>
          <w:spacing w:val="0"/>
          <w:w w:val="100"/>
          <w:sz w:val="2"/>
          <w:szCs w:val="20"/>
          <w:lang w:val="ro-RO"/>
        </w:rPr>
      </w:r>
    </w:p>
    <w:p>
      <w:pPr>
        <w:pStyle w:val="Normal"/>
        <w:widowControl/>
        <w:spacing w:before="0" w:after="0"/>
        <w:ind w:left="720"/>
        <w:jc w:val="left"/>
        <w:rPr>
          <w:rFonts w:ascii="Arial" w:hAnsi="Arial" w:cs="Arial"/>
          <w:sz w:val="2"/>
          <w:szCs w:val="18"/>
        </w:rPr>
      </w:pPr>
      <w:r>
        <w:rPr>
          <w:rFonts w:eastAsia="Arial" w:cs="Arial" w:ascii="Arial" w:hAnsi="Arial"/>
          <w:color w:val="auto"/>
          <w:spacing w:val="0"/>
          <w:w w:val="100"/>
          <w:sz w:val="2"/>
          <w:szCs w:val="20"/>
          <w:lang w:val="ro-RO"/>
        </w:rPr>
      </w:r>
    </w:p>
    <w:p>
      <w:pPr>
        <w:pStyle w:val="Normal"/>
        <w:widowControl/>
        <w:spacing w:before="0" w:after="0"/>
        <w:ind w:left="720"/>
        <w:jc w:val="left"/>
        <w:rPr>
          <w:rFonts w:ascii="Arial" w:hAnsi="Arial" w:cs="Arial"/>
          <w:sz w:val="2"/>
          <w:szCs w:val="18"/>
        </w:rPr>
      </w:pPr>
      <w:r>
        <w:rPr>
          <w:rFonts w:eastAsia="Arial" w:cs="Arial" w:ascii="Arial" w:hAnsi="Arial"/>
          <w:color w:val="auto"/>
          <w:spacing w:val="0"/>
          <w:w w:val="100"/>
          <w:sz w:val="2"/>
          <w:szCs w:val="20"/>
          <w:lang w:val="ro-RO"/>
        </w:rPr>
      </w:r>
    </w:p>
    <w:p>
      <w:pPr>
        <w:pStyle w:val="Normal"/>
        <w:widowControl/>
        <w:spacing w:before="0" w:after="0"/>
        <w:ind w:left="720"/>
        <w:jc w:val="left"/>
        <w:rPr>
          <w:rFonts w:ascii="Arial" w:hAnsi="Arial" w:cs="Arial"/>
          <w:sz w:val="2"/>
          <w:szCs w:val="18"/>
        </w:rPr>
      </w:pPr>
      <w:r>
        <w:rPr>
          <w:rFonts w:eastAsia="Arial" w:cs="Arial" w:ascii="Arial" w:hAnsi="Arial"/>
          <w:color w:val="auto"/>
          <w:spacing w:val="0"/>
          <w:w w:val="100"/>
          <w:sz w:val="2"/>
          <w:szCs w:val="20"/>
          <w:lang w:val="ro-RO"/>
        </w:rPr>
      </w:r>
    </w:p>
    <w:p>
      <w:pPr>
        <w:pStyle w:val="Normal"/>
        <w:widowControl/>
        <w:spacing w:before="0" w:after="0"/>
        <w:ind w:left="720"/>
        <w:jc w:val="left"/>
        <w:rPr>
          <w:rFonts w:ascii="Arial" w:hAnsi="Arial" w:cs="Arial"/>
          <w:sz w:val="2"/>
          <w:szCs w:val="18"/>
        </w:rPr>
      </w:pPr>
      <w:r>
        <w:rPr>
          <w:rFonts w:eastAsia="Arial" w:cs="Arial" w:ascii="Arial" w:hAnsi="Arial"/>
          <w:color w:val="auto"/>
          <w:spacing w:val="0"/>
          <w:w w:val="100"/>
          <w:sz w:val="2"/>
          <w:szCs w:val="20"/>
          <w:lang w:val="ro-RO"/>
        </w:rPr>
      </w:r>
    </w:p>
    <w:p>
      <w:pPr>
        <w:pStyle w:val="Normal"/>
        <w:widowControl/>
        <w:spacing w:before="0" w:after="0"/>
        <w:ind w:left="720"/>
        <w:jc w:val="left"/>
        <w:rPr>
          <w:rFonts w:ascii="Arial" w:hAnsi="Arial" w:cs="Arial"/>
          <w:sz w:val="2"/>
          <w:szCs w:val="18"/>
        </w:rPr>
      </w:pPr>
      <w:r>
        <w:rPr>
          <w:rFonts w:eastAsia="Arial" w:cs="Arial" w:ascii="Arial" w:hAnsi="Arial"/>
          <w:color w:val="auto"/>
          <w:spacing w:val="0"/>
          <w:w w:val="100"/>
          <w:sz w:val="2"/>
          <w:szCs w:val="20"/>
          <w:lang w:val="ro-RO"/>
        </w:rPr>
      </w:r>
    </w:p>
    <w:p>
      <w:pPr>
        <w:pStyle w:val="Normal"/>
        <w:widowControl/>
        <w:spacing w:before="0" w:after="0"/>
        <w:ind w:left="720"/>
        <w:jc w:val="left"/>
        <w:rPr>
          <w:rFonts w:ascii="Arial" w:hAnsi="Arial" w:cs="Arial"/>
          <w:sz w:val="2"/>
          <w:szCs w:val="18"/>
        </w:rPr>
      </w:pPr>
      <w:r>
        <w:rPr>
          <w:rFonts w:eastAsia="Arial" w:cs="Arial" w:ascii="Arial" w:hAnsi="Arial"/>
          <w:color w:val="auto"/>
          <w:spacing w:val="0"/>
          <w:w w:val="100"/>
          <w:sz w:val="2"/>
          <w:szCs w:val="20"/>
          <w:lang w:val="ro-RO"/>
        </w:rPr>
      </w:r>
    </w:p>
    <w:p>
      <w:pPr>
        <w:pStyle w:val="Normal"/>
        <w:widowControl/>
        <w:spacing w:before="0" w:after="0"/>
        <w:ind w:left="720"/>
        <w:jc w:val="left"/>
        <w:rPr>
          <w:rFonts w:ascii="Arial" w:hAnsi="Arial" w:cs="Arial"/>
          <w:sz w:val="2"/>
          <w:szCs w:val="18"/>
        </w:rPr>
      </w:pPr>
      <w:r>
        <w:rPr>
          <w:rFonts w:eastAsia="Arial" w:cs="Arial" w:ascii="Arial" w:hAnsi="Arial"/>
          <w:color w:val="auto"/>
          <w:spacing w:val="0"/>
          <w:w w:val="100"/>
          <w:sz w:val="2"/>
          <w:szCs w:val="20"/>
          <w:lang w:val="ro-RO"/>
        </w:rPr>
      </w:r>
    </w:p>
    <w:p>
      <w:pPr>
        <w:pStyle w:val="Normal"/>
        <w:widowControl/>
        <w:spacing w:before="0" w:after="0"/>
        <w:ind w:left="720"/>
        <w:jc w:val="left"/>
        <w:rPr>
          <w:rFonts w:ascii="Arial" w:hAnsi="Arial" w:cs="Arial"/>
          <w:sz w:val="2"/>
          <w:szCs w:val="18"/>
        </w:rPr>
      </w:pPr>
      <w:r>
        <w:rPr>
          <w:rFonts w:eastAsia="Arial" w:cs="Arial" w:ascii="Arial" w:hAnsi="Arial"/>
          <w:color w:val="auto"/>
          <w:spacing w:val="0"/>
          <w:w w:val="100"/>
          <w:sz w:val="2"/>
          <w:szCs w:val="20"/>
          <w:lang w:val="ro-RO"/>
        </w:rPr>
      </w:r>
    </w:p>
    <w:p>
      <w:pPr>
        <w:pStyle w:val="Normal"/>
        <w:widowControl/>
        <w:spacing w:before="0" w:after="0"/>
        <w:ind w:left="720"/>
        <w:jc w:val="left"/>
        <w:rPr>
          <w:rFonts w:ascii="Arial" w:hAnsi="Arial" w:cs="Arial"/>
          <w:sz w:val="2"/>
          <w:szCs w:val="18"/>
        </w:rPr>
      </w:pPr>
      <w:r>
        <w:rPr>
          <w:rFonts w:eastAsia="Arial" w:cs="Arial" w:ascii="Arial" w:hAnsi="Arial"/>
          <w:color w:val="auto"/>
          <w:spacing w:val="0"/>
          <w:w w:val="100"/>
          <w:sz w:val="2"/>
          <w:szCs w:val="20"/>
          <w:lang w:val="ro-RO"/>
        </w:rPr>
      </w:r>
    </w:p>
    <w:p>
      <w:pPr>
        <w:pStyle w:val="Normal"/>
        <w:widowControl/>
        <w:spacing w:before="0" w:after="0"/>
        <w:ind w:left="720"/>
        <w:jc w:val="left"/>
        <w:rPr>
          <w:rFonts w:ascii="Arial" w:hAnsi="Arial" w:cs="Arial"/>
          <w:sz w:val="2"/>
          <w:szCs w:val="18"/>
        </w:rPr>
      </w:pPr>
      <w:r>
        <w:rPr>
          <w:rFonts w:eastAsia="Arial" w:cs="Arial" w:ascii="Arial" w:hAnsi="Arial"/>
          <w:color w:val="auto"/>
          <w:spacing w:val="0"/>
          <w:w w:val="100"/>
          <w:sz w:val="2"/>
          <w:szCs w:val="20"/>
          <w:lang w:val="ro-RO"/>
        </w:rPr>
      </w:r>
    </w:p>
    <w:p>
      <w:pPr>
        <w:pStyle w:val="Normal"/>
        <w:widowControl/>
        <w:spacing w:before="0" w:after="0"/>
        <w:ind w:left="720"/>
        <w:jc w:val="left"/>
        <w:rPr>
          <w:rFonts w:ascii="Arial" w:hAnsi="Arial" w:cs="Arial"/>
          <w:sz w:val="2"/>
          <w:szCs w:val="18"/>
        </w:rPr>
      </w:pPr>
      <w:r>
        <w:rPr>
          <w:rFonts w:eastAsia="Arial" w:cs="Arial" w:ascii="Arial" w:hAnsi="Arial"/>
          <w:color w:val="auto"/>
          <w:spacing w:val="0"/>
          <w:w w:val="100"/>
          <w:sz w:val="2"/>
          <w:szCs w:val="20"/>
          <w:lang w:val="ro-RO"/>
        </w:rPr>
      </w:r>
    </w:p>
    <w:p>
      <w:pPr>
        <w:pStyle w:val="Normal"/>
        <w:widowControl/>
        <w:spacing w:before="0" w:after="0"/>
        <w:ind w:left="720"/>
        <w:jc w:val="left"/>
        <w:rPr>
          <w:rFonts w:ascii="Arial" w:hAnsi="Arial" w:cs="Arial"/>
          <w:sz w:val="2"/>
          <w:szCs w:val="18"/>
        </w:rPr>
      </w:pPr>
      <w:r>
        <w:rPr>
          <w:rFonts w:eastAsia="Arial" w:cs="Arial" w:ascii="Arial" w:hAnsi="Arial"/>
          <w:color w:val="auto"/>
          <w:spacing w:val="0"/>
          <w:w w:val="100"/>
          <w:sz w:val="2"/>
          <w:szCs w:val="20"/>
          <w:lang w:val="ro-RO"/>
        </w:rPr>
      </w:r>
    </w:p>
    <w:p>
      <w:pPr>
        <w:pStyle w:val="Normal"/>
        <w:widowControl/>
        <w:spacing w:before="0" w:after="0"/>
        <w:ind w:left="720"/>
        <w:jc w:val="left"/>
        <w:rPr>
          <w:rFonts w:ascii="Arial" w:hAnsi="Arial" w:cs="Arial"/>
          <w:sz w:val="2"/>
          <w:szCs w:val="18"/>
        </w:rPr>
      </w:pPr>
      <w:r>
        <w:rPr>
          <w:rFonts w:eastAsia="Arial" w:cs="Arial" w:ascii="Arial" w:hAnsi="Arial"/>
          <w:color w:val="auto"/>
          <w:spacing w:val="0"/>
          <w:w w:val="100"/>
          <w:sz w:val="2"/>
          <w:szCs w:val="20"/>
          <w:lang w:val="ro-RO"/>
        </w:rPr>
      </w:r>
    </w:p>
    <w:p>
      <w:pPr>
        <w:pStyle w:val="Normal"/>
        <w:widowControl/>
        <w:spacing w:before="0" w:after="0"/>
        <w:ind w:left="720"/>
        <w:jc w:val="left"/>
        <w:rPr>
          <w:rFonts w:ascii="Arial" w:hAnsi="Arial" w:cs="Arial"/>
          <w:sz w:val="2"/>
          <w:szCs w:val="18"/>
        </w:rPr>
      </w:pPr>
      <w:r>
        <w:rPr>
          <w:rFonts w:eastAsia="Arial" w:cs="Arial" w:ascii="Arial" w:hAnsi="Arial"/>
          <w:color w:val="auto"/>
          <w:spacing w:val="0"/>
          <w:w w:val="100"/>
          <w:sz w:val="2"/>
          <w:szCs w:val="20"/>
          <w:lang w:val="ro-RO"/>
        </w:rPr>
      </w:r>
    </w:p>
    <w:p>
      <w:pPr>
        <w:pStyle w:val="Normal"/>
        <w:widowControl/>
        <w:spacing w:before="0" w:after="0"/>
        <w:ind w:left="720"/>
        <w:jc w:val="left"/>
        <w:rPr>
          <w:rFonts w:ascii="Arial" w:hAnsi="Arial" w:cs="Arial"/>
          <w:sz w:val="2"/>
          <w:szCs w:val="18"/>
        </w:rPr>
      </w:pPr>
      <w:r>
        <w:rPr>
          <w:rFonts w:eastAsia="Arial" w:cs="Arial" w:ascii="Arial" w:hAnsi="Arial"/>
          <w:color w:val="auto"/>
          <w:spacing w:val="0"/>
          <w:w w:val="100"/>
          <w:sz w:val="2"/>
          <w:szCs w:val="20"/>
          <w:lang w:val="ro-RO"/>
        </w:rPr>
      </w:r>
    </w:p>
    <w:p>
      <w:pPr>
        <w:pStyle w:val="Normal"/>
        <w:widowControl/>
        <w:spacing w:before="0" w:after="0"/>
        <w:ind w:left="720"/>
        <w:jc w:val="left"/>
        <w:rPr>
          <w:rFonts w:ascii="Arial" w:hAnsi="Arial" w:cs="Arial"/>
          <w:sz w:val="2"/>
          <w:szCs w:val="18"/>
        </w:rPr>
      </w:pPr>
      <w:r>
        <w:rPr>
          <w:rFonts w:eastAsia="Arial" w:cs="Arial" w:ascii="Arial" w:hAnsi="Arial"/>
          <w:color w:val="auto"/>
          <w:spacing w:val="0"/>
          <w:w w:val="100"/>
          <w:sz w:val="2"/>
          <w:szCs w:val="20"/>
          <w:lang w:val="ro-RO"/>
        </w:rPr>
      </w:r>
    </w:p>
    <w:p>
      <w:pPr>
        <w:pStyle w:val="Normal"/>
        <w:widowControl/>
        <w:spacing w:before="0" w:after="0"/>
        <w:ind w:left="720"/>
        <w:jc w:val="left"/>
        <w:rPr>
          <w:rFonts w:ascii="Arial" w:hAnsi="Arial" w:cs="Arial"/>
          <w:sz w:val="2"/>
          <w:szCs w:val="18"/>
        </w:rPr>
      </w:pPr>
      <w:r>
        <w:rPr>
          <w:rFonts w:eastAsia="Arial" w:cs="Arial" w:ascii="Arial" w:hAnsi="Arial"/>
          <w:color w:val="auto"/>
          <w:spacing w:val="0"/>
          <w:w w:val="100"/>
          <w:sz w:val="2"/>
          <w:szCs w:val="20"/>
          <w:lang w:val="ro-RO"/>
        </w:rPr>
      </w:r>
    </w:p>
    <w:p>
      <w:pPr>
        <w:pStyle w:val="Normal"/>
        <w:widowControl/>
        <w:spacing w:before="0" w:after="0"/>
        <w:ind w:left="720"/>
        <w:jc w:val="left"/>
        <w:rPr>
          <w:rFonts w:ascii="Arial" w:hAnsi="Arial" w:cs="Arial"/>
          <w:sz w:val="2"/>
          <w:szCs w:val="18"/>
        </w:rPr>
      </w:pPr>
      <w:r>
        <w:rPr>
          <w:rFonts w:eastAsia="Arial" w:cs="Arial" w:ascii="Arial" w:hAnsi="Arial"/>
          <w:color w:val="auto"/>
          <w:spacing w:val="0"/>
          <w:w w:val="100"/>
          <w:sz w:val="2"/>
          <w:szCs w:val="20"/>
          <w:lang w:val="ro-RO"/>
        </w:rPr>
      </w:r>
    </w:p>
    <w:p>
      <w:pPr>
        <w:pStyle w:val="Normal"/>
        <w:widowControl/>
        <w:spacing w:before="0" w:after="0"/>
        <w:ind w:left="720"/>
        <w:jc w:val="left"/>
        <w:rPr>
          <w:rFonts w:ascii="Arial" w:hAnsi="Arial" w:cs="Arial"/>
          <w:sz w:val="2"/>
          <w:szCs w:val="18"/>
        </w:rPr>
      </w:pPr>
      <w:r>
        <w:rPr>
          <w:rFonts w:eastAsia="Arial" w:cs="Arial" w:ascii="Arial" w:hAnsi="Arial"/>
          <w:color w:val="auto"/>
          <w:spacing w:val="0"/>
          <w:w w:val="100"/>
          <w:sz w:val="2"/>
          <w:szCs w:val="20"/>
          <w:lang w:val="ro-RO"/>
        </w:rPr>
      </w:r>
    </w:p>
    <w:p>
      <w:pPr>
        <w:pStyle w:val="Normal"/>
        <w:widowControl/>
        <w:spacing w:before="0" w:after="0"/>
        <w:ind w:left="720"/>
        <w:jc w:val="left"/>
        <w:rPr>
          <w:rFonts w:ascii="Arial" w:hAnsi="Arial" w:cs="Arial"/>
          <w:sz w:val="2"/>
          <w:szCs w:val="18"/>
        </w:rPr>
      </w:pPr>
      <w:r>
        <w:rPr>
          <w:rFonts w:eastAsia="Arial" w:cs="Arial" w:ascii="Arial" w:hAnsi="Arial"/>
          <w:color w:val="auto"/>
          <w:spacing w:val="0"/>
          <w:w w:val="100"/>
          <w:sz w:val="2"/>
          <w:szCs w:val="20"/>
          <w:lang w:val="ro-RO"/>
        </w:rPr>
      </w:r>
    </w:p>
    <w:p>
      <w:pPr>
        <w:pStyle w:val="Normal"/>
        <w:widowControl/>
        <w:spacing w:before="0" w:after="0"/>
        <w:ind w:left="720"/>
        <w:jc w:val="left"/>
        <w:rPr>
          <w:rFonts w:ascii="Arial" w:hAnsi="Arial" w:cs="Arial"/>
          <w:sz w:val="2"/>
          <w:szCs w:val="18"/>
        </w:rPr>
      </w:pPr>
      <w:r>
        <w:rPr>
          <w:rFonts w:eastAsia="Arial" w:cs="Arial" w:ascii="Arial" w:hAnsi="Arial"/>
          <w:color w:val="auto"/>
          <w:spacing w:val="0"/>
          <w:w w:val="100"/>
          <w:sz w:val="2"/>
          <w:szCs w:val="20"/>
          <w:lang w:val="ro-RO"/>
        </w:rPr>
      </w:r>
    </w:p>
    <w:p>
      <w:pPr>
        <w:pStyle w:val="Normal"/>
        <w:widowControl/>
        <w:spacing w:before="0" w:after="0"/>
        <w:ind w:left="720"/>
        <w:jc w:val="left"/>
        <w:rPr>
          <w:rFonts w:ascii="Arial" w:hAnsi="Arial" w:cs="Arial"/>
          <w:sz w:val="2"/>
          <w:szCs w:val="18"/>
        </w:rPr>
      </w:pPr>
      <w:r>
        <w:rPr>
          <w:rFonts w:eastAsia="Arial" w:cs="Arial" w:ascii="Arial" w:hAnsi="Arial"/>
          <w:color w:val="auto"/>
          <w:spacing w:val="0"/>
          <w:w w:val="100"/>
          <w:sz w:val="2"/>
          <w:szCs w:val="20"/>
          <w:lang w:val="ro-RO"/>
        </w:rPr>
      </w:r>
    </w:p>
    <w:p>
      <w:pPr>
        <w:pStyle w:val="Normal"/>
        <w:widowControl/>
        <w:spacing w:before="0" w:after="0"/>
        <w:ind w:left="720"/>
        <w:jc w:val="left"/>
        <w:rPr>
          <w:rFonts w:ascii="Arial" w:hAnsi="Arial" w:cs="Arial"/>
          <w:sz w:val="2"/>
          <w:szCs w:val="18"/>
        </w:rPr>
      </w:pPr>
      <w:r>
        <w:rPr>
          <w:rFonts w:eastAsia="Arial" w:cs="Arial" w:ascii="Arial" w:hAnsi="Arial"/>
          <w:color w:val="auto"/>
          <w:spacing w:val="0"/>
          <w:w w:val="100"/>
          <w:sz w:val="2"/>
          <w:szCs w:val="20"/>
          <w:lang w:val="ro-RO"/>
        </w:rPr>
      </w:r>
    </w:p>
    <w:p>
      <w:pPr>
        <w:pStyle w:val="Normal"/>
        <w:widowControl/>
        <w:spacing w:before="0" w:after="0"/>
        <w:ind w:left="720"/>
        <w:jc w:val="left"/>
        <w:rPr>
          <w:rFonts w:ascii="Arial" w:hAnsi="Arial" w:cs="Arial"/>
          <w:sz w:val="2"/>
          <w:szCs w:val="18"/>
        </w:rPr>
      </w:pPr>
      <w:r>
        <w:rPr>
          <w:rFonts w:eastAsia="Arial" w:cs="Arial" w:ascii="Arial" w:hAnsi="Arial"/>
          <w:color w:val="auto"/>
          <w:spacing w:val="0"/>
          <w:w w:val="100"/>
          <w:sz w:val="2"/>
          <w:szCs w:val="20"/>
          <w:lang w:val="ro-RO"/>
        </w:rPr>
      </w:r>
    </w:p>
    <w:p>
      <w:pPr>
        <w:pStyle w:val="Normal"/>
        <w:widowControl/>
        <w:spacing w:before="0" w:after="0"/>
        <w:ind w:left="720"/>
        <w:jc w:val="left"/>
        <w:rPr>
          <w:rFonts w:ascii="Arial" w:hAnsi="Arial" w:cs="Arial"/>
          <w:sz w:val="2"/>
          <w:szCs w:val="18"/>
        </w:rPr>
      </w:pPr>
      <w:r>
        <w:rPr>
          <w:rFonts w:eastAsia="Arial" w:cs="Arial" w:ascii="Arial" w:hAnsi="Arial"/>
          <w:color w:val="auto"/>
          <w:spacing w:val="0"/>
          <w:w w:val="100"/>
          <w:sz w:val="2"/>
          <w:szCs w:val="20"/>
          <w:lang w:val="ro-RO"/>
        </w:rPr>
      </w:r>
    </w:p>
    <w:p>
      <w:pPr>
        <w:pStyle w:val="Normal"/>
        <w:widowControl/>
        <w:spacing w:before="0" w:after="0"/>
        <w:ind w:left="720"/>
        <w:jc w:val="left"/>
        <w:rPr>
          <w:rFonts w:ascii="Arial" w:hAnsi="Arial" w:cs="Arial"/>
          <w:sz w:val="2"/>
          <w:szCs w:val="18"/>
        </w:rPr>
      </w:pPr>
      <w:r>
        <w:rPr>
          <w:rFonts w:eastAsia="Arial" w:cs="Arial" w:ascii="Arial" w:hAnsi="Arial"/>
          <w:color w:val="auto"/>
          <w:spacing w:val="0"/>
          <w:w w:val="100"/>
          <w:sz w:val="2"/>
          <w:szCs w:val="20"/>
          <w:lang w:val="ro-RO"/>
        </w:rPr>
      </w:r>
    </w:p>
    <w:p>
      <w:pPr>
        <w:pStyle w:val="Normal"/>
        <w:widowControl/>
        <w:spacing w:before="0" w:after="0"/>
        <w:ind w:left="720"/>
        <w:jc w:val="left"/>
        <w:rPr>
          <w:rFonts w:ascii="Arial" w:hAnsi="Arial" w:cs="Arial"/>
          <w:sz w:val="2"/>
          <w:szCs w:val="18"/>
        </w:rPr>
      </w:pPr>
      <w:r>
        <w:rPr>
          <w:rFonts w:eastAsia="Arial" w:cs="Arial" w:ascii="Arial" w:hAnsi="Arial"/>
          <w:color w:val="auto"/>
          <w:spacing w:val="0"/>
          <w:w w:val="100"/>
          <w:sz w:val="2"/>
          <w:szCs w:val="20"/>
          <w:lang w:val="ro-RO"/>
        </w:rPr>
      </w:r>
    </w:p>
    <w:p>
      <w:pPr>
        <w:pStyle w:val="Normal"/>
        <w:widowControl/>
        <w:spacing w:before="0" w:after="0"/>
        <w:ind w:left="720"/>
        <w:jc w:val="left"/>
        <w:rPr>
          <w:rFonts w:ascii="Arial" w:hAnsi="Arial" w:cs="Arial"/>
          <w:sz w:val="2"/>
          <w:szCs w:val="18"/>
        </w:rPr>
      </w:pPr>
      <w:r>
        <w:rPr>
          <w:rFonts w:eastAsia="Arial" w:cs="Arial" w:ascii="Arial" w:hAnsi="Arial"/>
          <w:color w:val="auto"/>
          <w:spacing w:val="0"/>
          <w:w w:val="100"/>
          <w:sz w:val="2"/>
          <w:szCs w:val="20"/>
          <w:lang w:val="ro-RO"/>
        </w:rPr>
      </w:r>
    </w:p>
    <w:p>
      <w:pPr>
        <w:pStyle w:val="Normal"/>
        <w:widowControl/>
        <w:spacing w:before="0" w:after="0"/>
        <w:ind w:left="720"/>
        <w:jc w:val="left"/>
        <w:rPr>
          <w:rFonts w:ascii="Arial" w:hAnsi="Arial" w:cs="Arial"/>
          <w:sz w:val="2"/>
          <w:szCs w:val="18"/>
        </w:rPr>
      </w:pPr>
      <w:r>
        <w:rPr>
          <w:rFonts w:eastAsia="Arial" w:cs="Arial" w:ascii="Arial" w:hAnsi="Arial"/>
          <w:color w:val="auto"/>
          <w:spacing w:val="0"/>
          <w:w w:val="100"/>
          <w:sz w:val="2"/>
          <w:szCs w:val="20"/>
          <w:lang w:val="ro-RO"/>
        </w:rPr>
      </w:r>
    </w:p>
    <w:p>
      <w:pPr>
        <w:pStyle w:val="Normal"/>
        <w:widowControl/>
        <w:spacing w:before="0" w:after="0"/>
        <w:ind w:left="720"/>
        <w:jc w:val="left"/>
        <w:rPr>
          <w:rFonts w:ascii="Arial" w:hAnsi="Arial" w:cs="Arial"/>
          <w:sz w:val="2"/>
          <w:szCs w:val="18"/>
        </w:rPr>
      </w:pPr>
      <w:r>
        <w:rPr>
          <w:rFonts w:eastAsia="Arial" w:cs="Arial" w:ascii="Arial" w:hAnsi="Arial"/>
          <w:color w:val="auto"/>
          <w:spacing w:val="0"/>
          <w:w w:val="100"/>
          <w:sz w:val="2"/>
          <w:szCs w:val="20"/>
          <w:lang w:val="ro-RO"/>
        </w:rPr>
      </w:r>
    </w:p>
    <w:p>
      <w:pPr>
        <w:pStyle w:val="Normal"/>
        <w:widowControl/>
        <w:spacing w:before="0" w:after="0"/>
        <w:ind w:left="720"/>
        <w:jc w:val="left"/>
        <w:rPr>
          <w:rFonts w:ascii="Arial" w:hAnsi="Arial" w:cs="Arial"/>
          <w:sz w:val="2"/>
          <w:szCs w:val="18"/>
        </w:rPr>
      </w:pPr>
      <w:r>
        <w:rPr>
          <w:rFonts w:eastAsia="Arial" w:cs="Arial" w:ascii="Arial" w:hAnsi="Arial"/>
          <w:color w:val="auto"/>
          <w:spacing w:val="0"/>
          <w:w w:val="100"/>
          <w:sz w:val="2"/>
          <w:szCs w:val="20"/>
          <w:lang w:val="ro-RO"/>
        </w:rPr>
      </w:r>
    </w:p>
    <w:p>
      <w:pPr>
        <w:pStyle w:val="Normal"/>
        <w:widowControl/>
        <w:spacing w:before="0" w:after="0"/>
        <w:ind w:left="720"/>
        <w:jc w:val="left"/>
        <w:rPr>
          <w:rFonts w:ascii="Arial" w:hAnsi="Arial" w:cs="Arial"/>
          <w:sz w:val="2"/>
          <w:szCs w:val="18"/>
        </w:rPr>
      </w:pPr>
      <w:r>
        <w:rPr>
          <w:rFonts w:eastAsia="Arial" w:cs="Arial" w:ascii="Arial" w:hAnsi="Arial"/>
          <w:color w:val="auto"/>
          <w:spacing w:val="0"/>
          <w:w w:val="100"/>
          <w:sz w:val="2"/>
          <w:szCs w:val="20"/>
          <w:lang w:val="ro-RO"/>
        </w:rPr>
      </w:r>
    </w:p>
    <w:p>
      <w:pPr>
        <w:pStyle w:val="Normal"/>
        <w:widowControl/>
        <w:spacing w:before="0" w:after="0"/>
        <w:ind w:left="720"/>
        <w:jc w:val="left"/>
        <w:rPr>
          <w:rFonts w:ascii="Arial" w:hAnsi="Arial" w:cs="Arial"/>
          <w:sz w:val="2"/>
          <w:szCs w:val="18"/>
        </w:rPr>
      </w:pPr>
      <w:r>
        <w:rPr>
          <w:rFonts w:eastAsia="Arial" w:cs="Arial" w:ascii="Arial" w:hAnsi="Arial"/>
          <w:color w:val="auto"/>
          <w:spacing w:val="0"/>
          <w:w w:val="100"/>
          <w:sz w:val="2"/>
          <w:szCs w:val="20"/>
          <w:lang w:val="ro-RO"/>
        </w:rPr>
      </w:r>
    </w:p>
    <w:p>
      <w:pPr>
        <w:pStyle w:val="Normal"/>
        <w:widowControl/>
        <w:spacing w:before="0" w:after="0"/>
        <w:ind w:left="720"/>
        <w:jc w:val="left"/>
        <w:rPr>
          <w:rFonts w:ascii="Arial" w:hAnsi="Arial" w:cs="Arial"/>
          <w:sz w:val="2"/>
          <w:szCs w:val="18"/>
        </w:rPr>
      </w:pPr>
      <w:r>
        <w:rPr>
          <w:rFonts w:eastAsia="Arial" w:cs="Arial" w:ascii="Arial" w:hAnsi="Arial"/>
          <w:color w:val="auto"/>
          <w:spacing w:val="0"/>
          <w:w w:val="100"/>
          <w:sz w:val="2"/>
          <w:szCs w:val="20"/>
          <w:lang w:val="ro-RO"/>
        </w:rPr>
      </w:r>
    </w:p>
    <w:p>
      <w:pPr>
        <w:pStyle w:val="Normal"/>
        <w:widowControl/>
        <w:spacing w:before="0" w:after="0"/>
        <w:ind w:left="720"/>
        <w:jc w:val="left"/>
        <w:rPr>
          <w:rFonts w:ascii="Arial" w:hAnsi="Arial" w:cs="Arial"/>
          <w:sz w:val="2"/>
          <w:szCs w:val="18"/>
        </w:rPr>
      </w:pPr>
      <w:r>
        <w:rPr>
          <w:rFonts w:eastAsia="Arial" w:cs="Arial" w:ascii="Arial" w:hAnsi="Arial"/>
          <w:color w:val="auto"/>
          <w:spacing w:val="0"/>
          <w:w w:val="100"/>
          <w:sz w:val="2"/>
          <w:szCs w:val="20"/>
          <w:lang w:val="ro-RO"/>
        </w:rPr>
      </w:r>
    </w:p>
    <w:p>
      <w:pPr>
        <w:pStyle w:val="Normal"/>
        <w:widowControl/>
        <w:spacing w:before="0" w:after="0"/>
        <w:ind w:left="720"/>
        <w:jc w:val="left"/>
        <w:rPr>
          <w:rFonts w:ascii="Arial" w:hAnsi="Arial" w:cs="Arial"/>
          <w:sz w:val="2"/>
          <w:szCs w:val="18"/>
        </w:rPr>
      </w:pPr>
      <w:r>
        <w:rPr>
          <w:rFonts w:eastAsia="Arial" w:cs="Arial" w:ascii="Arial" w:hAnsi="Arial"/>
          <w:color w:val="auto"/>
          <w:spacing w:val="0"/>
          <w:w w:val="100"/>
          <w:sz w:val="2"/>
          <w:szCs w:val="20"/>
          <w:lang w:val="ro-RO"/>
        </w:rPr>
      </w:r>
    </w:p>
    <w:p>
      <w:pPr>
        <w:pStyle w:val="Normal"/>
        <w:widowControl/>
        <w:spacing w:before="0" w:after="0"/>
        <w:ind w:left="720"/>
        <w:jc w:val="left"/>
        <w:rPr>
          <w:rFonts w:ascii="Arial" w:hAnsi="Arial" w:cs="Arial"/>
          <w:sz w:val="2"/>
          <w:szCs w:val="18"/>
        </w:rPr>
      </w:pPr>
      <w:r>
        <w:rPr>
          <w:rFonts w:eastAsia="Arial" w:cs="Arial" w:ascii="Arial" w:hAnsi="Arial"/>
          <w:color w:val="auto"/>
          <w:spacing w:val="0"/>
          <w:w w:val="100"/>
          <w:sz w:val="2"/>
          <w:szCs w:val="20"/>
          <w:lang w:val="ro-RO"/>
        </w:rPr>
      </w:r>
      <w:r>
        <w:br w:type="page"/>
      </w:r>
    </w:p>
    <w:p>
      <w:pPr>
        <w:pStyle w:val="Normal"/>
        <w:keepNext w:val="true"/>
        <w:widowControl/>
        <w:numPr>
          <w:ilvl w:val="0"/>
          <w:numId w:val="0"/>
        </w:numPr>
        <w:spacing w:before="240" w:after="120"/>
        <w:ind w:hanging="0" w:left="0"/>
        <w:jc w:val="center"/>
        <w:rPr>
          <w:rFonts w:ascii="Arial" w:hAnsi="Arial" w:cs="Arial"/>
          <w:b/>
          <w:sz w:val="20"/>
          <w:szCs w:val="20"/>
        </w:rPr>
      </w:pPr>
      <w:r>
        <w:rPr>
          <w:rFonts w:eastAsia="Arial" w:cs="Arial" w:ascii="Arial" w:hAnsi="Arial"/>
          <w:b/>
          <w:i w:val="false"/>
          <w:color w:val="auto"/>
          <w:spacing w:val="0"/>
          <w:w w:val="100"/>
          <w:sz w:val="20"/>
          <w:szCs w:val="20"/>
          <w:lang w:val="ro-RO"/>
        </w:rPr>
        <w:t>CAPITOLUL V. UTILIZAREA METODEI ELABORATE DE I.N.C.D.P.M. BUCUREȘTI PENTRU EVALUAREA RISCURILOR DE ACCIDENTARE ȘI ÎMBOLNĂVIRE PROFESIONALĂ LA {{client.legalName}}</w:t>
      </w:r>
    </w:p>
    <w:p>
      <w:pPr>
        <w:pStyle w:val="Normal"/>
        <w:keepNext w:val="false"/>
        <w:pageBreakBefore w:val="false"/>
        <w:widowControl/>
        <w:numPr>
          <w:ilvl w:val="0"/>
          <w:numId w:val="0"/>
        </w:numPr>
        <w:spacing w:before="0" w:after="120"/>
        <w:ind w:hanging="0" w:left="0"/>
        <w:jc w:val="left"/>
        <w:rPr>
          <w:rFonts w:ascii="Arial" w:hAnsi="Arial" w:cs="Arial"/>
          <w:b/>
          <w:sz w:val="20"/>
          <w:szCs w:val="20"/>
        </w:rPr>
      </w:pPr>
      <w:r>
        <w:rPr>
          <w:rFonts w:eastAsia="Arial" w:cs="Arial" w:ascii="Arial" w:hAnsi="Arial"/>
          <w:b w:val="false"/>
          <w:i w:val="false"/>
          <w:color w:val="auto"/>
          <w:spacing w:val="0"/>
          <w:w w:val="100"/>
          <w:sz w:val="20"/>
          <w:szCs w:val="20"/>
          <w:lang w:val="ro-RO"/>
        </w:rPr>
        <w:t>{{#riskAssessment.evaluations}}</w:t>
      </w:r>
    </w:p>
    <w:p>
      <w:pPr>
        <w:pStyle w:val="Normal"/>
        <w:keepNext w:val="true"/>
        <w:pageBreakBefore w:val="false"/>
        <w:widowControl/>
        <w:numPr>
          <w:ilvl w:val="0"/>
          <w:numId w:val="0"/>
        </w:numPr>
        <w:spacing w:before="240" w:after="120"/>
        <w:ind w:hanging="0" w:left="0"/>
        <w:jc w:val="center"/>
        <w:rPr>
          <w:rFonts w:ascii="Arial" w:hAnsi="Arial" w:cs="Arial"/>
          <w:b/>
          <w:sz w:val="20"/>
          <w:szCs w:val="20"/>
        </w:rPr>
      </w:pPr>
      <w:r>
        <w:rPr>
          <w:rFonts w:eastAsia="Arial" w:cs="Arial" w:ascii="Arial" w:hAnsi="Arial"/>
          <w:b/>
          <w:i w:val="false"/>
          <w:color w:val="auto"/>
          <w:spacing w:val="0"/>
          <w:w w:val="100"/>
          <w:sz w:val="20"/>
          <w:szCs w:val="20"/>
          <w:lang w:val="ro-RO"/>
        </w:rPr>
        <w:t>SUBCAPITOLUL V.{{roman}}. EVALUAREA RISCURILOR DE ACCIDENTARE ȘI ÎMBOLNĂVIRE PROFESIONALĂ PENTRU {{heading}}</w:t>
      </w:r>
    </w:p>
    <w:p>
      <w:pPr>
        <w:pStyle w:val="Normal"/>
        <w:keepNext w:val="true"/>
        <w:pageBreakBefore w:val="false"/>
        <w:widowControl/>
        <w:numPr>
          <w:ilvl w:val="0"/>
          <w:numId w:val="0"/>
        </w:numPr>
        <w:spacing w:before="240" w:after="120"/>
        <w:ind w:hanging="0" w:left="0"/>
        <w:jc w:val="left"/>
        <w:rPr>
          <w:rFonts w:ascii="Arial" w:hAnsi="Arial" w:cs="Arial"/>
          <w:b/>
          <w:sz w:val="20"/>
          <w:szCs w:val="20"/>
        </w:rPr>
      </w:pPr>
      <w:r>
        <w:rPr>
          <w:rFonts w:eastAsia="Arial" w:cs="Arial" w:ascii="Arial" w:hAnsi="Arial"/>
          <w:b/>
          <w:i w:val="false"/>
          <w:color w:val="auto"/>
          <w:spacing w:val="0"/>
          <w:w w:val="100"/>
          <w:sz w:val="20"/>
          <w:szCs w:val="20"/>
          <w:lang w:val="ro-RO"/>
        </w:rPr>
        <w:t>I. DEFINIREA LOCULUI DE MUNCĂ, ANALIZA PROCESULUI DE MUNCĂ ȘI DETERMINAREA ELEMENTELOR COMPONENTE ALE SISTEMULUI DE MUNCĂ EVALUAT</w:t>
      </w:r>
    </w:p>
    <w:p>
      <w:pPr>
        <w:pStyle w:val="Normal"/>
        <w:keepNext w:val="true"/>
        <w:pageBreakBefore w:val="false"/>
        <w:widowControl/>
        <w:numPr>
          <w:ilvl w:val="0"/>
          <w:numId w:val="0"/>
        </w:numPr>
        <w:spacing w:before="0" w:after="120"/>
        <w:ind w:hanging="0" w:left="0"/>
        <w:jc w:val="left"/>
        <w:rPr>
          <w:rFonts w:ascii="Arial" w:hAnsi="Arial" w:cs="Arial"/>
          <w:b/>
          <w:sz w:val="20"/>
          <w:szCs w:val="20"/>
        </w:rPr>
      </w:pPr>
      <w:r>
        <w:rPr>
          <w:rFonts w:eastAsia="Arial" w:cs="Arial" w:ascii="Arial" w:hAnsi="Arial"/>
          <w:b w:val="false"/>
          <w:i w:val="false"/>
          <w:color w:val="auto"/>
          <w:spacing w:val="0"/>
          <w:w w:val="100"/>
          <w:sz w:val="20"/>
          <w:szCs w:val="20"/>
          <w:lang w:val="ro-RO"/>
        </w:rPr>
        <w:t>Punctele de referință ale evaluării riscurilor de accidentare și îmbolnăvire profesională sunt sarcina de muncă, mediul de muncă și condițiile de interacțiune cu mijloacele de producție. Componentele sistemului de muncă evaluat sunt:</w:t>
      </w:r>
    </w:p>
    <w:p>
      <w:pPr>
        <w:pStyle w:val="Normal"/>
        <w:keepNext w:val="false"/>
        <w:pageBreakBefore w:val="false"/>
        <w:widowControl/>
        <w:numPr>
          <w:ilvl w:val="0"/>
          <w:numId w:val="0"/>
        </w:numPr>
        <w:spacing w:before="0" w:after="40"/>
        <w:ind w:hanging="0" w:left="360"/>
        <w:jc w:val="left"/>
        <w:rPr>
          <w:rFonts w:ascii="Arial" w:hAnsi="Arial" w:cs="Arial"/>
          <w:sz w:val="20"/>
          <w:szCs w:val="20"/>
        </w:rPr>
      </w:pPr>
      <w:r>
        <w:rPr>
          <w:rFonts w:eastAsia="Arial" w:cs="Arial" w:ascii="Arial" w:hAnsi="Arial"/>
          <w:b/>
          <w:color w:val="auto"/>
          <w:sz w:val="20"/>
          <w:szCs w:val="20"/>
          <w:lang w:val="ro-RO"/>
        </w:rPr>
        <w:t xml:space="preserve">Executant: </w:t>
      </w:r>
      <w:r>
        <w:rPr>
          <w:rFonts w:eastAsia="Arial" w:cs="Arial" w:ascii="Arial" w:hAnsi="Arial"/>
          <w:b w:val="false"/>
          <w:color w:val="auto"/>
          <w:sz w:val="20"/>
          <w:szCs w:val="20"/>
          <w:lang w:val="ro-RO"/>
        </w:rPr>
        <w:t xml:space="preserve">{{workSystem.executant}}</w:t>
      </w:r>
    </w:p>
    <w:p>
      <w:pPr>
        <w:pStyle w:val="Normal"/>
        <w:keepNext w:val="false"/>
        <w:pageBreakBefore w:val="false"/>
        <w:widowControl/>
        <w:numPr>
          <w:ilvl w:val="0"/>
          <w:numId w:val="0"/>
        </w:numPr>
        <w:spacing w:before="0" w:after="40"/>
        <w:ind w:hanging="0" w:left="360"/>
        <w:jc w:val="left"/>
        <w:rPr>
          <w:rFonts w:ascii="Arial" w:hAnsi="Arial" w:cs="Arial"/>
          <w:sz w:val="20"/>
          <w:szCs w:val="20"/>
        </w:rPr>
      </w:pPr>
      <w:r>
        <w:rPr>
          <w:rFonts w:eastAsia="Arial" w:cs="Arial" w:ascii="Arial" w:hAnsi="Arial"/>
          <w:b/>
          <w:color w:val="auto"/>
          <w:sz w:val="20"/>
          <w:szCs w:val="20"/>
          <w:lang w:val="ro-RO"/>
        </w:rPr>
        <w:t xml:space="preserve">Sarcina de muncă: </w:t>
      </w:r>
      <w:r>
        <w:rPr>
          <w:rFonts w:eastAsia="Arial" w:cs="Arial" w:ascii="Arial" w:hAnsi="Arial"/>
          <w:b w:val="false"/>
          <w:color w:val="auto"/>
          <w:sz w:val="20"/>
          <w:szCs w:val="20"/>
          <w:lang w:val="ro-RO"/>
        </w:rPr>
        <w:t xml:space="preserve">{{workSystem.workTask}}</w:t>
      </w:r>
    </w:p>
    <w:p>
      <w:pPr>
        <w:pStyle w:val="Normal"/>
        <w:keepNext w:val="false"/>
        <w:pageBreakBefore w:val="false"/>
        <w:widowControl/>
        <w:numPr>
          <w:ilvl w:val="0"/>
          <w:numId w:val="0"/>
        </w:numPr>
        <w:spacing w:before="0" w:after="40"/>
        <w:ind w:hanging="0" w:left="360"/>
        <w:jc w:val="left"/>
        <w:rPr>
          <w:rFonts w:ascii="Arial" w:hAnsi="Arial" w:cs="Arial"/>
          <w:sz w:val="20"/>
          <w:szCs w:val="20"/>
        </w:rPr>
      </w:pPr>
      <w:r>
        <w:rPr>
          <w:rFonts w:eastAsia="Arial" w:cs="Arial" w:ascii="Arial" w:hAnsi="Arial"/>
          <w:b/>
          <w:color w:val="auto"/>
          <w:sz w:val="20"/>
          <w:szCs w:val="20"/>
          <w:lang w:val="ro-RO"/>
        </w:rPr>
        <w:t xml:space="preserve">Mijloacele de producție: </w:t>
      </w:r>
      <w:r>
        <w:rPr>
          <w:rFonts w:eastAsia="Arial" w:cs="Arial" w:ascii="Arial" w:hAnsi="Arial"/>
          <w:b w:val="false"/>
          <w:color w:val="auto"/>
          <w:sz w:val="20"/>
          <w:szCs w:val="20"/>
          <w:lang w:val="ro-RO"/>
        </w:rPr>
        <w:t xml:space="preserve">{{workSystem.meansOfProduction}}</w:t>
      </w:r>
    </w:p>
    <w:p>
      <w:pPr>
        <w:pStyle w:val="Normal"/>
        <w:keepNext w:val="false"/>
        <w:pageBreakBefore w:val="false"/>
        <w:widowControl/>
        <w:numPr>
          <w:ilvl w:val="0"/>
          <w:numId w:val="0"/>
        </w:numPr>
        <w:spacing w:before="0" w:after="120"/>
        <w:ind w:hanging="0" w:left="360"/>
        <w:jc w:val="left"/>
        <w:rPr>
          <w:rFonts w:ascii="Arial" w:hAnsi="Arial" w:cs="Arial"/>
          <w:sz w:val="20"/>
          <w:szCs w:val="20"/>
        </w:rPr>
      </w:pPr>
      <w:r>
        <w:rPr>
          <w:rFonts w:eastAsia="Arial" w:cs="Arial" w:ascii="Arial" w:hAnsi="Arial"/>
          <w:b/>
          <w:color w:val="auto"/>
          <w:sz w:val="20"/>
          <w:szCs w:val="20"/>
          <w:lang w:val="ro-RO"/>
        </w:rPr>
        <w:t xml:space="preserve">Mediul de muncă: </w:t>
      </w:r>
      <w:r>
        <w:rPr>
          <w:rFonts w:eastAsia="Arial" w:cs="Arial" w:ascii="Arial" w:hAnsi="Arial"/>
          <w:b w:val="false"/>
          <w:color w:val="auto"/>
          <w:sz w:val="20"/>
          <w:szCs w:val="20"/>
          <w:lang w:val="ro-RO"/>
        </w:rPr>
        <w:t xml:space="preserve">{{workSystem.workEnvironment}}</w:t>
      </w:r>
    </w:p>
    <w:p>
      <w:pPr>
        <w:pStyle w:val="Normal"/>
        <w:keepNext w:val="true"/>
        <w:pageBreakBefore w:val="false"/>
        <w:widowControl/>
        <w:numPr>
          <w:ilvl w:val="0"/>
          <w:numId w:val="0"/>
        </w:numPr>
        <w:spacing w:before="240" w:after="120"/>
        <w:ind w:hanging="0" w:left="0"/>
        <w:jc w:val="left"/>
        <w:rPr>
          <w:rFonts w:ascii="Arial" w:hAnsi="Arial" w:cs="Arial"/>
          <w:b/>
          <w:sz w:val="20"/>
          <w:szCs w:val="20"/>
        </w:rPr>
      </w:pPr>
      <w:r>
        <w:rPr>
          <w:rFonts w:eastAsia="Arial" w:cs="Arial" w:ascii="Arial" w:hAnsi="Arial"/>
          <w:b/>
          <w:i w:val="false"/>
          <w:color w:val="auto"/>
          <w:spacing w:val="0"/>
          <w:w w:val="100"/>
          <w:sz w:val="20"/>
          <w:szCs w:val="20"/>
          <w:lang w:val="ro-RO"/>
        </w:rPr>
        <w:t>II. IDENTIFICAREA FACTORILOR DE RISC SPECIFICI LOCULUI DE MUNCĂ</w:t>
      </w:r>
    </w:p>
    <w:p>
      <w:pPr>
        <w:pStyle w:val="Normal"/>
        <w:keepNext w:val="false"/>
        <w:pageBreakBefore w:val="false"/>
        <w:widowControl/>
        <w:numPr>
          <w:ilvl w:val="0"/>
          <w:numId w:val="0"/>
        </w:numPr>
        <w:spacing w:before="0" w:after="120"/>
        <w:ind w:hanging="0" w:left="0"/>
        <w:jc w:val="left"/>
        <w:rPr>
          <w:rFonts w:ascii="Arial" w:hAnsi="Arial" w:cs="Arial"/>
          <w:b/>
          <w:sz w:val="20"/>
          <w:szCs w:val="20"/>
        </w:rPr>
      </w:pPr>
      <w:r>
        <w:rPr>
          <w:rFonts w:eastAsia="Arial" w:cs="Arial" w:ascii="Arial" w:hAnsi="Arial"/>
          <w:b w:val="false"/>
          <w:i w:val="false"/>
          <w:color w:val="auto"/>
          <w:spacing w:val="0"/>
          <w:w w:val="100"/>
          <w:sz w:val="20"/>
          <w:szCs w:val="20"/>
          <w:lang w:val="ro-RO"/>
        </w:rPr>
        <w:t>{{#components}}</w:t>
      </w:r>
    </w:p>
    <w:p>
      <w:pPr>
        <w:pStyle w:val="Normal"/>
        <w:keepNext w:val="true"/>
        <w:pageBreakBefore w:val="false"/>
        <w:widowControl/>
        <w:numPr>
          <w:ilvl w:val="0"/>
          <w:numId w:val="0"/>
        </w:numPr>
        <w:spacing w:before="0" w:after="120"/>
        <w:ind w:hanging="0" w:left="0"/>
        <w:jc w:val="left"/>
        <w:rPr>
          <w:rFonts w:ascii="Arial" w:hAnsi="Arial" w:cs="Arial"/>
          <w:b/>
          <w:sz w:val="20"/>
          <w:szCs w:val="20"/>
        </w:rPr>
      </w:pPr>
      <w:r>
        <w:rPr>
          <w:rFonts w:eastAsia="Arial" w:cs="Arial" w:ascii="Arial" w:hAnsi="Arial"/>
          <w:b w:val="false"/>
          <w:i w:val="false"/>
          <w:color w:val="auto"/>
          <w:spacing w:val="0"/>
          <w:w w:val="100"/>
          <w:sz w:val="20"/>
          <w:szCs w:val="20"/>
          <w:lang w:val="ro-RO"/>
        </w:rPr>
        <w:t>{{$index}}. Factori de risc proprii {{of}}:</w:t>
      </w:r>
    </w:p>
    <w:p>
      <w:pPr>
        <w:pStyle w:val="Normal"/>
        <w:keepNext w:val="false"/>
        <w:pageBreakBefore w:val="false"/>
        <w:widowControl/>
        <w:numPr>
          <w:ilvl w:val="0"/>
          <w:numId w:val="0"/>
        </w:numPr>
        <w:spacing w:before="0" w:after="120"/>
        <w:ind w:hanging="0" w:left="0"/>
        <w:jc w:val="left"/>
        <w:rPr>
          <w:rFonts w:ascii="Arial" w:hAnsi="Arial" w:cs="Arial"/>
          <w:b/>
          <w:sz w:val="20"/>
          <w:szCs w:val="20"/>
        </w:rPr>
      </w:pPr>
      <w:r>
        <w:rPr>
          <w:rFonts w:eastAsia="Arial" w:cs="Arial" w:ascii="Arial" w:hAnsi="Arial"/>
          <w:b w:val="false"/>
          <w:i w:val="false"/>
          <w:color w:val="auto"/>
          <w:spacing w:val="0"/>
          <w:w w:val="100"/>
          <w:sz w:val="20"/>
          <w:szCs w:val="20"/>
          <w:lang w:val="ro-RO"/>
        </w:rPr>
        <w:t>{{#noFactors}}</w:t>
      </w:r>
    </w:p>
    <w:p>
      <w:pPr>
        <w:pStyle w:val="Normal"/>
        <w:keepNext w:val="false"/>
        <w:pageBreakBefore w:val="false"/>
        <w:widowControl/>
        <w:numPr>
          <w:ilvl w:val="0"/>
          <w:numId w:val="0"/>
        </w:numPr>
        <w:spacing w:before="0" w:after="40"/>
        <w:ind w:hanging="0" w:left="360"/>
        <w:jc w:val="left"/>
        <w:rPr>
          <w:rFonts w:ascii="Arial" w:hAnsi="Arial" w:cs="Arial"/>
          <w:b/>
          <w:sz w:val="20"/>
          <w:szCs w:val="20"/>
        </w:rPr>
      </w:pPr>
      <w:r>
        <w:rPr>
          <w:rFonts w:eastAsia="Arial" w:cs="Arial" w:ascii="Arial" w:hAnsi="Arial"/>
          <w:b w:val="false"/>
          <w:i w:val="false"/>
          <w:color w:val="auto"/>
          <w:spacing w:val="0"/>
          <w:w w:val="100"/>
          <w:sz w:val="20"/>
          <w:szCs w:val="20"/>
          <w:lang w:val="ro-RO"/>
        </w:rPr>
        <w:t>Nu au fost identificați factori de risc proprii {{of}}.</w:t>
      </w:r>
    </w:p>
    <w:p>
      <w:pPr>
        <w:pStyle w:val="Normal"/>
        <w:keepNext w:val="false"/>
        <w:pageBreakBefore w:val="false"/>
        <w:widowControl/>
        <w:numPr>
          <w:ilvl w:val="0"/>
          <w:numId w:val="0"/>
        </w:numPr>
        <w:spacing w:before="0" w:after="120"/>
        <w:ind w:hanging="0" w:left="0"/>
        <w:jc w:val="left"/>
        <w:rPr>
          <w:rFonts w:ascii="Arial" w:hAnsi="Arial" w:cs="Arial"/>
          <w:b/>
          <w:sz w:val="20"/>
          <w:szCs w:val="20"/>
        </w:rPr>
      </w:pPr>
      <w:r>
        <w:rPr>
          <w:rFonts w:eastAsia="Arial" w:cs="Arial" w:ascii="Arial" w:hAnsi="Arial"/>
          <w:b w:val="false"/>
          <w:i w:val="false"/>
          <w:color w:val="auto"/>
          <w:spacing w:val="0"/>
          <w:w w:val="100"/>
          <w:sz w:val="20"/>
          <w:szCs w:val="20"/>
          <w:lang w:val="ro-RO"/>
        </w:rPr>
        <w:t>{{/noFactors}}</w:t>
      </w:r>
    </w:p>
    <w:p>
      <w:pPr>
        <w:pStyle w:val="Normal"/>
        <w:keepNext w:val="false"/>
        <w:pageBreakBefore w:val="false"/>
        <w:widowControl/>
        <w:numPr>
          <w:ilvl w:val="0"/>
          <w:numId w:val="0"/>
        </w:numPr>
        <w:spacing w:before="0" w:after="120"/>
        <w:ind w:hanging="0" w:left="0"/>
        <w:jc w:val="left"/>
        <w:rPr>
          <w:rFonts w:ascii="Arial" w:hAnsi="Arial" w:cs="Arial"/>
          <w:b/>
          <w:sz w:val="20"/>
          <w:szCs w:val="20"/>
        </w:rPr>
      </w:pPr>
      <w:r>
        <w:rPr>
          <w:rFonts w:eastAsia="Arial" w:cs="Arial" w:ascii="Arial" w:hAnsi="Arial"/>
          <w:b w:val="false"/>
          <w:i w:val="false"/>
          <w:color w:val="auto"/>
          <w:spacing w:val="0"/>
          <w:w w:val="100"/>
          <w:sz w:val="20"/>
          <w:szCs w:val="20"/>
          <w:lang w:val="ro-RO"/>
        </w:rPr>
        <w:t>{{#groups}}</w:t>
      </w:r>
    </w:p>
    <w:p>
      <w:pPr>
        <w:pStyle w:val="Normal"/>
        <w:keepNext w:val="true"/>
        <w:pageBreakBefore w:val="false"/>
        <w:widowControl/>
        <w:numPr>
          <w:ilvl w:val="0"/>
          <w:numId w:val="0"/>
        </w:numPr>
        <w:spacing w:before="0" w:after="40"/>
        <w:ind w:hanging="0" w:left="360"/>
        <w:jc w:val="left"/>
        <w:rPr>
          <w:rFonts w:ascii="Arial" w:hAnsi="Arial" w:cs="Arial"/>
          <w:b/>
          <w:sz w:val="20"/>
          <w:szCs w:val="20"/>
        </w:rPr>
      </w:pPr>
      <w:r>
        <w:rPr>
          <w:rFonts w:eastAsia="Arial" w:cs="Arial" w:ascii="Arial" w:hAnsi="Arial"/>
          <w:b w:val="false"/>
          <w:i w:val="false"/>
          <w:color w:val="auto"/>
          <w:spacing w:val="0"/>
          <w:w w:val="100"/>
          <w:sz w:val="20"/>
          <w:szCs w:val="20"/>
          <w:lang w:val="ro-RO"/>
        </w:rPr>
        <w:t>{{letter}}) {{name}}:</w:t>
      </w:r>
    </w:p>
    <w:p>
      <w:pPr>
        <w:pStyle w:val="Normal"/>
        <w:keepNext w:val="false"/>
        <w:pageBreakBefore w:val="false"/>
        <w:widowControl/>
        <w:numPr>
          <w:ilvl w:val="0"/>
          <w:numId w:val="0"/>
        </w:numPr>
        <w:spacing w:before="0" w:after="120"/>
        <w:ind w:hanging="0" w:left="0"/>
        <w:jc w:val="left"/>
        <w:rPr>
          <w:rFonts w:ascii="Arial" w:hAnsi="Arial" w:cs="Arial"/>
          <w:b/>
          <w:sz w:val="20"/>
          <w:szCs w:val="20"/>
        </w:rPr>
      </w:pPr>
      <w:r>
        <w:rPr>
          <w:rFonts w:eastAsia="Arial" w:cs="Arial" w:ascii="Arial" w:hAnsi="Arial"/>
          <w:b w:val="false"/>
          <w:i w:val="false"/>
          <w:color w:val="auto"/>
          <w:spacing w:val="0"/>
          <w:w w:val="100"/>
          <w:sz w:val="20"/>
          <w:szCs w:val="20"/>
          <w:lang w:val="ro-RO"/>
        </w:rPr>
        <w:t>{{#factors}}</w:t>
      </w:r>
    </w:p>
    <w:p>
      <w:pPr>
        <w:pStyle w:val="Normal"/>
        <w:keepNext w:val="false"/>
        <w:pageBreakBefore w:val="false"/>
        <w:widowControl/>
        <w:numPr>
          <w:ilvl w:val="0"/>
          <w:numId w:val="0"/>
        </w:numPr>
        <w:spacing w:before="0" w:after="40"/>
        <w:ind w:hanging="0" w:left="720"/>
        <w:jc w:val="left"/>
        <w:rPr>
          <w:rFonts w:ascii="Arial" w:hAnsi="Arial" w:cs="Arial"/>
          <w:b/>
          <w:sz w:val="20"/>
          <w:szCs w:val="20"/>
        </w:rPr>
      </w:pPr>
      <w:r>
        <w:rPr>
          <w:rFonts w:eastAsia="Arial" w:cs="Arial" w:ascii="Arial" w:hAnsi="Arial"/>
          <w:b w:val="false"/>
          <w:i w:val="false"/>
          <w:color w:val="auto"/>
          <w:spacing w:val="0"/>
          <w:w w:val="100"/>
          <w:sz w:val="20"/>
          <w:szCs w:val="20"/>
          <w:lang w:val="ro-RO"/>
        </w:rPr>
        <w:t>{{code}}. {{description}}</w:t>
      </w:r>
    </w:p>
    <w:p>
      <w:pPr>
        <w:pStyle w:val="Normal"/>
        <w:keepNext w:val="false"/>
        <w:pageBreakBefore w:val="false"/>
        <w:widowControl/>
        <w:numPr>
          <w:ilvl w:val="0"/>
          <w:numId w:val="0"/>
        </w:numPr>
        <w:spacing w:before="0" w:after="120"/>
        <w:ind w:hanging="0" w:left="0"/>
        <w:jc w:val="left"/>
        <w:rPr>
          <w:rFonts w:ascii="Arial" w:hAnsi="Arial" w:cs="Arial"/>
          <w:b/>
          <w:sz w:val="20"/>
          <w:szCs w:val="20"/>
        </w:rPr>
      </w:pPr>
      <w:r>
        <w:rPr>
          <w:rFonts w:eastAsia="Arial" w:cs="Arial" w:ascii="Arial" w:hAnsi="Arial"/>
          <w:b w:val="false"/>
          <w:i w:val="false"/>
          <w:color w:val="auto"/>
          <w:spacing w:val="0"/>
          <w:w w:val="100"/>
          <w:sz w:val="20"/>
          <w:szCs w:val="20"/>
          <w:lang w:val="ro-RO"/>
        </w:rPr>
        <w:t>{{/factors}}</w:t>
      </w:r>
    </w:p>
    <w:p>
      <w:pPr>
        <w:pStyle w:val="Normal"/>
        <w:keepNext w:val="false"/>
        <w:pageBreakBefore w:val="false"/>
        <w:widowControl/>
        <w:numPr>
          <w:ilvl w:val="0"/>
          <w:numId w:val="0"/>
        </w:numPr>
        <w:spacing w:before="0" w:after="120"/>
        <w:ind w:hanging="0" w:left="0"/>
        <w:jc w:val="left"/>
        <w:rPr>
          <w:rFonts w:ascii="Arial" w:hAnsi="Arial" w:cs="Arial"/>
          <w:b/>
          <w:sz w:val="20"/>
          <w:szCs w:val="20"/>
        </w:rPr>
      </w:pPr>
      <w:r>
        <w:rPr>
          <w:rFonts w:eastAsia="Arial" w:cs="Arial" w:ascii="Arial" w:hAnsi="Arial"/>
          <w:b w:val="false"/>
          <w:i w:val="false"/>
          <w:color w:val="auto"/>
          <w:spacing w:val="0"/>
          <w:w w:val="100"/>
          <w:sz w:val="20"/>
          <w:szCs w:val="20"/>
          <w:lang w:val="ro-RO"/>
        </w:rPr>
        <w:t>{{/groups}}</w:t>
      </w:r>
    </w:p>
    <w:p>
      <w:pPr>
        <w:pStyle w:val="Normal"/>
        <w:keepNext w:val="false"/>
        <w:pageBreakBefore w:val="false"/>
        <w:widowControl/>
        <w:numPr>
          <w:ilvl w:val="0"/>
          <w:numId w:val="0"/>
        </w:numPr>
        <w:spacing w:before="0" w:after="120"/>
        <w:ind w:hanging="0" w:left="0"/>
        <w:jc w:val="left"/>
        <w:rPr>
          <w:rFonts w:ascii="Arial" w:hAnsi="Arial" w:cs="Arial"/>
          <w:b/>
          <w:sz w:val="20"/>
          <w:szCs w:val="20"/>
        </w:rPr>
      </w:pPr>
      <w:r>
        <w:rPr>
          <w:rFonts w:eastAsia="Arial" w:cs="Arial" w:ascii="Arial" w:hAnsi="Arial"/>
          <w:b w:val="false"/>
          <w:i w:val="false"/>
          <w:color w:val="auto"/>
          <w:spacing w:val="0"/>
          <w:w w:val="100"/>
          <w:sz w:val="20"/>
          <w:szCs w:val="20"/>
          <w:lang w:val="ro-RO"/>
        </w:rPr>
        <w:t>{{/components}}</w:t>
      </w:r>
    </w:p>
    <w:p>
      <w:pPr>
        <w:pStyle w:val="Normal"/>
        <w:keepNext w:val="true"/>
        <w:pageBreakBefore w:val="false"/>
        <w:widowControl/>
        <w:numPr>
          <w:ilvl w:val="0"/>
          <w:numId w:val="0"/>
        </w:numPr>
        <w:spacing w:before="240" w:after="120"/>
        <w:ind w:hanging="0" w:left="0"/>
        <w:jc w:val="left"/>
        <w:rPr>
          <w:rFonts w:ascii="Arial" w:hAnsi="Arial" w:cs="Arial"/>
          <w:b/>
          <w:sz w:val="20"/>
          <w:szCs w:val="20"/>
        </w:rPr>
      </w:pPr>
      <w:r>
        <w:rPr>
          <w:rFonts w:eastAsia="Arial" w:cs="Arial" w:ascii="Arial" w:hAnsi="Arial"/>
          <w:b/>
          <w:i w:val="false"/>
          <w:color w:val="auto"/>
          <w:spacing w:val="0"/>
          <w:w w:val="100"/>
          <w:sz w:val="20"/>
          <w:szCs w:val="20"/>
          <w:lang w:val="ro-RO"/>
        </w:rPr>
        <w:t xml:space="preserve">III. FIȘA DE EVALUARE A RISCURILOR DE ACCIDENTARE ȘI/ SAU ÎMBOLNĂVIRE PROFESIONALĂ</w:t>
      </w:r>
    </w:p>
    <w:p>
      <w:pPr>
        <w:pStyle w:val="Normal"/>
        <w:keepNext w:val="true"/>
        <w:pageBreakBefore w:val="false"/>
        <w:widowControl/>
        <w:numPr>
          <w:ilvl w:val="0"/>
          <w:numId w:val="0"/>
        </w:numPr>
        <w:spacing w:before="0" w:after="120"/>
        <w:ind w:hanging="0" w:left="0"/>
        <w:jc w:val="left"/>
        <w:rPr>
          <w:rFonts w:ascii="Arial" w:hAnsi="Arial" w:cs="Arial"/>
          <w:sz w:val="20"/>
          <w:szCs w:val="20"/>
        </w:rPr>
      </w:pPr>
      <w:r>
        <w:rPr>
          <w:rFonts w:eastAsia="Arial" w:cs="Arial" w:ascii="Arial" w:hAnsi="Arial"/>
          <w:b/>
          <w:color w:val="auto"/>
          <w:sz w:val="20"/>
          <w:szCs w:val="20"/>
          <w:lang w:val="ro-RO"/>
        </w:rPr>
        <w:t xml:space="preserve">Unitatea: </w:t>
      </w:r>
      <w:r>
        <w:rPr>
          <w:rFonts w:eastAsia="Arial" w:cs="Arial" w:ascii="Arial" w:hAnsi="Arial"/>
          <w:b w:val="false"/>
          <w:color w:val="auto"/>
          <w:sz w:val="20"/>
          <w:szCs w:val="20"/>
          <w:lang w:val="ro-RO"/>
        </w:rPr>
        <w:t xml:space="preserve">{{client.legalName}}</w:t>
      </w:r>
      <w:r>
        <w:br/>
      </w:r>
      <w:r>
        <w:rPr>
          <w:rFonts w:eastAsia="Arial" w:cs="Arial" w:ascii="Arial" w:hAnsi="Arial"/>
          <w:b/>
          <w:color w:val="auto"/>
          <w:sz w:val="20"/>
          <w:szCs w:val="20"/>
          <w:lang w:val="ro-RO"/>
        </w:rPr>
        <w:t xml:space="preserve">Locul de muncă: </w:t>
      </w:r>
      <w:r>
        <w:rPr>
          <w:rFonts w:eastAsia="Arial" w:cs="Arial" w:ascii="Arial" w:hAnsi="Arial"/>
          <w:b w:val="false"/>
          <w:color w:val="auto"/>
          <w:sz w:val="20"/>
          <w:szCs w:val="20"/>
          <w:lang w:val="ro-RO"/>
        </w:rPr>
        <w:t xml:space="preserve">{{workZoneOrDash}}</w:t>
      </w:r>
      <w:r>
        <w:br/>
      </w:r>
      <w:r>
        <w:rPr>
          <w:rFonts w:eastAsia="Arial" w:cs="Arial" w:ascii="Arial" w:hAnsi="Arial"/>
          <w:b/>
          <w:color w:val="auto"/>
          <w:sz w:val="20"/>
          <w:szCs w:val="20"/>
          <w:lang w:val="ro-RO"/>
        </w:rPr>
        <w:t xml:space="preserve">Postul de lucru: </w:t>
      </w:r>
      <w:r>
        <w:rPr>
          <w:rFonts w:eastAsia="Arial" w:cs="Arial" w:ascii="Arial" w:hAnsi="Arial"/>
          <w:b w:val="false"/>
          <w:color w:val="auto"/>
          <w:sz w:val="20"/>
          <w:szCs w:val="20"/>
          <w:lang w:val="ro-RO"/>
        </w:rPr>
        <w:t xml:space="preserve">{{name}}</w:t>
      </w:r>
    </w:p>
    <w:p>
      <w:pPr>
        <w:pStyle w:val="Normal"/>
        <w:keepNext w:val="true"/>
        <w:pageBreakBefore w:val="false"/>
        <w:widowControl/>
        <w:numPr>
          <w:ilvl w:val="0"/>
          <w:numId w:val="0"/>
        </w:numPr>
        <w:spacing w:before="0" w:after="120"/>
        <w:ind w:hanging="0" w:left="0"/>
        <w:jc w:val="left"/>
        <w:rPr>
          <w:rFonts w:ascii="Arial" w:hAnsi="Arial" w:cs="Arial"/>
          <w:sz w:val="20"/>
          <w:szCs w:val="20"/>
        </w:rPr>
      </w:pPr>
      <w:r>
        <w:rPr>
          <w:rFonts w:eastAsia="Arial" w:cs="Arial" w:ascii="Arial" w:hAnsi="Arial"/>
          <w:b/>
          <w:color w:val="auto"/>
          <w:sz w:val="20"/>
          <w:szCs w:val="20"/>
          <w:lang w:val="ro-RO"/>
        </w:rPr>
        <w:t xml:space="preserve">Număr persoane expuse: </w:t>
      </w:r>
      <w:r>
        <w:rPr>
          <w:rFonts w:eastAsia="Arial" w:cs="Arial" w:ascii="Arial" w:hAnsi="Arial"/>
          <w:b w:val="false"/>
          <w:color w:val="auto"/>
          <w:sz w:val="20"/>
          <w:szCs w:val="20"/>
          <w:lang w:val="ro-RO"/>
        </w:rPr>
        <w:t xml:space="preserve">{{exposedPersons}}</w:t>
      </w:r>
      <w:r>
        <w:br/>
      </w:r>
      <w:r>
        <w:rPr>
          <w:rFonts w:eastAsia="Arial" w:cs="Arial" w:ascii="Arial" w:hAnsi="Arial"/>
          <w:b/>
          <w:color w:val="auto"/>
          <w:sz w:val="20"/>
          <w:szCs w:val="20"/>
          <w:lang w:val="ro-RO"/>
        </w:rPr>
        <w:t xml:space="preserve">Durata expunerii: </w:t>
      </w:r>
      <w:r>
        <w:rPr>
          <w:rFonts w:eastAsia="Arial" w:cs="Arial" w:ascii="Arial" w:hAnsi="Arial"/>
          <w:b w:val="false"/>
          <w:color w:val="auto"/>
          <w:sz w:val="20"/>
          <w:szCs w:val="20"/>
          <w:lang w:val="ro-RO"/>
        </w:rPr>
        <w:t xml:space="preserve">{{exposure}}</w:t>
      </w:r>
      <w:r>
        <w:br/>
      </w:r>
      <w:r>
        <w:rPr>
          <w:rFonts w:eastAsia="Arial" w:cs="Arial" w:ascii="Arial" w:hAnsi="Arial"/>
          <w:b/>
          <w:color w:val="auto"/>
          <w:sz w:val="20"/>
          <w:szCs w:val="20"/>
          <w:lang w:val="ro-RO"/>
        </w:rPr>
        <w:t xml:space="preserve">Echipa de evaluare: </w:t>
      </w:r>
      <w:r>
        <w:rPr>
          <w:rFonts w:eastAsia="Arial" w:cs="Arial" w:ascii="Arial" w:hAnsi="Arial"/>
          <w:b w:val="false"/>
          <w:color w:val="auto"/>
          <w:sz w:val="20"/>
          <w:szCs w:val="20"/>
          <w:lang w:val="ro-RO"/>
        </w:rPr>
        <w:t xml:space="preserve">{{#evaluationTeam}}{{name}} ({{jobTitle}}), {{/evaluationTeam}}{{riskEvaluator.name}} ({{riskEvaluator.professionalTitle}})</w:t>
      </w:r>
    </w:p>
    <w:tbl>
      <w:tblPr>
        <w:tblW w:w="5000" w:type="pct"/>
        <w:jc w:val="left"/>
        <w:tblInd w:w="55" w:type="dxa"/>
        <w:tblLayout w:type="fixed"/>
        <w:tblCellMar>
          <w:top w:w="55" w:type="dxa"/>
          <w:left w:w="55" w:type="dxa"/>
          <w:bottom w:w="55" w:type="dxa"/>
          <w:right w:w="55" w:type="dxa"/>
        </w:tblCellMar>
      </w:tblPr>
      <w:tblGrid>
        <w:gridCol w:w="1368"/>
        <w:gridCol w:w="1484"/>
        <w:gridCol w:w="2852"/>
        <w:gridCol w:w="1141"/>
        <w:gridCol w:w="855"/>
        <w:gridCol w:w="913"/>
        <w:gridCol w:w="742"/>
      </w:tblGrid>
      <w:tr>
        <w:trPr>
          <w:tblHeader w:val="true"/>
          <w:cantSplit/>
        </w:trPr>
        <w:tc>
          <w:tcPr>
            <w:tcW w:w="1368" w:type="dxa"/>
            <w:tcBorders>
              <w:top w:val="single" w:sz="4" w:space="0" w:color="000000"/>
              <w:left w:val="single" w:sz="4" w:space="0" w:color="000000"/>
              <w:bottom w:val="single" w:sz="4" w:space="0" w:color="000000"/>
            </w:tcBorders>
            <w:vAlign w:val="center"/>
          </w:tcPr>
          <w:p>
            <w:pPr>
              <w:pStyle w:val="TableHeading"/>
              <w:keepNext w:val="true"/>
              <w:widowControl/>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Componenta sistemului de muncă</w:t>
            </w:r>
          </w:p>
        </w:tc>
        <w:tc>
          <w:tcPr>
            <w:tcW w:w="1484" w:type="dxa"/>
            <w:tcBorders>
              <w:top w:val="single" w:sz="4" w:space="0" w:color="000000"/>
              <w:left w:val="single" w:sz="4" w:space="0" w:color="000000"/>
              <w:bottom w:val="single" w:sz="4" w:space="0" w:color="000000"/>
            </w:tcBorders>
            <w:vAlign w:val="center"/>
          </w:tcPr>
          <w:p>
            <w:pPr>
              <w:pStyle w:val="TableHeading"/>
              <w:keepNext w:val="true"/>
              <w:widowControl/>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Factori de risc identificați</w:t>
            </w:r>
          </w:p>
        </w:tc>
        <w:tc>
          <w:tcPr>
            <w:tcW w:w="2852" w:type="dxa"/>
            <w:tcBorders>
              <w:top w:val="single" w:sz="4" w:space="0" w:color="000000"/>
              <w:left w:val="single" w:sz="4" w:space="0" w:color="000000"/>
              <w:bottom w:val="single" w:sz="4" w:space="0" w:color="000000"/>
            </w:tcBorders>
            <w:vAlign w:val="center"/>
          </w:tcPr>
          <w:p>
            <w:pPr>
              <w:pStyle w:val="TableHeading"/>
              <w:keepNext w:val="true"/>
              <w:widowControl/>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Forma concretă de manifestare a factorilor de risc (descriere, parametri)</w:t>
            </w:r>
          </w:p>
        </w:tc>
        <w:tc>
          <w:tcPr>
            <w:tcW w:w="1141" w:type="dxa"/>
            <w:tcBorders>
              <w:top w:val="single" w:sz="4" w:space="0" w:color="000000"/>
              <w:left w:val="single" w:sz="4" w:space="0" w:color="000000"/>
              <w:bottom w:val="single" w:sz="4" w:space="0" w:color="000000"/>
            </w:tcBorders>
            <w:vAlign w:val="center"/>
          </w:tcPr>
          <w:p>
            <w:pPr>
              <w:pStyle w:val="TableHeading"/>
              <w:keepNext w:val="true"/>
              <w:widowControl/>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Consecința maximă previzibilă</w:t>
            </w:r>
          </w:p>
        </w:tc>
        <w:tc>
          <w:tcPr>
            <w:tcW w:w="855" w:type="dxa"/>
            <w:tcBorders>
              <w:top w:val="single" w:sz="4" w:space="0" w:color="000000"/>
              <w:left w:val="single" w:sz="4" w:space="0" w:color="000000"/>
              <w:bottom w:val="single" w:sz="4" w:space="0" w:color="000000"/>
            </w:tcBorders>
            <w:vAlign w:val="center"/>
          </w:tcPr>
          <w:p>
            <w:pPr>
              <w:pStyle w:val="TableHeading"/>
              <w:keepNext w:val="true"/>
              <w:widowControl/>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Clasa de gravitate</w:t>
            </w:r>
          </w:p>
        </w:tc>
        <w:tc>
          <w:tcPr>
            <w:tcW w:w="913" w:type="dxa"/>
            <w:tcBorders>
              <w:top w:val="single" w:sz="4" w:space="0" w:color="000000"/>
              <w:left w:val="single" w:sz="4" w:space="0" w:color="000000"/>
              <w:bottom w:val="single" w:sz="4" w:space="0" w:color="000000"/>
            </w:tcBorders>
            <w:vAlign w:val="center"/>
          </w:tcPr>
          <w:p>
            <w:pPr>
              <w:pStyle w:val="TableHeading"/>
              <w:keepNext w:val="true"/>
              <w:widowControl/>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Clasa de probabi-litate</w:t>
            </w:r>
          </w:p>
        </w:tc>
        <w:tc>
          <w:tcPr>
            <w:tcW w:w="742" w:type="dxa"/>
            <w:tcBorders>
              <w:top w:val="single" w:sz="4" w:space="0" w:color="000000"/>
              <w:left w:val="single" w:sz="4" w:space="0" w:color="000000"/>
              <w:bottom w:val="single" w:sz="4" w:space="0" w:color="000000"/>
              <w:right w:val="single" w:sz="4" w:space="0" w:color="000000"/>
            </w:tcBorders>
            <w:vAlign w:val="center"/>
          </w:tcPr>
          <w:p>
            <w:pPr>
              <w:pStyle w:val="TableHeading"/>
              <w:keepNext w:val="true"/>
              <w:widowControl/>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Nivel de risc</w:t>
            </w:r>
          </w:p>
        </w:tc>
      </w:tr>
      <w:tr>
        <w:trPr>
          <w:cantSplit/>
        </w:trPr>
        <w:tc>
          <w:tcPr>
            <w:tcW w:w="1368" w:type="dxa"/>
            <w:tcBorders>
              <w:left w:val="single" w:sz="4" w:space="0" w:color="000000"/>
              <w:bottom w:val="single" w:sz="4" w:space="0" w:color="000000"/>
            </w:tcBorders>
          </w:tcPr>
          <w:p>
            <w:pPr>
              <w:pStyle w:val="TableContents"/>
              <w:keepNext w:val="false"/>
              <w:widowControl/>
              <w:spacing w:before="0" w:after="0"/>
              <w:ind w:hanging="0" w:left="0"/>
              <w:jc w:val="left"/>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{{#sheet}}{{component}}</w:t>
            </w:r>
          </w:p>
        </w:tc>
        <w:tc>
          <w:tcPr>
            <w:tcW w:w="1484" w:type="dxa"/>
            <w:tcBorders>
              <w:left w:val="single" w:sz="4" w:space="0" w:color="000000"/>
              <w:bottom w:val="single" w:sz="4" w:space="0" w:color="000000"/>
            </w:tcBorders>
          </w:tcPr>
          <w:p>
            <w:pPr>
              <w:pStyle w:val="TableContents"/>
              <w:keepNext w:val="false"/>
              <w:widowControl/>
              <w:spacing w:before="0" w:after="0"/>
              <w:ind w:hanging="0" w:left="0"/>
              <w:jc w:val="left"/>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{{group}}</w:t>
            </w:r>
          </w:p>
        </w:tc>
        <w:tc>
          <w:tcPr>
            <w:tcW w:w="2852" w:type="dxa"/>
            <w:tcBorders>
              <w:left w:val="single" w:sz="4" w:space="0" w:color="000000"/>
              <w:bottom w:val="single" w:sz="4" w:space="0" w:color="000000"/>
            </w:tcBorders>
          </w:tcPr>
          <w:p>
            <w:pPr>
              <w:pStyle w:val="TableContents"/>
              <w:keepNext w:val="false"/>
              <w:widowControl/>
              <w:spacing w:before="0" w:after="0"/>
              <w:ind w:hanging="0" w:left="0"/>
              <w:jc w:val="left"/>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{{code}}. {{description}}</w:t>
            </w:r>
          </w:p>
        </w:tc>
        <w:tc>
          <w:tcPr>
            <w:tcW w:w="1141" w:type="dxa"/>
            <w:tcBorders>
              <w:left w:val="single" w:sz="4" w:space="0" w:color="000000"/>
              <w:bottom w:val="single" w:sz="4" w:space="0" w:color="000000"/>
            </w:tcBorders>
          </w:tcPr>
          <w:p>
            <w:pPr>
              <w:pStyle w:val="TableContents"/>
              <w:keepNext w:val="false"/>
              <w:widowControl/>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{{consequence}}</w:t>
            </w:r>
          </w:p>
        </w:tc>
        <w:tc>
          <w:tcPr>
            <w:tcW w:w="855" w:type="dxa"/>
            <w:tcBorders>
              <w:left w:val="single" w:sz="4" w:space="0" w:color="000000"/>
              <w:bottom w:val="single" w:sz="4" w:space="0" w:color="000000"/>
            </w:tcBorders>
          </w:tcPr>
          <w:p>
            <w:pPr>
              <w:pStyle w:val="TableContents"/>
              <w:keepNext w:val="false"/>
              <w:widowControl/>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{{gravityClass}}</w:t>
            </w:r>
          </w:p>
        </w:tc>
        <w:tc>
          <w:tcPr>
            <w:tcW w:w="913" w:type="dxa"/>
            <w:tcBorders>
              <w:left w:val="single" w:sz="4" w:space="0" w:color="000000"/>
              <w:bottom w:val="single" w:sz="4" w:space="0" w:color="000000"/>
            </w:tcBorders>
          </w:tcPr>
          <w:p>
            <w:pPr>
              <w:pStyle w:val="TableContents"/>
              <w:keepNext w:val="false"/>
              <w:widowControl/>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{{probabilityClass}}</w:t>
            </w:r>
          </w:p>
        </w:tc>
        <w:tc>
          <w:tcPr>
            <w:tcW w:w="742" w:type="dxa"/>
            <w:tcBorders>
              <w:left w:val="single" w:sz="4" w:space="0" w:color="000000"/>
              <w:bottom w:val="single" w:sz="4" w:space="0" w:color="000000"/>
              <w:right w:val="single" w:sz="4" w:space="0" w:color="000000"/>
            </w:tcBorders>
          </w:tcPr>
          <w:p>
            <w:pPr>
              <w:pStyle w:val="TableContents"/>
              <w:keepNext w:val="false"/>
              <w:widowControl/>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{{level}}{{/sheet}}</w:t>
            </w:r>
          </w:p>
        </w:tc>
      </w:tr>
    </w:tbl>
    <w:p>
      <w:pPr>
        <w:pStyle w:val="Normal"/>
        <w:keepNext w:val="true"/>
        <w:pageBreakBefore w:val="false"/>
        <w:widowControl/>
        <w:numPr>
          <w:ilvl w:val="0"/>
          <w:numId w:val="0"/>
        </w:numPr>
        <w:spacing w:before="240" w:after="120"/>
        <w:ind w:hanging="0" w:left="0"/>
        <w:jc w:val="left"/>
        <w:rPr>
          <w:rFonts w:ascii="Arial" w:hAnsi="Arial" w:cs="Arial"/>
          <w:b/>
          <w:sz w:val="20"/>
          <w:szCs w:val="20"/>
        </w:rPr>
      </w:pPr>
      <w:r>
        <w:rPr>
          <w:rFonts w:eastAsia="Arial" w:cs="Arial" w:ascii="Arial" w:hAnsi="Arial"/>
          <w:b/>
          <w:i w:val="false"/>
          <w:color w:val="auto"/>
          <w:spacing w:val="0"/>
          <w:w w:val="100"/>
          <w:sz w:val="20"/>
          <w:szCs w:val="20"/>
          <w:lang w:val="ro-RO"/>
        </w:rPr>
        <w:t>IV. FIȘA DE MĂSURI PROPUSE</w:t>
      </w:r>
    </w:p>
    <w:p>
      <w:pPr>
        <w:pStyle w:val="Normal"/>
        <w:keepNext w:val="false"/>
        <w:pageBreakBefore w:val="false"/>
        <w:widowControl/>
        <w:numPr>
          <w:ilvl w:val="0"/>
          <w:numId w:val="0"/>
        </w:numPr>
        <w:spacing w:before="0" w:after="120"/>
        <w:ind w:hanging="0" w:left="0"/>
        <w:jc w:val="left"/>
        <w:rPr>
          <w:rFonts w:ascii="Arial" w:hAnsi="Arial" w:cs="Arial"/>
          <w:b/>
          <w:sz w:val="20"/>
          <w:szCs w:val="20"/>
        </w:rPr>
      </w:pPr>
      <w:r>
        <w:rPr>
          <w:rFonts w:eastAsia="Arial" w:cs="Arial" w:ascii="Arial" w:hAnsi="Arial"/>
          <w:b w:val="false"/>
          <w:i w:val="false"/>
          <w:color w:val="auto"/>
          <w:spacing w:val="0"/>
          <w:w w:val="100"/>
          <w:sz w:val="20"/>
          <w:szCs w:val="20"/>
          <w:lang w:val="ro-RO"/>
        </w:rPr>
        <w:t xml:space="preserve">{{#noPlan}}</w:t>
      </w:r>
    </w:p>
    <w:p>
      <w:pPr>
        <w:pStyle w:val="Normal"/>
        <w:keepNext w:val="false"/>
        <w:pageBreakBefore w:val="false"/>
        <w:widowControl/>
        <w:numPr>
          <w:ilvl w:val="0"/>
          <w:numId w:val="0"/>
        </w:numPr>
        <w:spacing w:before="0" w:after="120"/>
        <w:ind w:hanging="0" w:left="0"/>
        <w:jc w:val="left"/>
        <w:rPr>
          <w:rFonts w:ascii="Arial" w:hAnsi="Arial" w:cs="Arial"/>
          <w:b/>
          <w:sz w:val="20"/>
          <w:szCs w:val="20"/>
        </w:rPr>
      </w:pPr>
      <w:r>
        <w:rPr>
          <w:rFonts w:eastAsia="Arial" w:cs="Arial" w:ascii="Arial" w:hAnsi="Arial"/>
          <w:b w:val="false"/>
          <w:i w:val="false"/>
          <w:color w:val="auto"/>
          <w:spacing w:val="0"/>
          <w:w w:val="100"/>
          <w:sz w:val="20"/>
          <w:szCs w:val="20"/>
          <w:lang w:val="ro-RO"/>
        </w:rPr>
        <w:t xml:space="preserve">Nu au fost stabilite măsuri de prevenire: niciun factor de risc identificat nu depășește nivelul de risc 3.</w:t>
      </w:r>
    </w:p>
    <w:p>
      <w:pPr>
        <w:pStyle w:val="Normal"/>
        <w:keepNext w:val="false"/>
        <w:pageBreakBefore w:val="false"/>
        <w:widowControl/>
        <w:numPr>
          <w:ilvl w:val="0"/>
          <w:numId w:val="0"/>
        </w:numPr>
        <w:spacing w:before="0" w:after="120"/>
        <w:ind w:hanging="0" w:left="0"/>
        <w:jc w:val="left"/>
        <w:rPr>
          <w:rFonts w:ascii="Arial" w:hAnsi="Arial" w:cs="Arial"/>
          <w:b/>
          <w:sz w:val="20"/>
          <w:szCs w:val="20"/>
        </w:rPr>
      </w:pPr>
      <w:r>
        <w:rPr>
          <w:rFonts w:eastAsia="Arial" w:cs="Arial" w:ascii="Arial" w:hAnsi="Arial"/>
          <w:b w:val="false"/>
          <w:i w:val="false"/>
          <w:color w:val="auto"/>
          <w:spacing w:val="0"/>
          <w:w w:val="100"/>
          <w:sz w:val="20"/>
          <w:szCs w:val="20"/>
          <w:lang w:val="ro-RO"/>
        </w:rPr>
        <w:t xml:space="preserve">{{/noPlan}}</w:t>
      </w:r>
    </w:p>
    <w:p>
      <w:pPr>
        <w:pStyle w:val="Normal"/>
        <w:keepNext w:val="true"/>
        <w:pageBreakBefore w:val="false"/>
        <w:widowControl/>
        <w:numPr>
          <w:ilvl w:val="0"/>
          <w:numId w:val="0"/>
        </w:numPr>
        <w:spacing w:before="0" w:after="120"/>
        <w:ind w:hanging="0" w:left="0"/>
        <w:jc w:val="left"/>
        <w:rPr>
          <w:rFonts w:ascii="Arial" w:hAnsi="Arial" w:cs="Arial"/>
          <w:b/>
          <w:sz w:val="20"/>
          <w:szCs w:val="20"/>
        </w:rPr>
      </w:pPr>
      <w:r>
        <w:rPr>
          <w:rFonts w:eastAsia="Arial" w:cs="Arial" w:ascii="Arial" w:hAnsi="Arial"/>
          <w:b w:val="false"/>
          <w:i w:val="false"/>
          <w:color w:val="auto"/>
          <w:spacing w:val="0"/>
          <w:w w:val="100"/>
          <w:sz w:val="20"/>
          <w:szCs w:val="20"/>
          <w:lang w:val="ro-RO"/>
        </w:rPr>
        <w:t xml:space="preserve">{{#hasPlan}}</w:t>
      </w:r>
    </w:p>
    <w:tbl>
      <w:tblPr>
        <w:tblW w:w="5000" w:type="pct"/>
        <w:jc w:val="left"/>
        <w:tblInd w:w="55" w:type="dxa"/>
        <w:tblLayout w:type="fixed"/>
        <w:tblCellMar>
          <w:top w:w="55" w:type="dxa"/>
          <w:left w:w="55" w:type="dxa"/>
          <w:bottom w:w="55" w:type="dxa"/>
          <w:right w:w="55" w:type="dxa"/>
        </w:tblCellMar>
      </w:tblPr>
      <w:tblGrid>
        <w:gridCol w:w="719"/>
        <w:gridCol w:w="3358"/>
        <w:gridCol w:w="960"/>
        <w:gridCol w:w="4318"/>
      </w:tblGrid>
      <w:tr>
        <w:trPr>
          <w:tblHeader w:val="true"/>
          <w:cantSplit/>
        </w:trPr>
        <w:tc>
          <w:tcPr>
            <w:tcW w:w="719" w:type="dxa"/>
            <w:tcBorders>
              <w:top w:val="single" w:sz="4" w:space="0" w:color="000000"/>
              <w:left w:val="single" w:sz="4" w:space="0" w:color="000000"/>
              <w:bottom w:val="single" w:sz="4" w:space="0" w:color="000000"/>
            </w:tcBorders>
            <w:vAlign w:val="center"/>
          </w:tcPr>
          <w:p>
            <w:pPr>
              <w:pStyle w:val="TableHeading"/>
              <w:keepNext w:val="true"/>
              <w:widowControl/>
              <w:spacing w:before="0" w:after="0"/>
              <w:ind w:hanging="0" w:left="0"/>
              <w:jc w:val="center"/>
              <w:rPr>
                <w:rFonts w:ascii="Arial" w:hAnsi="Arial" w:eastAsia="Arial" w:cs="Arial"/>
                <w:b/>
                <w:i w:val="false"/>
                <w:color w:val="auto"/>
                <w:spacing w:val="0"/>
                <w:w w:val="100"/>
                <w:sz w:val="18"/>
                <w:szCs w:val="18"/>
                <w:lang w:val="ro-RO"/>
              </w:rPr>
            </w:pPr>
            <w:r>
              <w:rPr>
                <w:rFonts w:eastAsia="Arial" w:cs="Arial" w:ascii="Arial" w:hAnsi="Arial"/>
                <w:b/>
                <w:i w:val="false"/>
                <w:color w:val="auto"/>
                <w:spacing w:val="0"/>
                <w:w w:val="100"/>
                <w:sz w:val="18"/>
                <w:szCs w:val="18"/>
                <w:lang w:val="ro-RO"/>
              </w:rPr>
              <w:t>Nr. crt.</w:t>
            </w:r>
          </w:p>
        </w:tc>
        <w:tc>
          <w:tcPr>
            <w:tcW w:w="3358" w:type="dxa"/>
            <w:tcBorders>
              <w:top w:val="single" w:sz="4" w:space="0" w:color="000000"/>
              <w:left w:val="single" w:sz="4" w:space="0" w:color="000000"/>
              <w:bottom w:val="single" w:sz="4" w:space="0" w:color="000000"/>
            </w:tcBorders>
            <w:vAlign w:val="center"/>
          </w:tcPr>
          <w:p>
            <w:pPr>
              <w:pStyle w:val="TableHeading"/>
              <w:keepNext w:val="true"/>
              <w:widowControl/>
              <w:spacing w:before="0" w:after="0"/>
              <w:ind w:hanging="0" w:left="0"/>
              <w:jc w:val="center"/>
              <w:rPr>
                <w:rFonts w:ascii="Arial" w:hAnsi="Arial" w:eastAsia="Arial" w:cs="Arial"/>
                <w:b/>
                <w:i w:val="false"/>
                <w:color w:val="auto"/>
                <w:spacing w:val="0"/>
                <w:w w:val="100"/>
                <w:sz w:val="18"/>
                <w:szCs w:val="18"/>
                <w:lang w:val="ro-RO"/>
              </w:rPr>
            </w:pPr>
            <w:r>
              <w:rPr>
                <w:rFonts w:eastAsia="Arial" w:cs="Arial" w:ascii="Arial" w:hAnsi="Arial"/>
                <w:b/>
                <w:i w:val="false"/>
                <w:color w:val="auto"/>
                <w:spacing w:val="0"/>
                <w:w w:val="100"/>
                <w:sz w:val="18"/>
                <w:szCs w:val="18"/>
                <w:lang w:val="ro-RO"/>
              </w:rPr>
              <w:t>Factorul de risc</w:t>
            </w:r>
          </w:p>
        </w:tc>
        <w:tc>
          <w:tcPr>
            <w:tcW w:w="960" w:type="dxa"/>
            <w:tcBorders>
              <w:top w:val="single" w:sz="4" w:space="0" w:color="000000"/>
              <w:left w:val="single" w:sz="4" w:space="0" w:color="000000"/>
              <w:bottom w:val="single" w:sz="4" w:space="0" w:color="000000"/>
            </w:tcBorders>
            <w:vAlign w:val="center"/>
          </w:tcPr>
          <w:p>
            <w:pPr>
              <w:pStyle w:val="TableHeading"/>
              <w:keepNext w:val="true"/>
              <w:widowControl/>
              <w:spacing w:before="0" w:after="0"/>
              <w:ind w:hanging="0" w:left="0"/>
              <w:jc w:val="center"/>
              <w:rPr>
                <w:rFonts w:ascii="Arial" w:hAnsi="Arial" w:eastAsia="Arial" w:cs="Arial"/>
                <w:b/>
                <w:i w:val="false"/>
                <w:color w:val="auto"/>
                <w:spacing w:val="0"/>
                <w:w w:val="100"/>
                <w:sz w:val="18"/>
                <w:szCs w:val="18"/>
                <w:lang w:val="ro-RO"/>
              </w:rPr>
            </w:pPr>
            <w:r>
              <w:rPr>
                <w:rFonts w:eastAsia="Arial" w:cs="Arial" w:ascii="Arial" w:hAnsi="Arial"/>
                <w:b/>
                <w:i w:val="false"/>
                <w:color w:val="auto"/>
                <w:spacing w:val="0"/>
                <w:w w:val="100"/>
                <w:sz w:val="18"/>
                <w:szCs w:val="18"/>
                <w:lang w:val="ro-RO"/>
              </w:rPr>
              <w:t>Nivel de risc</w:t>
            </w:r>
          </w:p>
        </w:tc>
        <w:tc>
          <w:tcPr>
            <w:tcW w:w="4318" w:type="dxa"/>
            <w:tcBorders>
              <w:top w:val="single" w:sz="4" w:space="0" w:color="000000"/>
              <w:left w:val="single" w:sz="4" w:space="0" w:color="000000"/>
              <w:bottom w:val="single" w:sz="4" w:space="0" w:color="000000"/>
              <w:right w:val="single" w:sz="4" w:space="0" w:color="000000"/>
            </w:tcBorders>
            <w:vAlign w:val="center"/>
          </w:tcPr>
          <w:p>
            <w:pPr>
              <w:pStyle w:val="TableHeading"/>
              <w:keepNext w:val="true"/>
              <w:widowControl/>
              <w:spacing w:before="0" w:after="0"/>
              <w:ind w:hanging="0" w:left="0"/>
              <w:jc w:val="center"/>
              <w:rPr>
                <w:rFonts w:ascii="Arial" w:hAnsi="Arial" w:eastAsia="Arial" w:cs="Arial"/>
                <w:b/>
                <w:i w:val="false"/>
                <w:color w:val="auto"/>
                <w:spacing w:val="0"/>
                <w:w w:val="100"/>
                <w:sz w:val="18"/>
                <w:szCs w:val="18"/>
                <w:lang w:val="ro-RO"/>
              </w:rPr>
            </w:pPr>
            <w:r>
              <w:rPr>
                <w:rFonts w:eastAsia="Arial" w:cs="Arial" w:ascii="Arial" w:hAnsi="Arial"/>
                <w:b/>
                <w:i w:val="false"/>
                <w:color w:val="auto"/>
                <w:spacing w:val="0"/>
                <w:w w:val="100"/>
                <w:sz w:val="18"/>
                <w:szCs w:val="18"/>
                <w:lang w:val="ro-RO"/>
              </w:rPr>
              <w:t>Măsuri propuse (nominalizarea măsurii)</w:t>
            </w:r>
          </w:p>
        </w:tc>
      </w:tr>
      <w:tr>
        <w:trPr>
          <w:cantSplit/>
        </w:trPr>
        <w:tc>
          <w:tcPr>
            <w:tcW w:w="719" w:type="dxa"/>
            <w:tcBorders>
              <w:left w:val="single" w:sz="4" w:space="0" w:color="000000"/>
              <w:bottom w:val="single" w:sz="4" w:space="0" w:color="000000"/>
            </w:tcBorders>
          </w:tcPr>
          <w:p>
            <w:pPr>
              <w:pStyle w:val="TableContents"/>
              <w:keepNext w:val="false"/>
              <w:widowControl/>
              <w:spacing w:before="0" w:after="0"/>
              <w:ind w:hanging="0" w:left="0"/>
              <w:jc w:val="center"/>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 xml:space="preserve">{{#plan}}{{$index}}.</w:t>
            </w:r>
          </w:p>
        </w:tc>
        <w:tc>
          <w:tcPr>
            <w:tcW w:w="3358" w:type="dxa"/>
            <w:tcBorders>
              <w:left w:val="single" w:sz="4" w:space="0" w:color="000000"/>
              <w:bottom w:val="single" w:sz="4" w:space="0" w:color="000000"/>
            </w:tcBorders>
          </w:tcPr>
          <w:p>
            <w:pPr>
              <w:pStyle w:val="TableContents"/>
              <w:keepNext w:val="false"/>
              <w:widowControl/>
              <w:spacing w:before="0" w:after="0"/>
              <w:ind w:hanging="0" w:left="0"/>
              <w:jc w:val="left"/>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{{code}}. {{description}}</w:t>
            </w:r>
          </w:p>
        </w:tc>
        <w:tc>
          <w:tcPr>
            <w:tcW w:w="960" w:type="dxa"/>
            <w:tcBorders>
              <w:left w:val="single" w:sz="4" w:space="0" w:color="000000"/>
              <w:bottom w:val="single" w:sz="4" w:space="0" w:color="000000"/>
            </w:tcBorders>
          </w:tcPr>
          <w:p>
            <w:pPr>
              <w:pStyle w:val="TableContents"/>
              <w:keepNext w:val="false"/>
              <w:widowControl/>
              <w:spacing w:before="0" w:after="0"/>
              <w:ind w:hanging="0" w:left="0"/>
              <w:jc w:val="center"/>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{{level}}</w:t>
            </w:r>
          </w:p>
        </w:tc>
        <w:tc>
          <w:tcPr>
            <w:tcW w:w="4318" w:type="dxa"/>
            <w:tcBorders>
              <w:left w:val="single" w:sz="4" w:space="0" w:color="000000"/>
              <w:bottom w:val="single" w:sz="4" w:space="0" w:color="000000"/>
              <w:right w:val="single" w:sz="4" w:space="0" w:color="000000"/>
            </w:tcBorders>
          </w:tcPr>
          <w:p>
            <w:pPr>
              <w:pStyle w:val="TableContents"/>
              <w:keepNext w:val="false"/>
              <w:widowControl/>
              <w:spacing w:before="0" w:after="0"/>
              <w:ind w:hanging="0" w:left="0"/>
              <w:jc w:val="left"/>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 xml:space="preserve">{{measures}}{{/plan}}</w:t>
            </w:r>
          </w:p>
        </w:tc>
      </w:tr>
    </w:tbl>
    <w:p>
      <w:pPr>
        <w:pStyle w:val="Normal"/>
        <w:keepNext w:val="false"/>
        <w:pageBreakBefore w:val="false"/>
        <w:widowControl/>
        <w:numPr>
          <w:ilvl w:val="0"/>
          <w:numId w:val="0"/>
        </w:numPr>
        <w:spacing w:before="120" w:after="120"/>
        <w:ind w:hanging="0" w:left="0"/>
        <w:jc w:val="left"/>
        <w:rPr>
          <w:rFonts w:ascii="Arial" w:hAnsi="Arial" w:cs="Arial"/>
          <w:b/>
          <w:sz w:val="20"/>
          <w:szCs w:val="20"/>
        </w:rPr>
      </w:pPr>
      <w:r>
        <w:rPr>
          <w:rFonts w:eastAsia="Arial" w:cs="Arial" w:ascii="Arial" w:hAnsi="Arial"/>
          <w:b w:val="false"/>
          <w:i w:val="false"/>
          <w:color w:val="auto"/>
          <w:spacing w:val="0"/>
          <w:w w:val="100"/>
          <w:sz w:val="20"/>
          <w:szCs w:val="20"/>
          <w:lang w:val="ro-RO"/>
        </w:rPr>
        <w:t xml:space="preserve">{{/hasPlan}}</w:t>
      </w:r>
    </w:p>
    <w:p>
      <w:pPr>
        <w:pStyle w:val="Normal"/>
        <w:keepNext w:val="true"/>
        <w:pageBreakBefore w:val="false"/>
        <w:widowControl/>
        <w:numPr>
          <w:ilvl w:val="0"/>
          <w:numId w:val="0"/>
        </w:numPr>
        <w:spacing w:before="240" w:after="120"/>
        <w:ind w:hanging="0" w:left="0"/>
        <w:jc w:val="left"/>
        <w:rPr>
          <w:rFonts w:ascii="Arial" w:hAnsi="Arial" w:cs="Arial"/>
          <w:b/>
          <w:sz w:val="20"/>
          <w:szCs w:val="20"/>
        </w:rPr>
      </w:pPr>
      <w:r>
        <w:rPr>
          <w:rFonts w:eastAsia="Arial" w:cs="Arial" w:ascii="Arial" w:hAnsi="Arial"/>
          <w:b/>
          <w:i w:val="false"/>
          <w:color w:val="auto"/>
          <w:spacing w:val="0"/>
          <w:w w:val="100"/>
          <w:sz w:val="20"/>
          <w:szCs w:val="20"/>
          <w:lang w:val="ro-RO"/>
        </w:rPr>
        <w:t>V. INTERPRETAREA REZULTATELOR EVALUĂRII</w:t>
      </w:r>
    </w:p>
    <w:p>
      <w:pPr>
        <w:pStyle w:val="Normal"/>
        <w:keepNext w:val="true"/>
        <w:pageBreakBefore w:val="false"/>
        <w:widowControl/>
        <w:numPr>
          <w:ilvl w:val="0"/>
          <w:numId w:val="0"/>
        </w:numPr>
        <w:spacing w:before="240" w:after="120"/>
        <w:ind w:hanging="0" w:left="0"/>
        <w:jc w:val="left"/>
        <w:rPr>
          <w:rFonts w:ascii="Arial" w:hAnsi="Arial" w:cs="Arial"/>
          <w:b/>
          <w:sz w:val="20"/>
          <w:szCs w:val="20"/>
        </w:rPr>
      </w:pPr>
      <w:r>
        <w:rPr>
          <w:rFonts w:eastAsia="Arial" w:cs="Arial" w:ascii="Arial" w:hAnsi="Arial"/>
          <w:b/>
          <w:i w:val="false"/>
          <w:color w:val="auto"/>
          <w:spacing w:val="0"/>
          <w:w w:val="100"/>
          <w:sz w:val="20"/>
          <w:szCs w:val="20"/>
          <w:lang w:val="ro-RO"/>
        </w:rPr>
        <w:t>V.1. Ierarhizarea riscurilor evaluate</w:t>
      </w:r>
    </w:p>
    <w:tbl>
      <w:tblPr>
        <w:tblW w:w="5000" w:type="pct"/>
        <w:jc w:val="left"/>
        <w:tblInd w:w="55" w:type="dxa"/>
        <w:tblLayout w:type="fixed"/>
        <w:tblCellMar>
          <w:top w:w="55" w:type="dxa"/>
          <w:left w:w="55" w:type="dxa"/>
          <w:bottom w:w="55" w:type="dxa"/>
          <w:right w:w="55" w:type="dxa"/>
        </w:tblCellMar>
      </w:tblPr>
      <w:tblGrid>
        <w:gridCol w:w="810"/>
        <w:gridCol w:w="974"/>
        <w:gridCol w:w="6489"/>
        <w:gridCol w:w="1082"/>
      </w:tblGrid>
      <w:tr>
        <w:trPr>
          <w:tblHeader w:val="true"/>
          <w:cantSplit/>
        </w:trPr>
        <w:tc>
          <w:tcPr>
            <w:tcW w:w="810" w:type="dxa"/>
            <w:tcBorders>
              <w:top w:val="single" w:sz="4" w:space="0" w:color="000000"/>
              <w:left w:val="single" w:sz="4" w:space="0" w:color="000000"/>
              <w:bottom w:val="single" w:sz="4" w:space="0" w:color="000000"/>
            </w:tcBorders>
            <w:vAlign w:val="center"/>
          </w:tcPr>
          <w:p>
            <w:pPr>
              <w:pStyle w:val="TableHeading"/>
              <w:keepNext w:val="true"/>
              <w:widowControl/>
              <w:spacing w:before="0" w:after="0"/>
              <w:ind w:hanging="0" w:left="0"/>
              <w:jc w:val="center"/>
              <w:rPr>
                <w:rFonts w:ascii="Arial" w:hAnsi="Arial" w:eastAsia="Arial" w:cs="Arial"/>
                <w:b/>
                <w:i w:val="false"/>
                <w:color w:val="auto"/>
                <w:spacing w:val="0"/>
                <w:w w:val="100"/>
                <w:sz w:val="18"/>
                <w:szCs w:val="18"/>
                <w:lang w:val="ro-RO"/>
              </w:rPr>
            </w:pPr>
            <w:r>
              <w:rPr>
                <w:rFonts w:eastAsia="Arial" w:cs="Arial" w:ascii="Arial" w:hAnsi="Arial"/>
                <w:b/>
                <w:i w:val="false"/>
                <w:color w:val="auto"/>
                <w:spacing w:val="0"/>
                <w:w w:val="100"/>
                <w:sz w:val="18"/>
                <w:szCs w:val="18"/>
                <w:lang w:val="ro-RO"/>
              </w:rPr>
              <w:t>Nr. crt.</w:t>
            </w:r>
          </w:p>
        </w:tc>
        <w:tc>
          <w:tcPr>
            <w:tcW w:w="974" w:type="dxa"/>
            <w:tcBorders>
              <w:top w:val="single" w:sz="4" w:space="0" w:color="000000"/>
              <w:left w:val="single" w:sz="4" w:space="0" w:color="000000"/>
              <w:bottom w:val="single" w:sz="4" w:space="0" w:color="000000"/>
            </w:tcBorders>
            <w:vAlign w:val="center"/>
          </w:tcPr>
          <w:p>
            <w:pPr>
              <w:pStyle w:val="TableHeading"/>
              <w:keepNext w:val="true"/>
              <w:widowControl/>
              <w:spacing w:before="0" w:after="0"/>
              <w:ind w:hanging="0" w:left="0"/>
              <w:jc w:val="center"/>
              <w:rPr>
                <w:rFonts w:ascii="Arial" w:hAnsi="Arial" w:eastAsia="Arial" w:cs="Arial"/>
                <w:b/>
                <w:i w:val="false"/>
                <w:color w:val="auto"/>
                <w:spacing w:val="0"/>
                <w:w w:val="100"/>
                <w:sz w:val="18"/>
                <w:szCs w:val="18"/>
                <w:lang w:val="ro-RO"/>
              </w:rPr>
            </w:pPr>
            <w:r>
              <w:rPr>
                <w:rFonts w:eastAsia="Arial" w:cs="Arial" w:ascii="Arial" w:hAnsi="Arial"/>
                <w:b/>
                <w:i w:val="false"/>
                <w:color w:val="auto"/>
                <w:spacing w:val="0"/>
                <w:w w:val="100"/>
                <w:sz w:val="18"/>
                <w:szCs w:val="18"/>
                <w:lang w:val="ro-RO"/>
              </w:rPr>
              <w:t>Cod risc</w:t>
            </w:r>
          </w:p>
        </w:tc>
        <w:tc>
          <w:tcPr>
            <w:tcW w:w="6489" w:type="dxa"/>
            <w:tcBorders>
              <w:top w:val="single" w:sz="4" w:space="0" w:color="000000"/>
              <w:left w:val="single" w:sz="4" w:space="0" w:color="000000"/>
              <w:bottom w:val="single" w:sz="4" w:space="0" w:color="000000"/>
            </w:tcBorders>
            <w:vAlign w:val="center"/>
          </w:tcPr>
          <w:p>
            <w:pPr>
              <w:pStyle w:val="TableHeading"/>
              <w:keepNext w:val="true"/>
              <w:widowControl/>
              <w:spacing w:before="0" w:after="0"/>
              <w:ind w:hanging="0" w:left="0"/>
              <w:jc w:val="center"/>
              <w:rPr>
                <w:rFonts w:ascii="Arial" w:hAnsi="Arial" w:eastAsia="Arial" w:cs="Arial"/>
                <w:b/>
                <w:i w:val="false"/>
                <w:color w:val="auto"/>
                <w:spacing w:val="0"/>
                <w:w w:val="100"/>
                <w:sz w:val="18"/>
                <w:szCs w:val="18"/>
                <w:lang w:val="ro-RO"/>
              </w:rPr>
            </w:pPr>
            <w:r>
              <w:rPr>
                <w:rFonts w:eastAsia="Arial" w:cs="Arial" w:ascii="Arial" w:hAnsi="Arial"/>
                <w:b/>
                <w:i w:val="false"/>
                <w:color w:val="auto"/>
                <w:spacing w:val="0"/>
                <w:w w:val="100"/>
                <w:sz w:val="18"/>
                <w:szCs w:val="18"/>
                <w:lang w:val="ro-RO"/>
              </w:rPr>
              <w:t>Forma concretă de manifestare a factorilor de risc</w:t>
            </w:r>
          </w:p>
        </w:tc>
        <w:tc>
          <w:tcPr>
            <w:tcW w:w="1082" w:type="dxa"/>
            <w:tcBorders>
              <w:top w:val="single" w:sz="4" w:space="0" w:color="000000"/>
              <w:left w:val="single" w:sz="4" w:space="0" w:color="000000"/>
              <w:bottom w:val="single" w:sz="4" w:space="0" w:color="000000"/>
              <w:right w:val="single" w:sz="4" w:space="0" w:color="000000"/>
            </w:tcBorders>
            <w:vAlign w:val="center"/>
          </w:tcPr>
          <w:p>
            <w:pPr>
              <w:pStyle w:val="TableHeading"/>
              <w:keepNext w:val="true"/>
              <w:widowControl/>
              <w:spacing w:before="0" w:after="0"/>
              <w:ind w:hanging="0" w:left="0"/>
              <w:jc w:val="center"/>
              <w:rPr>
                <w:rFonts w:ascii="Arial" w:hAnsi="Arial" w:eastAsia="Arial" w:cs="Arial"/>
                <w:b/>
                <w:i w:val="false"/>
                <w:color w:val="auto"/>
                <w:spacing w:val="0"/>
                <w:w w:val="100"/>
                <w:sz w:val="18"/>
                <w:szCs w:val="18"/>
                <w:lang w:val="ro-RO"/>
              </w:rPr>
            </w:pPr>
            <w:r>
              <w:rPr>
                <w:rFonts w:eastAsia="Arial" w:cs="Arial" w:ascii="Arial" w:hAnsi="Arial"/>
                <w:b/>
                <w:i w:val="false"/>
                <w:color w:val="auto"/>
                <w:spacing w:val="0"/>
                <w:w w:val="100"/>
                <w:sz w:val="18"/>
                <w:szCs w:val="18"/>
                <w:lang w:val="ro-RO"/>
              </w:rPr>
              <w:t>Nivel de risc</w:t>
            </w:r>
          </w:p>
        </w:tc>
      </w:tr>
      <w:tr>
        <w:trPr>
          <w:cantSplit/>
        </w:trPr>
        <w:tc>
          <w:tcPr>
            <w:tcW w:w="810" w:type="dxa"/>
            <w:tcBorders>
              <w:left w:val="single" w:sz="4" w:space="0" w:color="000000"/>
              <w:bottom w:val="single" w:sz="4" w:space="0" w:color="000000"/>
            </w:tcBorders>
          </w:tcPr>
          <w:p>
            <w:pPr>
              <w:pStyle w:val="TableContents"/>
              <w:keepNext w:val="false"/>
              <w:widowControl/>
              <w:spacing w:before="0" w:after="0"/>
              <w:ind w:hanging="0" w:left="0"/>
              <w:jc w:val="center"/>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{{#ranked}}{{$index}}.</w:t>
            </w:r>
          </w:p>
        </w:tc>
        <w:tc>
          <w:tcPr>
            <w:tcW w:w="974" w:type="dxa"/>
            <w:tcBorders>
              <w:left w:val="single" w:sz="4" w:space="0" w:color="000000"/>
              <w:bottom w:val="single" w:sz="4" w:space="0" w:color="000000"/>
            </w:tcBorders>
          </w:tcPr>
          <w:p>
            <w:pPr>
              <w:pStyle w:val="TableContents"/>
              <w:keepNext w:val="false"/>
              <w:widowControl/>
              <w:spacing w:before="0" w:after="0"/>
              <w:ind w:hanging="0" w:left="0"/>
              <w:jc w:val="center"/>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{{code}}</w:t>
            </w:r>
          </w:p>
        </w:tc>
        <w:tc>
          <w:tcPr>
            <w:tcW w:w="6489" w:type="dxa"/>
            <w:tcBorders>
              <w:left w:val="single" w:sz="4" w:space="0" w:color="000000"/>
              <w:bottom w:val="single" w:sz="4" w:space="0" w:color="000000"/>
            </w:tcBorders>
          </w:tcPr>
          <w:p>
            <w:pPr>
              <w:pStyle w:val="TableContents"/>
              <w:keepNext w:val="false"/>
              <w:widowControl/>
              <w:spacing w:before="0" w:after="0"/>
              <w:ind w:hanging="0" w:left="0"/>
              <w:jc w:val="left"/>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{{description}}</w:t>
            </w:r>
          </w:p>
        </w:tc>
        <w:tc>
          <w:tcPr>
            <w:tcW w:w="1082" w:type="dxa"/>
            <w:tcBorders>
              <w:left w:val="single" w:sz="4" w:space="0" w:color="000000"/>
              <w:bottom w:val="single" w:sz="4" w:space="0" w:color="000000"/>
              <w:right w:val="single" w:sz="4" w:space="0" w:color="000000"/>
            </w:tcBorders>
          </w:tcPr>
          <w:p>
            <w:pPr>
              <w:pStyle w:val="TableContents"/>
              <w:keepNext w:val="false"/>
              <w:widowControl/>
              <w:spacing w:before="0" w:after="0"/>
              <w:ind w:hanging="0" w:left="0"/>
              <w:jc w:val="center"/>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{{level}}{{/ranked}}</w:t>
            </w:r>
          </w:p>
        </w:tc>
      </w:tr>
    </w:tbl>
    <w:p>
      <w:pPr>
        <w:pStyle w:val="Normal"/>
        <w:keepNext w:val="true"/>
        <w:pageBreakBefore w:val="false"/>
        <w:widowControl/>
        <w:numPr>
          <w:ilvl w:val="0"/>
          <w:numId w:val="0"/>
        </w:numPr>
        <w:spacing w:before="240" w:after="120"/>
        <w:ind w:hanging="0" w:left="0"/>
        <w:jc w:val="left"/>
        <w:rPr>
          <w:rFonts w:ascii="Arial" w:hAnsi="Arial" w:cs="Arial"/>
          <w:b/>
          <w:sz w:val="20"/>
          <w:szCs w:val="20"/>
        </w:rPr>
      </w:pPr>
      <w:r>
        <w:rPr>
          <w:rFonts w:eastAsia="Arial" w:cs="Arial" w:ascii="Arial" w:hAnsi="Arial"/>
          <w:b/>
          <w:i w:val="false"/>
          <w:color w:val="auto"/>
          <w:spacing w:val="0"/>
          <w:w w:val="100"/>
          <w:sz w:val="20"/>
          <w:szCs w:val="20"/>
          <w:lang w:val="ro-RO"/>
        </w:rPr>
        <w:t>V.2. Nivelul de risc global al locului de muncă</w:t>
      </w:r>
    </w:p>
    <w:p>
      <w:pPr>
        <w:pStyle w:val="Normal"/>
        <w:keepNext w:val="false"/>
        <w:pageBreakBefore w:val="false"/>
        <w:widowControl/>
        <w:numPr>
          <w:ilvl w:val="0"/>
          <w:numId w:val="0"/>
        </w:numPr>
        <w:spacing w:before="0" w:after="120"/>
        <w:ind w:hanging="0" w:left="0"/>
        <w:jc w:val="left"/>
        <w:rPr>
          <w:rFonts w:ascii="Arial" w:hAnsi="Arial" w:cs="Arial"/>
          <w:b/>
          <w:sz w:val="20"/>
          <w:szCs w:val="20"/>
        </w:rPr>
      </w:pPr>
      <w:r>
        <w:rPr>
          <w:rFonts w:eastAsia="Arial" w:cs="Arial" w:ascii="Arial" w:hAnsi="Arial"/>
          <w:b w:val="false"/>
          <w:i w:val="false"/>
          <w:color w:val="auto"/>
          <w:spacing w:val="0"/>
          <w:w w:val="100"/>
          <w:sz w:val="20"/>
          <w:szCs w:val="20"/>
          <w:lang w:val="ro-RO"/>
        </w:rPr>
        <w:t>Nivelul de risc global (Nr) este media ponderată a nivelurilor de risc ale factorilor identificați, rangul fiecărui factor fiind egal cu nivelul său de risc, după formula prezentată în capitolul II: Nr = Σ (ri × Ri) / Σ ri.</w:t>
      </w:r>
    </w:p>
    <w:p>
      <w:pPr>
        <w:pStyle w:val="Normal"/>
        <w:keepNext w:val="false"/>
        <w:pageBreakBefore w:val="false"/>
        <w:widowControl/>
        <w:numPr>
          <w:ilvl w:val="0"/>
          <w:numId w:val="0"/>
        </w:numPr>
        <w:spacing w:before="0" w:after="120"/>
        <w:ind w:hanging="0" w:left="0"/>
        <w:jc w:val="left"/>
        <w:rPr>
          <w:rFonts w:ascii="Arial" w:hAnsi="Arial" w:cs="Arial"/>
          <w:b/>
          <w:sz w:val="20"/>
          <w:szCs w:val="20"/>
        </w:rPr>
      </w:pPr>
      <w:r>
        <w:rPr>
          <w:rFonts w:eastAsia="Arial" w:cs="Arial" w:ascii="Arial" w:hAnsi="Arial"/>
          <w:b w:val="false"/>
          <w:i w:val="false"/>
          <w:color w:val="auto"/>
          <w:spacing w:val="0"/>
          <w:w w:val="100"/>
          <w:sz w:val="20"/>
          <w:szCs w:val="20"/>
          <w:lang w:val="ro-RO"/>
        </w:rPr>
        <w:t>Nivelul de risc global calculat pentru „{{name}}” este egal cu {{globalLevel}}, {{verdict}}.</w:t>
      </w:r>
    </w:p>
    <w:p>
      <w:pPr>
        <w:pStyle w:val="Normal"/>
        <w:keepNext w:val="false"/>
        <w:pageBreakBefore w:val="false"/>
        <w:widowControl/>
        <w:numPr>
          <w:ilvl w:val="0"/>
          <w:numId w:val="0"/>
        </w:numPr>
        <w:spacing w:before="0" w:after="120"/>
        <w:ind w:hanging="0" w:left="0"/>
        <w:jc w:val="left"/>
        <w:rPr>
          <w:rFonts w:ascii="Arial" w:hAnsi="Arial" w:cs="Arial"/>
          <w:b/>
          <w:sz w:val="20"/>
          <w:szCs w:val="20"/>
        </w:rPr>
      </w:pPr>
      <w:r>
        <w:rPr>
          <w:rFonts w:eastAsia="Arial" w:cs="Arial" w:ascii="Arial" w:hAnsi="Arial"/>
          <w:b w:val="false"/>
          <w:i w:val="false"/>
          <w:color w:val="auto"/>
          <w:spacing w:val="0"/>
          <w:w w:val="100"/>
          <w:sz w:val="20"/>
          <w:szCs w:val="20"/>
          <w:lang w:val="ro-RO"/>
        </w:rPr>
        <w:t>{{findings}}</w:t>
      </w:r>
    </w:p>
    <w:p>
      <w:pPr>
        <w:pStyle w:val="Normal"/>
        <w:keepNext w:val="false"/>
        <w:pageBreakBefore w:val="false"/>
        <w:widowControl/>
        <w:numPr>
          <w:ilvl w:val="0"/>
          <w:numId w:val="0"/>
        </w:numPr>
        <w:spacing w:before="0" w:after="120"/>
        <w:ind w:hanging="0" w:left="0"/>
        <w:jc w:val="left"/>
        <w:rPr>
          <w:rFonts w:ascii="Arial" w:hAnsi="Arial" w:cs="Arial"/>
          <w:b/>
          <w:sz w:val="20"/>
          <w:szCs w:val="20"/>
        </w:rPr>
      </w:pPr>
      <w:r>
        <w:rPr>
          <w:rFonts w:eastAsia="Arial" w:cs="Arial" w:ascii="Arial" w:hAnsi="Arial"/>
          <w:b w:val="false"/>
          <w:i w:val="false"/>
          <w:color w:val="auto"/>
          <w:spacing w:val="0"/>
          <w:w w:val="100"/>
          <w:sz w:val="20"/>
          <w:szCs w:val="20"/>
          <w:lang w:val="ro-RO"/>
        </w:rPr>
        <w:t>{{#hasUnacceptable}}</w:t>
      </w:r>
    </w:p>
    <w:p>
      <w:pPr>
        <w:pStyle w:val="Normal"/>
        <w:keepNext w:val="true"/>
        <w:pageBreakBefore w:val="false"/>
        <w:widowControl/>
        <w:numPr>
          <w:ilvl w:val="0"/>
          <w:numId w:val="0"/>
        </w:numPr>
        <w:spacing w:before="0" w:after="120"/>
        <w:ind w:hanging="0" w:left="0"/>
        <w:jc w:val="left"/>
        <w:rPr>
          <w:rFonts w:ascii="Arial" w:hAnsi="Arial" w:cs="Arial"/>
          <w:b/>
          <w:sz w:val="20"/>
          <w:szCs w:val="20"/>
        </w:rPr>
      </w:pPr>
      <w:r>
        <w:rPr>
          <w:rFonts w:eastAsia="Arial" w:cs="Arial" w:ascii="Arial" w:hAnsi="Arial"/>
          <w:b w:val="false"/>
          <w:i w:val="false"/>
          <w:color w:val="auto"/>
          <w:spacing w:val="0"/>
          <w:w w:val="100"/>
          <w:sz w:val="20"/>
          <w:szCs w:val="20"/>
          <w:lang w:val="ro-RO"/>
        </w:rPr>
        <w:t>{{unacceptableLead}}</w:t>
      </w:r>
    </w:p>
    <w:p>
      <w:pPr>
        <w:pStyle w:val="Normal"/>
        <w:keepNext w:val="false"/>
        <w:pageBreakBefore w:val="false"/>
        <w:widowControl/>
        <w:numPr>
          <w:ilvl w:val="0"/>
          <w:numId w:val="0"/>
        </w:numPr>
        <w:spacing w:before="0" w:after="120"/>
        <w:ind w:hanging="0" w:left="0"/>
        <w:jc w:val="left"/>
        <w:rPr>
          <w:rFonts w:ascii="Arial" w:hAnsi="Arial" w:cs="Arial"/>
          <w:b/>
          <w:sz w:val="20"/>
          <w:szCs w:val="20"/>
        </w:rPr>
      </w:pPr>
      <w:r>
        <w:rPr>
          <w:rFonts w:eastAsia="Arial" w:cs="Arial" w:ascii="Arial" w:hAnsi="Arial"/>
          <w:b w:val="false"/>
          <w:i w:val="false"/>
          <w:color w:val="auto"/>
          <w:spacing w:val="0"/>
          <w:w w:val="100"/>
          <w:sz w:val="20"/>
          <w:szCs w:val="20"/>
          <w:lang w:val="ro-RO"/>
        </w:rPr>
        <w:t>{{#unacceptable}}</w:t>
      </w:r>
    </w:p>
    <w:p>
      <w:pPr>
        <w:pStyle w:val="Normal"/>
        <w:keepNext w:val="false"/>
        <w:pageBreakBefore w:val="false"/>
        <w:widowControl/>
        <w:numPr>
          <w:ilvl w:val="0"/>
          <w:numId w:val="0"/>
        </w:numPr>
        <w:spacing w:before="0" w:after="40"/>
        <w:ind w:hanging="0" w:left="360"/>
        <w:jc w:val="left"/>
        <w:rPr>
          <w:rFonts w:ascii="Arial" w:hAnsi="Arial" w:cs="Arial"/>
          <w:b/>
          <w:sz w:val="20"/>
          <w:szCs w:val="20"/>
        </w:rPr>
      </w:pPr>
      <w:r>
        <w:rPr>
          <w:rFonts w:eastAsia="Arial" w:cs="Arial" w:ascii="Arial" w:hAnsi="Arial"/>
          <w:b w:val="false"/>
          <w:i w:val="false"/>
          <w:color w:val="auto"/>
          <w:spacing w:val="0"/>
          <w:w w:val="100"/>
          <w:sz w:val="20"/>
          <w:szCs w:val="20"/>
          <w:lang w:val="ro-RO"/>
        </w:rPr>
        <w:t>{{code}} – {{description}}</w:t>
      </w:r>
    </w:p>
    <w:p>
      <w:pPr>
        <w:pStyle w:val="Normal"/>
        <w:keepNext w:val="false"/>
        <w:pageBreakBefore w:val="false"/>
        <w:widowControl/>
        <w:numPr>
          <w:ilvl w:val="0"/>
          <w:numId w:val="0"/>
        </w:numPr>
        <w:spacing w:before="0" w:after="120"/>
        <w:ind w:hanging="0" w:left="0"/>
        <w:jc w:val="left"/>
        <w:rPr>
          <w:rFonts w:ascii="Arial" w:hAnsi="Arial" w:cs="Arial"/>
          <w:b/>
          <w:sz w:val="20"/>
          <w:szCs w:val="20"/>
        </w:rPr>
      </w:pPr>
      <w:r>
        <w:rPr>
          <w:rFonts w:eastAsia="Arial" w:cs="Arial" w:ascii="Arial" w:hAnsi="Arial"/>
          <w:b w:val="false"/>
          <w:i w:val="false"/>
          <w:color w:val="auto"/>
          <w:spacing w:val="0"/>
          <w:w w:val="100"/>
          <w:sz w:val="20"/>
          <w:szCs w:val="20"/>
          <w:lang w:val="ro-RO"/>
        </w:rPr>
        <w:t>{{/unacceptable}}</w:t>
      </w:r>
    </w:p>
    <w:p>
      <w:pPr>
        <w:pStyle w:val="Normal"/>
        <w:keepNext w:val="false"/>
        <w:pageBreakBefore w:val="false"/>
        <w:widowControl/>
        <w:numPr>
          <w:ilvl w:val="0"/>
          <w:numId w:val="0"/>
        </w:numPr>
        <w:spacing w:before="0" w:after="120"/>
        <w:ind w:hanging="0" w:left="0"/>
        <w:jc w:val="left"/>
        <w:rPr>
          <w:rFonts w:ascii="Arial" w:hAnsi="Arial" w:cs="Arial"/>
          <w:b/>
          <w:sz w:val="20"/>
          <w:szCs w:val="20"/>
        </w:rPr>
      </w:pPr>
      <w:r>
        <w:rPr>
          <w:rFonts w:eastAsia="Arial" w:cs="Arial" w:ascii="Arial" w:hAnsi="Arial"/>
          <w:b w:val="false"/>
          <w:i w:val="false"/>
          <w:color w:val="auto"/>
          <w:spacing w:val="0"/>
          <w:w w:val="100"/>
          <w:sz w:val="20"/>
          <w:szCs w:val="20"/>
          <w:lang w:val="ro-RO"/>
        </w:rPr>
        <w:t>{{measuresSentence}}</w:t>
      </w:r>
    </w:p>
    <w:p>
      <w:pPr>
        <w:pStyle w:val="Normal"/>
        <w:keepNext w:val="false"/>
        <w:pageBreakBefore w:val="false"/>
        <w:widowControl/>
        <w:numPr>
          <w:ilvl w:val="0"/>
          <w:numId w:val="0"/>
        </w:numPr>
        <w:spacing w:before="0" w:after="120"/>
        <w:ind w:hanging="0" w:left="0"/>
        <w:jc w:val="left"/>
        <w:rPr>
          <w:rFonts w:ascii="Arial" w:hAnsi="Arial" w:cs="Arial"/>
          <w:b/>
          <w:sz w:val="20"/>
          <w:szCs w:val="20"/>
        </w:rPr>
      </w:pPr>
      <w:r>
        <w:rPr>
          <w:rFonts w:eastAsia="Arial" w:cs="Arial" w:ascii="Arial" w:hAnsi="Arial"/>
          <w:b w:val="false"/>
          <w:i w:val="false"/>
          <w:color w:val="auto"/>
          <w:spacing w:val="0"/>
          <w:w w:val="100"/>
          <w:sz w:val="20"/>
          <w:szCs w:val="20"/>
          <w:lang w:val="ro-RO"/>
        </w:rPr>
        <w:t>{{/hasUnacceptable}}</w:t>
      </w:r>
    </w:p>
    <w:p>
      <w:pPr>
        <w:pStyle w:val="Normal"/>
        <w:keepNext w:val="true"/>
        <w:pageBreakBefore w:val="false"/>
        <w:widowControl/>
        <w:numPr>
          <w:ilvl w:val="0"/>
          <w:numId w:val="0"/>
        </w:numPr>
        <w:spacing w:before="240" w:after="120"/>
        <w:ind w:hanging="0" w:left="0"/>
        <w:jc w:val="left"/>
        <w:rPr>
          <w:rFonts w:ascii="Arial" w:hAnsi="Arial" w:cs="Arial"/>
          <w:b/>
          <w:sz w:val="20"/>
          <w:szCs w:val="20"/>
        </w:rPr>
      </w:pPr>
      <w:r>
        <w:rPr>
          <w:rFonts w:eastAsia="Arial" w:cs="Arial" w:ascii="Arial" w:hAnsi="Arial"/>
          <w:b/>
          <w:i w:val="false"/>
          <w:color w:val="auto"/>
          <w:spacing w:val="0"/>
          <w:w w:val="100"/>
          <w:sz w:val="20"/>
          <w:szCs w:val="20"/>
          <w:lang w:val="ro-RO"/>
        </w:rPr>
        <w:t>V.3. Ponderea factorilor de risc identificați după elementele sistemului de muncă</w:t>
      </w:r>
    </w:p>
    <w:p>
      <w:pPr>
        <w:pStyle w:val="Normal"/>
        <w:keepNext w:val="true"/>
        <w:pageBreakBefore w:val="false"/>
        <w:widowControl/>
        <w:numPr>
          <w:ilvl w:val="0"/>
          <w:numId w:val="0"/>
        </w:numPr>
        <w:spacing w:before="0" w:after="120"/>
        <w:ind w:hanging="0" w:left="0"/>
        <w:jc w:val="left"/>
        <w:rPr>
          <w:rFonts w:ascii="Arial" w:hAnsi="Arial" w:cs="Arial"/>
          <w:b/>
          <w:sz w:val="20"/>
          <w:szCs w:val="20"/>
        </w:rPr>
      </w:pPr>
      <w:r>
        <w:rPr>
          <w:rFonts w:eastAsia="Arial" w:cs="Arial" w:ascii="Arial" w:hAnsi="Arial"/>
          <w:b w:val="false"/>
          <w:i w:val="false"/>
          <w:color w:val="auto"/>
          <w:spacing w:val="0"/>
          <w:w w:val="100"/>
          <w:sz w:val="20"/>
          <w:szCs w:val="20"/>
          <w:lang w:val="ro-RO"/>
        </w:rPr>
        <w:t>În ceea ce privește repartiția factorilor de risc pe sursele generatoare, situația se prezintă după cum urmează:</w:t>
      </w:r>
    </w:p>
    <w:tbl>
      <w:tblPr>
        <w:tblW w:w="5000" w:type="pct"/>
        <w:jc w:val="left"/>
        <w:tblInd w:w="55" w:type="dxa"/>
        <w:tblLayout w:type="fixed"/>
        <w:tblCellMar>
          <w:top w:w="55" w:type="dxa"/>
          <w:left w:w="55" w:type="dxa"/>
          <w:bottom w:w="55" w:type="dxa"/>
          <w:right w:w="55" w:type="dxa"/>
        </w:tblCellMar>
      </w:tblPr>
      <w:tblGrid>
        <w:gridCol w:w="4677"/>
        <w:gridCol w:w="2339"/>
        <w:gridCol w:w="2339"/>
      </w:tblGrid>
      <w:tr>
        <w:trPr>
          <w:tblHeader w:val="true"/>
        </w:trPr>
        <w:tc>
          <w:tcPr>
            <w:tcW w:w="4677" w:type="dxa"/>
            <w:tcBorders>
              <w:top w:val="single" w:sz="4" w:space="0" w:color="000000"/>
              <w:left w:val="single" w:sz="4" w:space="0" w:color="000000"/>
              <w:bottom w:val="single" w:sz="4" w:space="0" w:color="000000"/>
            </w:tcBorders>
            <w:vAlign w:val="center"/>
          </w:tcPr>
          <w:p>
            <w:pPr>
              <w:pStyle w:val="TableHeading"/>
              <w:keepNext w:val="true"/>
              <w:widowControl/>
              <w:spacing w:before="0" w:after="0"/>
              <w:ind w:hanging="0" w:left="0"/>
              <w:jc w:val="center"/>
              <w:rPr>
                <w:rFonts w:ascii="Arial" w:hAnsi="Arial" w:eastAsia="Arial" w:cs="Arial"/>
                <w:b/>
                <w:i w:val="false"/>
                <w:color w:val="auto"/>
                <w:spacing w:val="0"/>
                <w:w w:val="100"/>
                <w:sz w:val="18"/>
                <w:szCs w:val="18"/>
                <w:lang w:val="ro-RO"/>
              </w:rPr>
            </w:pPr>
            <w:r>
              <w:rPr>
                <w:rFonts w:eastAsia="Arial" w:cs="Arial" w:ascii="Arial" w:hAnsi="Arial"/>
                <w:b/>
                <w:i w:val="false"/>
                <w:color w:val="auto"/>
                <w:spacing w:val="0"/>
                <w:w w:val="100"/>
                <w:sz w:val="18"/>
                <w:szCs w:val="18"/>
                <w:lang w:val="ro-RO"/>
              </w:rPr>
              <w:t>Componenta sistemului de muncă</w:t>
            </w:r>
          </w:p>
        </w:tc>
        <w:tc>
          <w:tcPr>
            <w:tcW w:w="2339" w:type="dxa"/>
            <w:tcBorders>
              <w:top w:val="single" w:sz="4" w:space="0" w:color="000000"/>
              <w:left w:val="single" w:sz="4" w:space="0" w:color="000000"/>
              <w:bottom w:val="single" w:sz="4" w:space="0" w:color="000000"/>
            </w:tcBorders>
            <w:vAlign w:val="center"/>
          </w:tcPr>
          <w:p>
            <w:pPr>
              <w:pStyle w:val="TableHeading"/>
              <w:keepNext w:val="false"/>
              <w:widowControl/>
              <w:spacing w:before="0" w:after="0"/>
              <w:ind w:hanging="0" w:left="0"/>
              <w:jc w:val="center"/>
              <w:rPr>
                <w:rFonts w:ascii="Arial" w:hAnsi="Arial" w:eastAsia="Arial" w:cs="Arial"/>
                <w:b/>
                <w:i w:val="false"/>
                <w:color w:val="auto"/>
                <w:spacing w:val="0"/>
                <w:w w:val="100"/>
                <w:sz w:val="18"/>
                <w:szCs w:val="18"/>
                <w:lang w:val="ro-RO"/>
              </w:rPr>
            </w:pPr>
            <w:r>
              <w:rPr>
                <w:rFonts w:eastAsia="Arial" w:cs="Arial" w:ascii="Arial" w:hAnsi="Arial"/>
                <w:b/>
                <w:i w:val="false"/>
                <w:color w:val="auto"/>
                <w:spacing w:val="0"/>
                <w:w w:val="100"/>
                <w:sz w:val="18"/>
                <w:szCs w:val="18"/>
                <w:lang w:val="ro-RO"/>
              </w:rPr>
              <w:t>Număr de factori de risc</w:t>
            </w:r>
          </w:p>
        </w:tc>
        <w:tc>
          <w:tcPr>
            <w:tcW w:w="2339" w:type="dxa"/>
            <w:tcBorders>
              <w:top w:val="single" w:sz="4" w:space="0" w:color="000000"/>
              <w:left w:val="single" w:sz="4" w:space="0" w:color="000000"/>
              <w:bottom w:val="single" w:sz="4" w:space="0" w:color="000000"/>
              <w:right w:val="single" w:sz="4" w:space="0" w:color="000000"/>
            </w:tcBorders>
            <w:vAlign w:val="center"/>
          </w:tcPr>
          <w:p>
            <w:pPr>
              <w:pStyle w:val="TableHeading"/>
              <w:keepNext w:val="false"/>
              <w:widowControl/>
              <w:spacing w:before="0" w:after="0"/>
              <w:ind w:hanging="0" w:left="0"/>
              <w:jc w:val="center"/>
              <w:rPr>
                <w:rFonts w:ascii="Arial" w:hAnsi="Arial" w:eastAsia="Arial" w:cs="Arial"/>
                <w:b/>
                <w:i w:val="false"/>
                <w:color w:val="auto"/>
                <w:spacing w:val="0"/>
                <w:w w:val="100"/>
                <w:sz w:val="18"/>
                <w:szCs w:val="18"/>
                <w:lang w:val="ro-RO"/>
              </w:rPr>
            </w:pPr>
            <w:r>
              <w:rPr>
                <w:rFonts w:eastAsia="Arial" w:cs="Arial" w:ascii="Arial" w:hAnsi="Arial"/>
                <w:b/>
                <w:i w:val="false"/>
                <w:color w:val="auto"/>
                <w:spacing w:val="0"/>
                <w:w w:val="100"/>
                <w:sz w:val="18"/>
                <w:szCs w:val="18"/>
                <w:lang w:val="ro-RO"/>
              </w:rPr>
              <w:t>Ponderea</w:t>
            </w:r>
          </w:p>
        </w:tc>
      </w:tr>
      <w:tr>
        <w:trPr/>
        <w:tc>
          <w:tcPr>
            <w:tcW w:w="4677" w:type="dxa"/>
            <w:tcBorders>
              <w:left w:val="single" w:sz="4" w:space="0" w:color="000000"/>
              <w:bottom w:val="single" w:sz="4" w:space="0" w:color="000000"/>
            </w:tcBorders>
            <w:vAlign w:val="center"/>
          </w:tcPr>
          <w:p>
            <w:pPr>
              <w:pStyle w:val="TableContents"/>
              <w:keepNext w:val="true"/>
              <w:widowControl/>
              <w:spacing w:before="0" w:after="0"/>
              <w:ind w:hanging="0" w:left="0"/>
              <w:jc w:val="left"/>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{{#components}}{{label}}</w:t>
            </w:r>
          </w:p>
        </w:tc>
        <w:tc>
          <w:tcPr>
            <w:tcW w:w="2339"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{{count}}</w:t>
            </w:r>
          </w:p>
        </w:tc>
        <w:tc>
          <w:tcPr>
            <w:tcW w:w="2339" w:type="dxa"/>
            <w:tcBorders>
              <w:left w:val="single" w:sz="4" w:space="0" w:color="000000"/>
              <w:bottom w:val="single" w:sz="4" w:space="0" w:color="000000"/>
              <w:right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{{share}}{{/components}}</w:t>
            </w:r>
          </w:p>
        </w:tc>
      </w:tr>
      <w:tr>
        <w:trPr/>
        <w:tc>
          <w:tcPr>
            <w:tcW w:w="4677" w:type="dxa"/>
            <w:tcBorders>
              <w:left w:val="single" w:sz="4" w:space="0" w:color="000000"/>
              <w:bottom w:val="single" w:sz="4" w:space="0" w:color="000000"/>
            </w:tcBorders>
            <w:vAlign w:val="center"/>
          </w:tcPr>
          <w:p>
            <w:pPr>
              <w:pStyle w:val="TableContents"/>
              <w:keepNext/>
              <w:widowControl/>
              <w:spacing w:before="0" w:after="0"/>
              <w:ind w:hanging="0" w:left="0"/>
              <w:jc w:val="left"/>
              <w:rPr>
                <w:rFonts w:ascii="Arial" w:hAnsi="Arial" w:eastAsia="Arial" w:cs="Arial"/>
                <w:b/>
                <w:i w:val="false"/>
                <w:color w:val="auto"/>
                <w:spacing w:val="0"/>
                <w:w w:val="100"/>
                <w:sz w:val="18"/>
                <w:szCs w:val="18"/>
                <w:lang w:val="ro-RO"/>
              </w:rPr>
            </w:pPr>
            <w:r>
              <w:rPr>
                <w:rFonts w:eastAsia="Arial" w:cs="Arial" w:ascii="Arial" w:hAnsi="Arial"/>
                <w:b/>
                <w:i w:val="false"/>
                <w:color w:val="auto"/>
                <w:spacing w:val="0"/>
                <w:w w:val="100"/>
                <w:sz w:val="18"/>
                <w:szCs w:val="18"/>
                <w:lang w:val="ro-RO"/>
              </w:rPr>
              <w:t>TOTAL</w:t>
            </w:r>
          </w:p>
        </w:tc>
        <w:tc>
          <w:tcPr>
            <w:tcW w:w="2339" w:type="dxa"/>
            <w:tcBorders>
              <w:left w:val="single" w:sz="4" w:space="0" w:color="000000"/>
              <w:bottom w:val="single" w:sz="4" w:space="0" w:color="000000"/>
            </w:tcBorders>
            <w:vAlign w:val="center"/>
          </w:tcPr>
          <w:p>
            <w:pPr>
              <w:pStyle w:val="TableContents"/>
              <w:keepNext/>
              <w:widowControl/>
              <w:spacing w:before="0" w:after="0"/>
              <w:ind w:hanging="0" w:left="0"/>
              <w:jc w:val="center"/>
              <w:rPr>
                <w:rFonts w:ascii="Arial" w:hAnsi="Arial" w:eastAsia="Arial" w:cs="Arial"/>
                <w:b/>
                <w:i w:val="false"/>
                <w:color w:val="auto"/>
                <w:spacing w:val="0"/>
                <w:w w:val="100"/>
                <w:sz w:val="18"/>
                <w:szCs w:val="18"/>
                <w:lang w:val="ro-RO"/>
              </w:rPr>
            </w:pPr>
            <w:r>
              <w:rPr>
                <w:rFonts w:eastAsia="Arial" w:cs="Arial" w:ascii="Arial" w:hAnsi="Arial"/>
                <w:b/>
                <w:i w:val="false"/>
                <w:color w:val="auto"/>
                <w:spacing w:val="0"/>
                <w:w w:val="100"/>
                <w:sz w:val="18"/>
                <w:szCs w:val="18"/>
                <w:lang w:val="ro-RO"/>
              </w:rPr>
              <w:t>{{factorCount}}</w:t>
            </w:r>
          </w:p>
        </w:tc>
        <w:tc>
          <w:tcPr>
            <w:tcW w:w="2339" w:type="dxa"/>
            <w:tcBorders>
              <w:left w:val="single" w:sz="4" w:space="0" w:color="000000"/>
              <w:bottom w:val="single" w:sz="4" w:space="0" w:color="000000"/>
              <w:right w:val="single" w:sz="4" w:space="0" w:color="000000"/>
            </w:tcBorders>
            <w:vAlign w:val="center"/>
          </w:tcPr>
          <w:p>
            <w:pPr>
              <w:pStyle w:val="TableContents"/>
              <w:keepNext/>
              <w:widowControl/>
              <w:spacing w:before="0" w:after="0"/>
              <w:ind w:hanging="0" w:left="0"/>
              <w:jc w:val="center"/>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r>
          </w:p>
        </w:tc>
      </w:tr>
    </w:tbl>
    <w:p>
      <w:pPr>
        <w:pStyle w:val="Normal"/>
        <w:keepNext w:val="false"/>
        <w:widowControl/>
        <w:numPr>
          <w:ilvl w:val="0"/>
          <w:numId w:val="0"/>
        </w:numPr>
        <w:spacing w:before="120" w:after="120"/>
        <w:ind w:hanging="0" w:left="0"/>
        <w:jc w:val="left"/>
        <w:rPr>
          <w:rFonts w:ascii="Arial" w:hAnsi="Arial" w:cs="Arial"/>
          <w:b/>
          <w:sz w:val="20"/>
          <w:szCs w:val="20"/>
        </w:rPr>
      </w:pPr>
      <w:r>
        <w:rPr>
          <w:rFonts w:eastAsia="Arial" w:cs="Arial" w:ascii="Arial" w:hAnsi="Arial"/>
          <w:b w:val="false"/>
          <w:i w:val="false"/>
          <w:color w:val="auto"/>
          <w:spacing w:val="0"/>
          <w:w w:val="100"/>
          <w:sz w:val="20"/>
          <w:szCs w:val="20"/>
          <w:lang w:val="ro-RO"/>
        </w:rPr>
        <w:t>{{irreversible}}</w:t>
      </w:r>
      <w:r>
        <w:br w:type="page"/>
      </w:r>
    </w:p>
    <w:p>
      <w:pPr>
        <w:pStyle w:val="Normal"/>
        <w:keepNext w:val="false"/>
        <w:pageBreakBefore w:val="false"/>
        <w:widowControl/>
        <w:numPr>
          <w:ilvl w:val="0"/>
          <w:numId w:val="0"/>
        </w:numPr>
        <w:spacing w:before="0" w:after="120"/>
        <w:ind w:hanging="0" w:left="0"/>
        <w:jc w:val="left"/>
        <w:rPr>
          <w:rFonts w:ascii="Arial" w:hAnsi="Arial" w:cs="Arial"/>
          <w:b/>
          <w:sz w:val="20"/>
          <w:szCs w:val="20"/>
        </w:rPr>
      </w:pPr>
      <w:r>
        <w:rPr>
          <w:rFonts w:eastAsia="Arial" w:cs="Arial" w:ascii="Arial" w:hAnsi="Arial"/>
          <w:b w:val="false"/>
          <w:i w:val="false"/>
          <w:color w:val="auto"/>
          <w:spacing w:val="0"/>
          <w:w w:val="100"/>
          <w:sz w:val="20"/>
          <w:szCs w:val="20"/>
          <w:lang w:val="ro-RO"/>
        </w:rPr>
        <w:t>{{/riskAssessment.evaluations}}</w:t>
      </w:r>
    </w:p>
    <w:p>
      <w:pPr>
        <w:pStyle w:val="Normal"/>
        <w:keepNext w:val="true"/>
        <w:widowControl/>
        <w:tabs>
          <w:tab w:val="clear" w:pos="720"/>
          <w:tab w:val="left" w:pos="3930" w:leader="none"/>
        </w:tabs>
        <w:spacing w:before="240" w:after="120"/>
        <w:ind w:hanging="0"/>
        <w:jc w:val="center"/>
        <w:rPr>
          <w:rFonts w:ascii="Arial" w:hAnsi="Arial" w:cs="Arial"/>
          <w:b/>
          <w:sz w:val="18"/>
          <w:szCs w:val="18"/>
        </w:rPr>
      </w:pPr>
      <w:r>
        <w:rPr>
          <w:rFonts w:eastAsia="Arial" w:cs="Arial" w:ascii="Arial" w:hAnsi="Arial"/>
          <w:b/>
          <w:color w:val="auto"/>
          <w:spacing w:val="0"/>
          <w:w w:val="100"/>
          <w:sz w:val="20"/>
          <w:szCs w:val="20"/>
          <w:lang w:val="ro-RO"/>
        </w:rPr>
        <w:t>CAPITOLUL VI. CONCLUZII GENERALE</w:t>
      </w:r>
    </w:p>
    <w:p>
      <w:pPr>
        <w:pStyle w:val="Normal"/>
        <w:widowControl/>
        <w:tabs>
          <w:tab w:val="clear" w:pos="720"/>
          <w:tab w:val="left" w:pos="3930" w:leader="none"/>
          <w:tab w:val="center" w:pos="4765" w:leader="none"/>
        </w:tabs>
        <w:spacing w:before="0" w:after="0"/>
        <w:ind w:hanging="0"/>
        <w:jc w:val="left"/>
        <w:rPr>
          <w:rFonts w:ascii="Arial" w:hAnsi="Arial" w:cs="Arial"/>
          <w:sz w:val="2"/>
          <w:szCs w:val="18"/>
          <w:vertAlign w:val="superscript"/>
        </w:rPr>
      </w:pPr>
      <w:r>
        <w:rPr>
          <w:rFonts w:eastAsia="Arial" w:cs="Arial" w:ascii="Arial" w:hAnsi="Arial"/>
          <w:color w:val="auto"/>
          <w:spacing w:val="0"/>
          <w:w w:val="100"/>
          <w:sz w:val="2"/>
          <w:szCs w:val="20"/>
          <w:lang w:val="ro-RO"/>
        </w:rPr>
      </w:r>
    </w:p>
    <w:p>
      <w:pPr>
        <w:pStyle w:val="Normal"/>
        <w:keepNext w:val="true"/>
        <w:widowControl/>
        <w:tabs>
          <w:tab w:val="clear" w:pos="720"/>
          <w:tab w:val="left" w:pos="3930" w:leader="none"/>
          <w:tab w:val="center" w:pos="4765" w:leader="none"/>
        </w:tabs>
        <w:spacing w:before="240" w:after="120"/>
        <w:ind w:hanging="0"/>
        <w:jc w:val="center"/>
        <w:rPr>
          <w:rFonts w:ascii="Arial" w:hAnsi="Arial" w:cs="Arial"/>
          <w:sz w:val="18"/>
          <w:szCs w:val="18"/>
        </w:rPr>
      </w:pPr>
      <w:r>
        <w:rPr>
          <w:rFonts w:eastAsia="Arial" w:cs="Arial" w:ascii="Arial" w:hAnsi="Arial"/>
          <w:b/>
          <w:color w:val="auto"/>
          <w:spacing w:val="0"/>
          <w:w w:val="100"/>
          <w:sz w:val="20"/>
          <w:szCs w:val="20"/>
          <w:lang w:val="ro-RO"/>
        </w:rPr>
        <w:t>SUBCAPITOLUL VI.I. CONCLUZIILE EVALUĂRII</w:t>
      </w:r>
    </w:p>
    <w:p>
      <w:pPr>
        <w:pStyle w:val="Normal"/>
        <w:widowControl/>
        <w:tabs>
          <w:tab w:val="clear" w:pos="720"/>
          <w:tab w:val="left" w:pos="3930" w:leader="none"/>
          <w:tab w:val="center" w:pos="4765" w:leader="none"/>
        </w:tabs>
        <w:spacing w:before="0" w:after="0"/>
        <w:ind w:hanging="0"/>
        <w:jc w:val="left"/>
        <w:rPr>
          <w:rFonts w:ascii="Arial" w:hAnsi="Arial" w:cs="Arial"/>
          <w:b/>
          <w:sz w:val="2"/>
          <w:szCs w:val="18"/>
        </w:rPr>
      </w:pPr>
      <w:r>
        <w:rPr>
          <w:rFonts w:eastAsia="Arial" w:cs="Arial" w:ascii="Arial" w:hAnsi="Arial"/>
          <w:b/>
          <w:color w:val="auto"/>
          <w:spacing w:val="0"/>
          <w:w w:val="100"/>
          <w:sz w:val="2"/>
          <w:szCs w:val="20"/>
          <w:lang w:val="ro-RO"/>
        </w:rPr>
      </w:r>
    </w:p>
    <w:p>
      <w:pPr>
        <w:pStyle w:val="Normal"/>
        <w:widowControl/>
        <w:tabs>
          <w:tab w:val="clear" w:pos="720"/>
          <w:tab w:val="left" w:pos="3930" w:leader="none"/>
        </w:tabs>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Lucrarea s-a realizat potrivit prevederilor legislației de securitate și sănătate în muncă în vigoare referitoare la obligația conducerii agenților economici de a stabili factorii de risc și a evalua nivelul riscului de accidentare în vederea asigurării măsurilor de prevenire a accidentelor și îmbolnăvirilor profesionale și alocării fondurilor necesare reducerii acestora.</w:t>
      </w:r>
    </w:p>
    <w:p>
      <w:pPr>
        <w:pStyle w:val="Normal"/>
        <w:widowControl/>
        <w:tabs>
          <w:tab w:val="clear" w:pos="720"/>
          <w:tab w:val="left" w:pos="3930" w:leader="none"/>
        </w:tabs>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Accidentele de muncă sunt evenimente aleatorii, fiind rezultatul unor disfuncții ale componentelor sistemului de muncă (mijloace de muncă, mediu de muncă, sarcina de muncă, executant), care interacționează și se influențează reciproc.</w:t>
      </w:r>
    </w:p>
    <w:p>
      <w:pPr>
        <w:pStyle w:val="Normal"/>
        <w:widowControl/>
        <w:tabs>
          <w:tab w:val="clear" w:pos="720"/>
          <w:tab w:val="left" w:pos="360" w:leader="none"/>
        </w:tabs>
        <w:spacing w:before="0" w:after="0"/>
        <w:ind w:hanging="0"/>
        <w:jc w:val="left"/>
        <w:rPr>
          <w:rFonts w:ascii="Arial" w:hAnsi="Arial" w:cs="Arial"/>
          <w:sz w:val="2"/>
          <w:szCs w:val="18"/>
        </w:rPr>
      </w:pPr>
      <w:r>
        <w:rPr>
          <w:rFonts w:eastAsia="Arial" w:cs="Arial" w:ascii="Arial" w:hAnsi="Arial"/>
          <w:color w:val="auto"/>
          <w:spacing w:val="0"/>
          <w:w w:val="100"/>
          <w:sz w:val="2"/>
          <w:szCs w:val="20"/>
          <w:lang w:val="ro-RO"/>
        </w:rPr>
      </w:r>
    </w:p>
    <w:p>
      <w:pPr>
        <w:pStyle w:val="Normal"/>
        <w:widowControl/>
        <w:tabs>
          <w:tab w:val="clear" w:pos="720"/>
          <w:tab w:val="left" w:pos="360" w:leader="none"/>
        </w:tabs>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Abaterile de la funcționarea optimă a sistemului conduc la vătămarea organismului uman numai când se constituie un lanț cauzal (din cel puțin două elemente, unul obiectiv și altul subiectiv), a cărui ultimă verigă este impactul între persoană și agentul material care o lezează. Din acest motiv, disfuncțiile elementelor sistemului de muncă sunt considerate cauze potențiale de accidentare, respectiv factori de risc.</w:t>
      </w:r>
    </w:p>
    <w:p>
      <w:pPr>
        <w:pStyle w:val="Normal"/>
        <w:widowControl/>
        <w:tabs>
          <w:tab w:val="clear" w:pos="720"/>
          <w:tab w:val="left" w:pos="360" w:leader="none"/>
        </w:tabs>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Acțiunea factorilor de risc devine pericol efectiv pentru executant prin transformarea acestora din posibilitate în realitate.</w:t>
      </w:r>
    </w:p>
    <w:p>
      <w:pPr>
        <w:pStyle w:val="Normal"/>
        <w:widowControl/>
        <w:tabs>
          <w:tab w:val="clear" w:pos="720"/>
          <w:tab w:val="left" w:pos="360" w:leader="none"/>
        </w:tabs>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 xml:space="preserve">Se menționează că nu este posibilă o delimitare riguroasă între factorii de risc de accidentare și factorii de risc de îmbolnăvire profesională, diferența fiind numai nivelul și durata de expunere a organismului, astfel încât un factor de îmbolnăvire poate deveni factor de accidentare și invers. Metoda utilizată a urmărit identificarea factorilor de risc la locurile de muncă cu pericol de accidentare/ îmbolnăviri profesionale pentru activitățile analizate, în vederea stabilirii nivelului de risc atât pentru fiecare loc de muncă, cât și la nivel de unitate, prin cuantificarea și ierarhizarea riscurilor de accidentare pentru cunoașterea acestora de către toți salariații de la locul de muncă respectiv.</w:t>
      </w:r>
    </w:p>
    <w:p>
      <w:pPr>
        <w:pStyle w:val="Normal"/>
        <w:widowControl/>
        <w:tabs>
          <w:tab w:val="clear" w:pos="720"/>
          <w:tab w:val="left" w:pos="360" w:leader="none"/>
        </w:tabs>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 xml:space="preserve">Analiza s-a făcut prin examinarea tuturor activităților declarate de angajator că se desfășoară în cadrul {{client.legalName}}, ținându-se seama de situația existentă la data evaluării (metode de lucru, personal existent, dotare tehnică, condiții de mediu, istoric evenimente etc.).</w:t>
      </w:r>
    </w:p>
    <w:p>
      <w:pPr>
        <w:pStyle w:val="Normal"/>
        <w:widowControl/>
        <w:tabs>
          <w:tab w:val="clear" w:pos="720"/>
          <w:tab w:val="left" w:pos="360" w:leader="none"/>
        </w:tabs>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Odată identificate principalele riscuri de accidentare, acestea au fost ierarhizate (în funcție de valoarea nivelului de risc) pentru a putea fi urmărite și asigurate condițiile și măsurile necesare înlăturării sau reducerii acestora.</w:t>
      </w:r>
    </w:p>
    <w:p>
      <w:pPr>
        <w:pStyle w:val="Normal"/>
        <w:widowControl/>
        <w:tabs>
          <w:tab w:val="clear" w:pos="720"/>
          <w:tab w:val="left" w:pos="360" w:leader="none"/>
        </w:tabs>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Lucrarea de față conține evaluarea riscurilor de accidentare și îmbolnăvire profesională pentru {{riskAssessment.evaluationCountText}} din cadrul {{client.legalName}}, în conformitate cu prevederile legale.</w:t>
      </w:r>
    </w:p>
    <w:p>
      <w:pPr>
        <w:pStyle w:val="Normal"/>
        <w:widowControl/>
        <w:tabs>
          <w:tab w:val="clear" w:pos="720"/>
          <w:tab w:val="left" w:pos="360" w:leader="none"/>
        </w:tabs>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 xml:space="preserve">{{#riskAssessment.noSensitiveGroups}}</w:t>
      </w:r>
    </w:p>
    <w:p>
      <w:pPr>
        <w:pStyle w:val="Normal"/>
        <w:widowControl/>
        <w:tabs>
          <w:tab w:val="clear" w:pos="720"/>
          <w:tab w:val="left" w:pos="360" w:leader="none"/>
        </w:tabs>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 xml:space="preserve">{{client.legalName}} declară că nu are lucrători din grupurile sensibile la riscuri specifice (femei gravide, lăuze sau care alăptează, tineri, persoane cu dizabilități), astfel că lucrarea nu cuprinde o evaluare pentru aceste grupuri.</w:t>
      </w:r>
    </w:p>
    <w:p>
      <w:pPr>
        <w:pStyle w:val="Normal"/>
        <w:widowControl/>
        <w:tabs>
          <w:tab w:val="clear" w:pos="720"/>
          <w:tab w:val="left" w:pos="360" w:leader="none"/>
        </w:tabs>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 xml:space="preserve">{{/riskAssessment.noSensitiveGroups}}</w:t>
      </w:r>
    </w:p>
    <w:p>
      <w:pPr>
        <w:pStyle w:val="Normal"/>
        <w:widowControl/>
        <w:tabs>
          <w:tab w:val="clear" w:pos="720"/>
          <w:tab w:val="left" w:pos="360" w:leader="none"/>
        </w:tabs>
        <w:spacing w:before="0" w:after="120"/>
        <w:ind w:hanging="0"/>
        <w:jc w:val="left"/>
        <w:rPr>
          <w:rFonts w:ascii="Arial" w:hAnsi="Arial" w:cs="Arial"/>
          <w:sz w:val="18"/>
          <w:szCs w:val="18"/>
        </w:rPr>
      </w:pPr>
      <w:r>
        <w:rPr>
          <w:rFonts w:eastAsia="Arial" w:cs="Arial" w:ascii="Arial" w:hAnsi="Arial"/>
          <w:color w:val="auto"/>
          <w:spacing w:val="0"/>
          <w:w w:val="100"/>
          <w:sz w:val="20"/>
          <w:szCs w:val="20"/>
          <w:lang w:val="ro-RO"/>
        </w:rPr>
        <w:t>S-a realizat prin aplicarea metodei I.N.C.D.P.M. de evaluare a riscurilor de accidentare și îmbolnăvire profesională pe loc de muncă, avizată de Ministerul Muncii și Protecției Sociale în anul 1993.</w:t>
      </w:r>
    </w:p>
    <w:p>
      <w:pPr>
        <w:pStyle w:val="Normal"/>
        <w:widowControl/>
        <w:tabs>
          <w:tab w:val="clear" w:pos="720"/>
          <w:tab w:val="left" w:pos="360" w:leader="none"/>
        </w:tabs>
        <w:spacing w:before="0" w:after="0"/>
        <w:ind w:hanging="0"/>
        <w:jc w:val="left"/>
        <w:rPr>
          <w:rFonts w:ascii="Arial" w:hAnsi="Arial" w:cs="Arial"/>
          <w:sz w:val="2"/>
          <w:szCs w:val="18"/>
        </w:rPr>
      </w:pPr>
      <w:r>
        <w:rPr>
          <w:rFonts w:eastAsia="Arial" w:cs="Arial" w:ascii="Arial" w:hAnsi="Arial"/>
          <w:color w:val="auto"/>
          <w:spacing w:val="0"/>
          <w:w w:val="100"/>
          <w:sz w:val="2"/>
          <w:szCs w:val="20"/>
          <w:lang w:val="ro-RO"/>
        </w:rPr>
      </w:r>
    </w:p>
    <w:p>
      <w:pPr>
        <w:pStyle w:val="Normal"/>
        <w:widowControl/>
        <w:spacing w:before="0" w:after="0"/>
        <w:ind w:hanging="0"/>
        <w:jc w:val="left"/>
        <w:rPr>
          <w:rFonts w:ascii="Arial" w:hAnsi="Arial" w:cs="Arial"/>
          <w:b/>
          <w:sz w:val="2"/>
          <w:szCs w:val="20"/>
        </w:rPr>
      </w:pPr>
      <w:r>
        <w:rPr>
          <w:rFonts w:eastAsia="Arial" w:cs="Arial" w:ascii="Arial" w:hAnsi="Arial"/>
          <w:b/>
          <w:color w:val="auto"/>
          <w:spacing w:val="0"/>
          <w:w w:val="100"/>
          <w:sz w:val="2"/>
          <w:szCs w:val="20"/>
          <w:lang w:val="ro-RO"/>
        </w:rPr>
      </w:r>
    </w:p>
    <w:p>
      <w:pPr>
        <w:pStyle w:val="Normal"/>
        <w:keepNext w:val="true"/>
        <w:widowControl/>
        <w:spacing w:before="240" w:after="120"/>
        <w:ind w:hanging="0"/>
        <w:jc w:val="center"/>
        <w:rPr>
          <w:rFonts w:ascii="Arial" w:hAnsi="Arial" w:cs="Arial"/>
          <w:b/>
          <w:sz w:val="18"/>
          <w:szCs w:val="18"/>
        </w:rPr>
      </w:pPr>
      <w:r>
        <w:rPr>
          <w:rFonts w:eastAsia="Arial" w:cs="Arial" w:ascii="Arial" w:hAnsi="Arial"/>
          <w:b/>
          <w:color w:val="auto"/>
          <w:spacing w:val="0"/>
          <w:w w:val="100"/>
          <w:sz w:val="20"/>
          <w:szCs w:val="20"/>
          <w:lang w:val="ro-RO"/>
        </w:rPr>
        <w:t>SUBCAPITOLUL VI.II. RECOMANDĂRI</w:t>
      </w:r>
    </w:p>
    <w:p>
      <w:pPr>
        <w:pStyle w:val="Normal"/>
        <w:keepNext w:val="true"/>
        <w:widowControl/>
        <w:spacing w:before="0" w:after="0"/>
        <w:ind w:hanging="0"/>
        <w:jc w:val="left"/>
        <w:rPr>
          <w:rFonts w:ascii="Arial" w:hAnsi="Arial" w:cs="Arial"/>
          <w:sz w:val="2"/>
          <w:szCs w:val="18"/>
          <w:vertAlign w:val="superscript"/>
        </w:rPr>
      </w:pPr>
      <w:r>
        <w:rPr>
          <w:rFonts w:eastAsia="Arial" w:cs="Arial" w:ascii="Arial" w:hAnsi="Arial"/>
          <w:color w:val="auto"/>
          <w:spacing w:val="0"/>
          <w:w w:val="100"/>
          <w:sz w:val="2"/>
          <w:szCs w:val="20"/>
          <w:vertAlign w:val="superscript"/>
          <w:lang w:val="ro-RO"/>
        </w:rPr>
      </w:r>
    </w:p>
    <w:p>
      <w:pPr>
        <w:pStyle w:val="Normal"/>
        <w:keepNext w:val="false"/>
        <w:widowControl/>
        <w:spacing w:before="0" w:after="120"/>
        <w:ind w:hanging="0"/>
        <w:jc w:val="left"/>
        <w:rPr>
          <w:rFonts w:ascii="Arial" w:hAnsi="Arial" w:cs="Arial"/>
          <w:b/>
          <w:sz w:val="18"/>
          <w:szCs w:val="18"/>
        </w:rPr>
      </w:pPr>
      <w:r>
        <w:rPr>
          <w:rFonts w:eastAsia="Arial" w:cs="Arial" w:ascii="Arial" w:hAnsi="Arial"/>
          <w:b/>
          <w:color w:val="auto"/>
          <w:spacing w:val="0"/>
          <w:w w:val="100"/>
          <w:sz w:val="20"/>
          <w:szCs w:val="20"/>
          <w:lang w:val="ro-RO"/>
        </w:rPr>
        <w:t>MĂSURI CU CARACTER GENERAL PROPUSE PENTRU TOATE LOCURILE DE MUNCĂ</w:t>
      </w:r>
    </w:p>
    <w:p>
      <w:pPr>
        <w:pStyle w:val="Normal"/>
        <w:keepNext w:val="false"/>
        <w:widowControl/>
        <w:spacing w:before="0" w:after="0"/>
        <w:ind w:hanging="0"/>
        <w:jc w:val="left"/>
        <w:rPr>
          <w:rFonts w:ascii="Arial" w:hAnsi="Arial" w:cs="Arial"/>
          <w:sz w:val="2"/>
          <w:szCs w:val="18"/>
        </w:rPr>
      </w:pPr>
      <w:r>
        <w:rPr>
          <w:rFonts w:eastAsia="Arial" w:cs="Arial" w:ascii="Arial" w:hAnsi="Arial"/>
          <w:color w:val="auto"/>
          <w:spacing w:val="0"/>
          <w:w w:val="100"/>
          <w:sz w:val="2"/>
          <w:szCs w:val="20"/>
          <w:lang w:val="ro-RO"/>
        </w:rPr>
      </w:r>
    </w:p>
    <w:p>
      <w:pPr>
        <w:pStyle w:val="Normal"/>
        <w:keepNext w:val="false"/>
        <w:widowControl/>
        <w:numPr>
          <w:ilvl w:val="0"/>
          <w:numId w:val="35"/>
        </w:numPr>
        <w:spacing w:before="0" w:after="40"/>
        <w:jc w:val="left"/>
        <w:rPr>
          <w:rFonts w:ascii="Arial" w:hAnsi="Arial" w:cs="Arial"/>
          <w:sz w:val="20"/>
          <w:szCs w:val="20"/>
        </w:rPr>
      </w:pPr>
      <w:r>
        <w:rPr>
          <w:rFonts w:eastAsia="Arial" w:cs="Arial" w:ascii="Arial" w:hAnsi="Arial"/>
          <w:color w:val="auto"/>
          <w:spacing w:val="0"/>
          <w:w w:val="100"/>
          <w:sz w:val="20"/>
          <w:szCs w:val="20"/>
          <w:lang w:val="ro-RO"/>
        </w:rPr>
        <w:t xml:space="preserve">Însușirea și respectarea normelor de protecție a muncii și a măsurilor de aplicare a acestora;</w:t>
      </w:r>
    </w:p>
    <w:p>
      <w:pPr>
        <w:pStyle w:val="Normal"/>
        <w:keepNext w:val="false"/>
        <w:widowControl/>
        <w:numPr>
          <w:ilvl w:val="0"/>
          <w:numId w:val="35"/>
        </w:numPr>
        <w:spacing w:before="0" w:after="40"/>
        <w:jc w:val="left"/>
        <w:rPr>
          <w:rFonts w:ascii="Arial" w:hAnsi="Arial" w:cs="Arial"/>
          <w:sz w:val="20"/>
          <w:szCs w:val="20"/>
        </w:rPr>
      </w:pPr>
      <w:r>
        <w:rPr>
          <w:rFonts w:eastAsia="Arial" w:cs="Arial" w:ascii="Arial" w:hAnsi="Arial"/>
          <w:color w:val="auto"/>
          <w:spacing w:val="0"/>
          <w:w w:val="100"/>
          <w:sz w:val="20"/>
          <w:szCs w:val="20"/>
          <w:lang w:val="ro-RO"/>
        </w:rPr>
        <w:t>Desfășurarea activităților în așa fel încât să nu expună la pericol de accidentare sau îmbolnăvire profesională atât propria persoană, cât și pe celelalte persoane participante la procesul de muncă;</w:t>
      </w:r>
    </w:p>
    <w:p>
      <w:pPr>
        <w:pStyle w:val="Normal"/>
        <w:keepNext w:val="false"/>
        <w:widowControl/>
        <w:numPr>
          <w:ilvl w:val="0"/>
          <w:numId w:val="35"/>
        </w:numPr>
        <w:spacing w:before="0" w:after="40"/>
        <w:jc w:val="left"/>
        <w:rPr>
          <w:rFonts w:ascii="Arial" w:hAnsi="Arial" w:cs="Arial"/>
          <w:sz w:val="20"/>
          <w:szCs w:val="20"/>
        </w:rPr>
      </w:pPr>
      <w:r>
        <w:rPr>
          <w:rFonts w:eastAsia="Arial" w:cs="Arial" w:ascii="Arial" w:hAnsi="Arial"/>
          <w:color w:val="auto"/>
          <w:spacing w:val="0"/>
          <w:w w:val="100"/>
          <w:sz w:val="20"/>
          <w:szCs w:val="20"/>
          <w:lang w:val="ro-RO"/>
        </w:rPr>
        <w:t>Aducerea la cunoștința conducătorului locului de muncă a oricărei defecțiuni tehnice sau a oricărei alte situații care constituie un pericol de accidentare sau îmbolnăvire profesională;</w:t>
      </w:r>
    </w:p>
    <w:p>
      <w:pPr>
        <w:pStyle w:val="Normal"/>
        <w:keepNext w:val="false"/>
        <w:widowControl/>
        <w:numPr>
          <w:ilvl w:val="0"/>
          <w:numId w:val="35"/>
        </w:numPr>
        <w:spacing w:before="0" w:after="40"/>
        <w:jc w:val="left"/>
        <w:rPr>
          <w:rFonts w:ascii="Arial" w:hAnsi="Arial" w:cs="Arial"/>
          <w:sz w:val="20"/>
          <w:szCs w:val="20"/>
        </w:rPr>
      </w:pPr>
      <w:r>
        <w:rPr>
          <w:rFonts w:eastAsia="Arial" w:cs="Arial" w:ascii="Arial" w:hAnsi="Arial"/>
          <w:color w:val="auto"/>
          <w:spacing w:val="0"/>
          <w:w w:val="100"/>
          <w:sz w:val="20"/>
          <w:szCs w:val="20"/>
          <w:lang w:val="ro-RO"/>
        </w:rPr>
        <w:t>Înștiințarea conducătorului locului de muncă despre accidentele de muncă suferite de propria persoană și de alte persoane participante la procesul de muncă;</w:t>
      </w:r>
    </w:p>
    <w:p>
      <w:pPr>
        <w:pStyle w:val="Normal"/>
        <w:keepNext w:val="false"/>
        <w:widowControl/>
        <w:numPr>
          <w:ilvl w:val="0"/>
          <w:numId w:val="35"/>
        </w:numPr>
        <w:spacing w:before="0" w:after="40"/>
        <w:jc w:val="left"/>
        <w:rPr>
          <w:rFonts w:ascii="Arial" w:hAnsi="Arial" w:cs="Arial"/>
          <w:sz w:val="20"/>
          <w:szCs w:val="20"/>
        </w:rPr>
      </w:pPr>
      <w:r>
        <w:rPr>
          <w:rFonts w:eastAsia="Arial" w:cs="Arial" w:ascii="Arial" w:hAnsi="Arial"/>
          <w:color w:val="auto"/>
          <w:spacing w:val="0"/>
          <w:w w:val="100"/>
          <w:sz w:val="20"/>
          <w:szCs w:val="20"/>
          <w:lang w:val="ro-RO"/>
        </w:rPr>
        <w:t>Oprirea lucrului la apariția unui pericol iminent de producere a unui accident și informarea de îndată a conducătorului locului de muncă;</w:t>
      </w:r>
    </w:p>
    <w:p>
      <w:pPr>
        <w:pStyle w:val="Normal"/>
        <w:keepNext w:val="false"/>
        <w:widowControl/>
        <w:numPr>
          <w:ilvl w:val="0"/>
          <w:numId w:val="35"/>
        </w:numPr>
        <w:spacing w:before="0" w:after="40"/>
        <w:jc w:val="left"/>
        <w:rPr>
          <w:rFonts w:ascii="Arial" w:hAnsi="Arial" w:cs="Arial"/>
          <w:sz w:val="20"/>
          <w:szCs w:val="20"/>
        </w:rPr>
      </w:pPr>
      <w:r>
        <w:rPr>
          <w:rFonts w:eastAsia="Arial" w:cs="Arial" w:ascii="Arial" w:hAnsi="Arial"/>
          <w:color w:val="auto"/>
          <w:spacing w:val="0"/>
          <w:w w:val="100"/>
          <w:sz w:val="20"/>
          <w:szCs w:val="20"/>
          <w:lang w:val="ro-RO"/>
        </w:rPr>
        <w:t>Utilizarea echipamentului individual de protecție din dotare, corespunzător scopului pentru care a fost acordat.</w:t>
      </w:r>
    </w:p>
    <w:p>
      <w:pPr>
        <w:pStyle w:val="Normal"/>
        <w:keepNext w:val="false"/>
        <w:widowControl/>
        <w:spacing w:before="0" w:after="0"/>
        <w:ind w:left="360"/>
        <w:jc w:val="left"/>
        <w:rPr>
          <w:rFonts w:ascii="Arial" w:hAnsi="Arial" w:cs="Arial"/>
          <w:b/>
          <w:sz w:val="2"/>
          <w:szCs w:val="18"/>
        </w:rPr>
      </w:pPr>
      <w:r>
        <w:rPr>
          <w:rFonts w:eastAsia="Arial" w:cs="Arial" w:ascii="Arial" w:hAnsi="Arial"/>
          <w:b/>
          <w:color w:val="auto"/>
          <w:spacing w:val="0"/>
          <w:w w:val="100"/>
          <w:sz w:val="2"/>
          <w:szCs w:val="20"/>
          <w:lang w:val="ro-RO"/>
        </w:rPr>
      </w:r>
    </w:p>
    <w:p>
      <w:pPr>
        <w:pStyle w:val="Normal"/>
        <w:keepNext w:val="false"/>
        <w:widowControl/>
        <w:spacing w:before="0" w:after="0"/>
        <w:ind w:left="360"/>
        <w:jc w:val="left"/>
        <w:rPr>
          <w:rFonts w:ascii="Arial" w:hAnsi="Arial" w:cs="Arial"/>
          <w:b/>
          <w:sz w:val="2"/>
          <w:szCs w:val="18"/>
        </w:rPr>
      </w:pPr>
      <w:r>
        <w:rPr>
          <w:rFonts w:eastAsia="Arial" w:cs="Arial" w:ascii="Arial" w:hAnsi="Arial"/>
          <w:b/>
          <w:color w:val="auto"/>
          <w:spacing w:val="0"/>
          <w:w w:val="100"/>
          <w:sz w:val="2"/>
          <w:szCs w:val="20"/>
          <w:lang w:val="ro-RO"/>
        </w:rPr>
      </w:r>
    </w:p>
    <w:p>
      <w:pPr>
        <w:pStyle w:val="Normal"/>
        <w:keepNext w:val="true"/>
        <w:widowControl/>
        <w:spacing w:before="0" w:after="40"/>
        <w:ind w:left="360"/>
        <w:jc w:val="left"/>
        <w:rPr>
          <w:rFonts w:ascii="Arial" w:hAnsi="Arial" w:cs="Arial"/>
          <w:b/>
          <w:sz w:val="18"/>
          <w:szCs w:val="18"/>
        </w:rPr>
      </w:pPr>
      <w:r>
        <w:rPr>
          <w:rFonts w:eastAsia="Arial" w:cs="Arial" w:ascii="Arial" w:hAnsi="Arial"/>
          <w:b/>
          <w:color w:val="auto"/>
          <w:spacing w:val="0"/>
          <w:w w:val="100"/>
          <w:sz w:val="20"/>
          <w:szCs w:val="20"/>
          <w:lang w:val="ro-RO"/>
        </w:rPr>
        <w:t>LA NIVELUL UNITĂȚII SE VOR AVEA ÎN VEDERE URMĂTOARELE:</w:t>
      </w:r>
    </w:p>
    <w:p>
      <w:pPr>
        <w:pStyle w:val="Normal"/>
        <w:keepNext w:val="true"/>
        <w:widowControl/>
        <w:spacing w:before="0" w:after="0"/>
        <w:ind w:left="360"/>
        <w:jc w:val="left"/>
        <w:rPr>
          <w:rFonts w:ascii="Arial" w:hAnsi="Arial" w:cs="Arial"/>
          <w:b/>
          <w:sz w:val="2"/>
          <w:szCs w:val="18"/>
        </w:rPr>
      </w:pPr>
      <w:r>
        <w:rPr>
          <w:rFonts w:eastAsia="Arial" w:cs="Arial" w:ascii="Arial" w:hAnsi="Arial"/>
          <w:b/>
          <w:color w:val="auto"/>
          <w:spacing w:val="0"/>
          <w:w w:val="100"/>
          <w:sz w:val="2"/>
          <w:szCs w:val="20"/>
          <w:lang w:val="ro-RO"/>
        </w:rPr>
      </w:r>
    </w:p>
    <w:p>
      <w:pPr>
        <w:pStyle w:val="Normal"/>
        <w:keepNext w:val="false"/>
        <w:widowControl/>
        <w:numPr>
          <w:ilvl w:val="0"/>
          <w:numId w:val="36"/>
        </w:numPr>
        <w:spacing w:before="0" w:after="40"/>
        <w:jc w:val="left"/>
        <w:rPr>
          <w:rFonts w:ascii="Arial" w:hAnsi="Arial" w:cs="Arial"/>
          <w:sz w:val="20"/>
          <w:szCs w:val="20"/>
        </w:rPr>
      </w:pPr>
      <w:r>
        <w:rPr>
          <w:rFonts w:eastAsia="Arial" w:cs="Arial" w:ascii="Arial" w:hAnsi="Arial"/>
          <w:color w:val="auto"/>
          <w:spacing w:val="0"/>
          <w:w w:val="100"/>
          <w:sz w:val="20"/>
          <w:szCs w:val="20"/>
          <w:lang w:val="ro-RO"/>
        </w:rPr>
        <w:t xml:space="preserve">Completarea semnalizării de securitate și/ sau sănătate în muncă: marcarea prizelor, marcarea tablourilor, marcarea elementelor electrice, marcarea căilor de acces;</w:t>
      </w:r>
    </w:p>
    <w:p>
      <w:pPr>
        <w:pStyle w:val="Normal"/>
        <w:keepNext w:val="false"/>
        <w:widowControl/>
        <w:numPr>
          <w:ilvl w:val="0"/>
          <w:numId w:val="36"/>
        </w:numPr>
        <w:spacing w:before="0" w:after="40"/>
        <w:jc w:val="left"/>
        <w:rPr>
          <w:rFonts w:ascii="Arial" w:hAnsi="Arial" w:cs="Arial"/>
          <w:sz w:val="20"/>
          <w:szCs w:val="20"/>
        </w:rPr>
      </w:pPr>
      <w:r>
        <w:rPr>
          <w:rFonts w:eastAsia="Arial" w:cs="Arial" w:ascii="Arial" w:hAnsi="Arial"/>
          <w:color w:val="auto"/>
          <w:spacing w:val="0"/>
          <w:w w:val="100"/>
          <w:sz w:val="20"/>
          <w:szCs w:val="20"/>
          <w:lang w:val="ro-RO"/>
        </w:rPr>
        <w:t>Efectuarea periodică a verificărilor PRAM;</w:t>
      </w:r>
    </w:p>
    <w:p>
      <w:pPr>
        <w:pStyle w:val="Normal"/>
        <w:keepNext w:val="false"/>
        <w:widowControl/>
        <w:numPr>
          <w:ilvl w:val="0"/>
          <w:numId w:val="36"/>
        </w:numPr>
        <w:spacing w:before="0" w:after="40"/>
        <w:jc w:val="left"/>
        <w:rPr>
          <w:rFonts w:ascii="Arial" w:hAnsi="Arial" w:cs="Arial"/>
          <w:sz w:val="20"/>
          <w:szCs w:val="20"/>
        </w:rPr>
      </w:pPr>
      <w:r>
        <w:rPr>
          <w:rFonts w:eastAsia="Arial" w:cs="Arial" w:ascii="Arial" w:hAnsi="Arial"/>
          <w:color w:val="auto"/>
          <w:spacing w:val="0"/>
          <w:w w:val="100"/>
          <w:sz w:val="20"/>
          <w:szCs w:val="20"/>
          <w:lang w:val="ro-RO"/>
        </w:rPr>
        <w:t>Acordarea de materiale igienico-sanitare pentru toate categoriile de salariați corespunzător activității desfășurate;</w:t>
      </w:r>
    </w:p>
    <w:p>
      <w:pPr>
        <w:pStyle w:val="Normal"/>
        <w:keepNext w:val="false"/>
        <w:widowControl/>
        <w:numPr>
          <w:ilvl w:val="0"/>
          <w:numId w:val="36"/>
        </w:numPr>
        <w:spacing w:before="0" w:after="40"/>
        <w:jc w:val="left"/>
        <w:rPr>
          <w:rFonts w:ascii="Arial" w:hAnsi="Arial" w:cs="Arial"/>
          <w:sz w:val="20"/>
          <w:szCs w:val="20"/>
        </w:rPr>
      </w:pPr>
      <w:r>
        <w:rPr>
          <w:rFonts w:eastAsia="Arial" w:cs="Arial" w:ascii="Arial" w:hAnsi="Arial"/>
          <w:color w:val="auto"/>
          <w:spacing w:val="0"/>
          <w:w w:val="100"/>
          <w:sz w:val="20"/>
          <w:szCs w:val="20"/>
          <w:lang w:val="ro-RO"/>
        </w:rPr>
        <w:t xml:space="preserve">Acordarea facilităților prevăzute de legislația în vigoare în cazul temperaturilor extreme: perioada caldă (apă minerală adecvată, câte 2 – 4 litri/ persoană/ schimb); perioada rece (ceai fierbinte, în cantitate de 0,5 – 1 litru/ persoană/ schimb);</w:t>
      </w:r>
    </w:p>
    <w:p>
      <w:pPr>
        <w:pStyle w:val="Normal"/>
        <w:keepNext w:val="false"/>
        <w:widowControl/>
        <w:numPr>
          <w:ilvl w:val="0"/>
          <w:numId w:val="36"/>
        </w:numPr>
        <w:spacing w:before="0" w:after="40"/>
        <w:jc w:val="left"/>
        <w:rPr>
          <w:rFonts w:ascii="Arial" w:hAnsi="Arial" w:cs="Arial"/>
          <w:sz w:val="20"/>
          <w:szCs w:val="20"/>
        </w:rPr>
      </w:pPr>
      <w:r>
        <w:rPr>
          <w:rFonts w:eastAsia="Arial" w:cs="Arial" w:ascii="Arial" w:hAnsi="Arial"/>
          <w:color w:val="auto"/>
          <w:spacing w:val="0"/>
          <w:w w:val="100"/>
          <w:sz w:val="20"/>
          <w:szCs w:val="20"/>
          <w:lang w:val="ro-RO"/>
        </w:rPr>
        <w:t>Verificarea termenului de valabilitate al stingătoarelor, încărcarea și repararea acestora (la centre specializate) ori de câte ori este nevoie;</w:t>
      </w:r>
    </w:p>
    <w:p>
      <w:pPr>
        <w:pStyle w:val="Normal"/>
        <w:keepNext w:val="false"/>
        <w:widowControl/>
        <w:numPr>
          <w:ilvl w:val="0"/>
          <w:numId w:val="36"/>
        </w:numPr>
        <w:spacing w:before="0" w:after="40"/>
        <w:jc w:val="left"/>
        <w:rPr>
          <w:rFonts w:ascii="Arial" w:hAnsi="Arial" w:cs="Arial"/>
          <w:b/>
          <w:sz w:val="20"/>
          <w:szCs w:val="20"/>
          <w:vertAlign w:val="superscript"/>
        </w:rPr>
      </w:pPr>
      <w:r>
        <w:rPr>
          <w:rFonts w:eastAsia="Arial" w:cs="Arial" w:ascii="Arial" w:hAnsi="Arial"/>
          <w:color w:val="auto"/>
          <w:spacing w:val="0"/>
          <w:w w:val="100"/>
          <w:sz w:val="20"/>
          <w:szCs w:val="20"/>
          <w:lang w:val="ro-RO"/>
        </w:rPr>
        <w:t xml:space="preserve">Elaborarea planului de prevenire și protecție.</w:t>
      </w:r>
    </w:p>
    <w:p>
      <w:pPr>
        <w:pStyle w:val="Normal"/>
        <w:keepNext w:val="false"/>
        <w:widowControl/>
        <w:tabs>
          <w:tab w:val="clear" w:pos="720"/>
          <w:tab w:val="left" w:pos="2700" w:leader="none"/>
        </w:tabs>
        <w:spacing w:before="0" w:after="0"/>
        <w:ind w:hanging="0"/>
        <w:jc w:val="left"/>
        <w:rPr>
          <w:rFonts w:ascii="Arial" w:hAnsi="Arial" w:cs="Arial"/>
          <w:b/>
          <w:sz w:val="2"/>
          <w:szCs w:val="18"/>
          <w:vertAlign w:val="superscript"/>
        </w:rPr>
      </w:pPr>
      <w:r>
        <w:rPr>
          <w:rFonts w:eastAsia="Arial" w:cs="Arial" w:ascii="Arial" w:hAnsi="Arial"/>
          <w:b/>
          <w:color w:val="auto"/>
          <w:spacing w:val="0"/>
          <w:w w:val="100"/>
          <w:sz w:val="2"/>
          <w:szCs w:val="20"/>
          <w:vertAlign w:val="superscript"/>
          <w:lang w:val="ro-RO"/>
        </w:rPr>
      </w:r>
    </w:p>
    <w:p>
      <w:pPr>
        <w:pStyle w:val="Normal"/>
        <w:keepNext w:val="false"/>
        <w:widowControl/>
        <w:tabs>
          <w:tab w:val="clear" w:pos="720"/>
          <w:tab w:val="left" w:pos="2700" w:leader="none"/>
        </w:tabs>
        <w:spacing w:before="0" w:after="0"/>
        <w:ind w:hanging="0"/>
        <w:jc w:val="left"/>
        <w:rPr>
          <w:rFonts w:ascii="Arial" w:hAnsi="Arial" w:cs="Arial"/>
          <w:b/>
          <w:sz w:val="2"/>
          <w:szCs w:val="18"/>
          <w:vertAlign w:val="superscript"/>
        </w:rPr>
      </w:pPr>
      <w:r>
        <w:rPr>
          <w:rFonts w:eastAsia="Arial" w:cs="Arial" w:ascii="Arial" w:hAnsi="Arial"/>
          <w:b/>
          <w:color w:val="auto"/>
          <w:spacing w:val="0"/>
          <w:w w:val="100"/>
          <w:sz w:val="2"/>
          <w:szCs w:val="20"/>
          <w:vertAlign w:val="superscript"/>
          <w:lang w:val="ro-RO"/>
        </w:rPr>
      </w:r>
    </w:p>
    <w:p>
      <w:pPr>
        <w:pStyle w:val="Normal"/>
        <w:keepNext w:val="false"/>
        <w:widowControl/>
        <w:tabs>
          <w:tab w:val="clear" w:pos="720"/>
          <w:tab w:val="left" w:pos="2700" w:leader="none"/>
        </w:tabs>
        <w:spacing w:before="0" w:after="0"/>
        <w:ind w:hanging="0"/>
        <w:jc w:val="left"/>
        <w:rPr>
          <w:rFonts w:ascii="Arial" w:hAnsi="Arial" w:cs="Arial"/>
          <w:b/>
          <w:sz w:val="2"/>
          <w:szCs w:val="18"/>
        </w:rPr>
      </w:pPr>
      <w:r>
        <w:rPr>
          <w:rFonts w:eastAsia="Arial" w:cs="Arial" w:ascii="Arial" w:hAnsi="Arial"/>
          <w:b/>
          <w:color w:val="auto"/>
          <w:spacing w:val="0"/>
          <w:w w:val="100"/>
          <w:sz w:val="2"/>
          <w:szCs w:val="20"/>
          <w:lang w:val="ro-RO"/>
        </w:rPr>
      </w:r>
    </w:p>
    <w:p>
      <w:pPr>
        <w:pStyle w:val="Normal"/>
        <w:keepNext w:val="true"/>
        <w:widowControl/>
        <w:tabs>
          <w:tab w:val="clear" w:pos="720"/>
          <w:tab w:val="left" w:pos="2700" w:leader="none"/>
        </w:tabs>
        <w:spacing w:before="0" w:after="0"/>
        <w:ind w:hanging="0"/>
        <w:jc w:val="left"/>
        <w:rPr>
          <w:rFonts w:ascii="Arial" w:hAnsi="Arial" w:cs="Arial"/>
          <w:b/>
          <w:sz w:val="2"/>
          <w:szCs w:val="18"/>
        </w:rPr>
      </w:pPr>
      <w:r>
        <w:rPr>
          <w:rFonts w:eastAsia="Arial" w:cs="Arial" w:ascii="Arial" w:hAnsi="Arial"/>
          <w:b/>
          <w:color w:val="auto"/>
          <w:spacing w:val="0"/>
          <w:w w:val="100"/>
          <w:sz w:val="2"/>
          <w:szCs w:val="20"/>
          <w:lang w:val="ro-RO"/>
        </w:rPr>
      </w:r>
    </w:p>
    <w:p>
      <w:pPr>
        <w:pStyle w:val="Normal"/>
        <w:keepNext w:val="true"/>
        <w:widowControl/>
        <w:tabs>
          <w:tab w:val="clear" w:pos="720"/>
          <w:tab w:val="left" w:pos="2700" w:leader="none"/>
        </w:tabs>
        <w:spacing w:before="0" w:after="0"/>
        <w:ind w:hanging="0"/>
        <w:jc w:val="left"/>
        <w:rPr>
          <w:rFonts w:ascii="Arial" w:hAnsi="Arial" w:cs="Arial"/>
          <w:b/>
          <w:sz w:val="2"/>
          <w:szCs w:val="18"/>
        </w:rPr>
      </w:pPr>
      <w:r>
        <w:rPr>
          <w:rFonts w:eastAsia="Arial" w:cs="Arial" w:ascii="Arial" w:hAnsi="Arial"/>
          <w:b/>
          <w:color w:val="auto"/>
          <w:spacing w:val="0"/>
          <w:w w:val="100"/>
          <w:sz w:val="2"/>
          <w:szCs w:val="20"/>
          <w:lang w:val="ro-RO"/>
        </w:rPr>
      </w:r>
    </w:p>
    <w:p>
      <w:pPr>
        <w:pStyle w:val="Normal"/>
        <w:keepNext w:val="true"/>
        <w:pageBreakBefore w:val="false"/>
        <w:widowControl/>
        <w:numPr>
          <w:ilvl w:val="0"/>
          <w:numId w:val="0"/>
        </w:numPr>
        <w:spacing w:before="240" w:after="120"/>
        <w:ind w:hanging="0" w:left="0"/>
        <w:jc w:val="left"/>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NIVELURILE DE RISC GLOBAL ALE LOCURILOR DE MUNCĂ EVALUATE</w:t>
      </w:r>
    </w:p>
    <w:tbl>
      <w:tblPr>
        <w:tblW w:w="5000" w:type="pct"/>
        <w:jc w:val="left"/>
        <w:tblInd w:w="55" w:type="dxa"/>
        <w:tblLayout w:type="fixed"/>
        <w:tblCellMar>
          <w:top w:w="55" w:type="dxa"/>
          <w:left w:w="55" w:type="dxa"/>
          <w:bottom w:w="55" w:type="dxa"/>
          <w:right w:w="55" w:type="dxa"/>
        </w:tblCellMar>
      </w:tblPr>
      <w:tblGrid>
        <w:gridCol w:w="877"/>
        <w:gridCol w:w="6430"/>
        <w:gridCol w:w="2048"/>
      </w:tblGrid>
      <w:tr>
        <w:trPr>
          <w:tblHeader w:val="true"/>
        </w:trPr>
        <w:tc>
          <w:tcPr>
            <w:tcW w:w="877" w:type="dxa"/>
            <w:tcBorders>
              <w:top w:val="single" w:sz="4" w:space="0" w:color="000000"/>
              <w:left w:val="single" w:sz="4" w:space="0" w:color="000000"/>
              <w:bottom w:val="single" w:sz="4" w:space="0" w:color="000000"/>
            </w:tcBorders>
            <w:vAlign w:val="center"/>
          </w:tcPr>
          <w:p>
            <w:pPr>
              <w:pStyle w:val="TableHeading"/>
              <w:keepNext w:val="false"/>
              <w:widowControl/>
              <w:spacing w:before="0" w:after="0"/>
              <w:ind w:hanging="0" w:left="0"/>
              <w:jc w:val="center"/>
              <w:rPr>
                <w:rFonts w:ascii="Arial" w:hAnsi="Arial" w:eastAsia="Arial" w:cs="Arial"/>
                <w:b/>
                <w:i w:val="false"/>
                <w:color w:val="auto"/>
                <w:spacing w:val="0"/>
                <w:w w:val="100"/>
                <w:sz w:val="18"/>
                <w:szCs w:val="18"/>
                <w:lang w:val="ro-RO"/>
              </w:rPr>
            </w:pPr>
            <w:r>
              <w:rPr>
                <w:rFonts w:eastAsia="Arial" w:cs="Arial" w:ascii="Arial" w:hAnsi="Arial"/>
                <w:b/>
                <w:i w:val="false"/>
                <w:color w:val="auto"/>
                <w:spacing w:val="0"/>
                <w:w w:val="100"/>
                <w:sz w:val="18"/>
                <w:szCs w:val="18"/>
                <w:lang w:val="ro-RO"/>
              </w:rPr>
              <w:t>Nr. crt.</w:t>
            </w:r>
          </w:p>
        </w:tc>
        <w:tc>
          <w:tcPr>
            <w:tcW w:w="6430" w:type="dxa"/>
            <w:tcBorders>
              <w:top w:val="single" w:sz="4" w:space="0" w:color="000000"/>
              <w:left w:val="single" w:sz="4" w:space="0" w:color="000000"/>
              <w:bottom w:val="single" w:sz="4" w:space="0" w:color="000000"/>
            </w:tcBorders>
            <w:vAlign w:val="center"/>
          </w:tcPr>
          <w:p>
            <w:pPr>
              <w:pStyle w:val="TableHeading"/>
              <w:keepNext w:val="false"/>
              <w:widowControl/>
              <w:spacing w:before="0" w:after="0"/>
              <w:ind w:hanging="0" w:left="0"/>
              <w:jc w:val="center"/>
              <w:rPr>
                <w:rFonts w:ascii="Arial" w:hAnsi="Arial" w:eastAsia="Arial" w:cs="Arial"/>
                <w:b/>
                <w:i w:val="false"/>
                <w:color w:val="auto"/>
                <w:spacing w:val="0"/>
                <w:w w:val="100"/>
                <w:sz w:val="18"/>
                <w:szCs w:val="18"/>
                <w:lang w:val="ro-RO"/>
              </w:rPr>
            </w:pPr>
            <w:r>
              <w:rPr>
                <w:rFonts w:eastAsia="Arial" w:cs="Arial" w:ascii="Arial" w:hAnsi="Arial"/>
                <w:b/>
                <w:i w:val="false"/>
                <w:color w:val="auto"/>
                <w:spacing w:val="0"/>
                <w:w w:val="100"/>
                <w:sz w:val="18"/>
                <w:szCs w:val="18"/>
                <w:lang w:val="ro-RO"/>
              </w:rPr>
              <w:t xml:space="preserve">Locul de muncă/ postul de lucru</w:t>
            </w:r>
          </w:p>
        </w:tc>
        <w:tc>
          <w:tcPr>
            <w:tcW w:w="2048" w:type="dxa"/>
            <w:tcBorders>
              <w:top w:val="single" w:sz="4" w:space="0" w:color="000000"/>
              <w:left w:val="single" w:sz="4" w:space="0" w:color="000000"/>
              <w:bottom w:val="single" w:sz="4" w:space="0" w:color="000000"/>
              <w:right w:val="single" w:sz="4" w:space="0" w:color="000000"/>
            </w:tcBorders>
            <w:vAlign w:val="center"/>
          </w:tcPr>
          <w:p>
            <w:pPr>
              <w:pStyle w:val="TableHeading"/>
              <w:keepNext w:val="false"/>
              <w:widowControl/>
              <w:spacing w:before="0" w:after="0"/>
              <w:ind w:hanging="0" w:left="0"/>
              <w:jc w:val="center"/>
              <w:rPr>
                <w:rFonts w:ascii="Arial" w:hAnsi="Arial" w:eastAsia="Arial" w:cs="Arial"/>
                <w:b/>
                <w:i w:val="false"/>
                <w:color w:val="auto"/>
                <w:spacing w:val="0"/>
                <w:w w:val="100"/>
                <w:sz w:val="18"/>
                <w:szCs w:val="18"/>
                <w:lang w:val="ro-RO"/>
              </w:rPr>
            </w:pPr>
            <w:r>
              <w:rPr>
                <w:rFonts w:eastAsia="Arial" w:cs="Arial" w:ascii="Arial" w:hAnsi="Arial"/>
                <w:b/>
                <w:i w:val="false"/>
                <w:color w:val="auto"/>
                <w:spacing w:val="0"/>
                <w:w w:val="100"/>
                <w:sz w:val="18"/>
                <w:szCs w:val="18"/>
                <w:lang w:val="ro-RO"/>
              </w:rPr>
              <w:t>Nivelul de risc global</w:t>
            </w:r>
          </w:p>
        </w:tc>
      </w:tr>
      <w:tr>
        <w:trPr/>
        <w:tc>
          <w:tcPr>
            <w:tcW w:w="877"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{{#riskAssessment.evaluations}}{{$index}}.</w:t>
            </w:r>
          </w:p>
        </w:tc>
        <w:tc>
          <w:tcPr>
            <w:tcW w:w="6430" w:type="dxa"/>
            <w:tcBorders>
              <w:left w:val="single" w:sz="4" w:space="0" w:color="000000"/>
              <w:bottom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{{name}}</w:t>
            </w:r>
          </w:p>
        </w:tc>
        <w:tc>
          <w:tcPr>
            <w:tcW w:w="2048" w:type="dxa"/>
            <w:tcBorders>
              <w:left w:val="single" w:sz="4" w:space="0" w:color="000000"/>
              <w:bottom w:val="single" w:sz="4" w:space="0" w:color="000000"/>
              <w:right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{{globalLevel}}{{/riskAssessment.evaluations}}</w:t>
            </w:r>
          </w:p>
        </w:tc>
      </w:tr>
    </w:tbl>
    <w:p>
      <w:pPr>
        <w:pStyle w:val="Normal"/>
        <w:keepNext w:val="false"/>
        <w:pageBreakBefore w:val="false"/>
        <w:widowControl/>
        <w:numPr>
          <w:ilvl w:val="0"/>
          <w:numId w:val="0"/>
        </w:numPr>
        <w:spacing w:before="12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Nivelul de risc global pe unitate (Nrg) este media ponderată a nivelurilor de risc global ale locurilor de muncă evaluate, rangul fiecărui loc de muncă fiind egal cu nivelul său de risc global: Nrg = Σ (Nrgi × Nrgi) / Σ Nrgi.</w:t>
      </w:r>
    </w:p>
    <w:p>
      <w:pPr>
        <w:pStyle w:val="Normal"/>
        <w:keepNext w:val="false"/>
        <w:pageBreakBefore w:val="false"/>
        <w:widowControl/>
        <w:numPr>
          <w:ilvl w:val="0"/>
          <w:numId w:val="0"/>
        </w:numPr>
        <w:spacing w:before="0" w:after="120"/>
        <w:ind w:hanging="0" w:left="0"/>
        <w:jc w:val="left"/>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Nrg = {{riskAssessment.globalLevel}}</w:t>
      </w:r>
    </w:p>
    <w:p>
      <w:pPr>
        <w:pStyle w:val="Normal"/>
        <w:keepNext w:val="true"/>
        <w:pageBreakBefore w:val="false"/>
        <w:widowControl/>
        <w:numPr>
          <w:ilvl w:val="0"/>
          <w:numId w:val="0"/>
        </w:numPr>
        <w:spacing w:before="240" w:after="120"/>
        <w:ind w:hanging="0" w:left="0"/>
        <w:jc w:val="center"/>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SUBCAPITOLUL VI.III. CONSULTAREA LUCRĂTORILOR ȘI REVIZUIREA EVALUĂRII</w:t>
      </w:r>
    </w:p>
    <w:p>
      <w:pPr>
        <w:pStyle w:val="Normal"/>
        <w:keepNext w:val="false"/>
        <w:pageBreakBefore w:val="false"/>
        <w:widowControl/>
        <w:numPr>
          <w:ilvl w:val="0"/>
          <w:numId w:val="0"/>
        </w:numPr>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 xml:space="preserve">Lucrătorii au fost consultați și au participat la evaluarea riscurilor, potrivit art. 18 din Legea 319/2006: la fiecare loc de muncă evaluat au fost discutate cu ei activitățile desfășurate, echipamentele de muncă utilizate și condițiile de muncă, iar observațiile lor au fost luate în considerare la identificarea factorilor de risc.</w:t>
      </w:r>
    </w:p>
    <w:p>
      <w:pPr>
        <w:pStyle w:val="Normal"/>
        <w:keepNext w:val="false"/>
        <w:pageBreakBefore w:val="false"/>
        <w:widowControl/>
        <w:numPr>
          <w:ilvl w:val="0"/>
          <w:numId w:val="0"/>
        </w:numPr>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Consultarea s-a făcut direct cu lucrătorii și, acolo unde au fost desemnați, prin reprezentanții lucrătorilor cu răspunderi specifice în domeniul securității și sănătății lucrătorilor.</w:t>
      </w:r>
    </w:p>
    <w:p>
      <w:pPr>
        <w:pStyle w:val="Normal"/>
        <w:keepNext w:val="false"/>
        <w:pageBreakBefore w:val="false"/>
        <w:widowControl/>
        <w:numPr>
          <w:ilvl w:val="0"/>
          <w:numId w:val="0"/>
        </w:numPr>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{{#workersRepresentatives}}</w:t>
      </w:r>
    </w:p>
    <w:p>
      <w:pPr>
        <w:pStyle w:val="Normal"/>
        <w:keepNext w:val="false"/>
        <w:pageBreakBefore w:val="false"/>
        <w:widowControl/>
        <w:numPr>
          <w:ilvl w:val="0"/>
          <w:numId w:val="0"/>
        </w:numPr>
        <w:spacing w:before="0" w:after="40"/>
        <w:ind w:hanging="0" w:left="36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Reprezentant al lucrătorilor cu răspunderi specifice în domeniul securității și sănătății lucrătorilor: {{name}}, {{jobTitle}}.</w:t>
      </w:r>
    </w:p>
    <w:p>
      <w:pPr>
        <w:pStyle w:val="Normal"/>
        <w:keepNext w:val="false"/>
        <w:pageBreakBefore w:val="false"/>
        <w:widowControl/>
        <w:numPr>
          <w:ilvl w:val="0"/>
          <w:numId w:val="0"/>
        </w:numPr>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{{/workersRepresentatives}}</w:t>
      </w:r>
    </w:p>
    <w:p>
      <w:pPr>
        <w:pStyle w:val="Normal"/>
        <w:keepNext w:val="false"/>
        <w:pageBreakBefore w:val="false"/>
        <w:widowControl/>
        <w:numPr>
          <w:ilvl w:val="0"/>
          <w:numId w:val="0"/>
        </w:numPr>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 xml:space="preserve">Evaluarea riscurilor se revizuiește, împreună cu planul de prevenire și protecție care decurge din ea, ori de câte ori intervin modificări ale condițiilor de muncă, respectiv la apariția unor riscuri noi și în urma producerii unui eveniment (art. 15 alin. (3) și art. 46 alin. (1) din H.G. 1425/2006).</w:t>
      </w:r>
    </w:p>
    <w:sectPr>
      <w:headerReference w:type="even" r:id="rId26"/>
      <w:headerReference w:type="default" r:id="rId27"/>
      <w:headerReference w:type="first" r:id="rId28"/>
      <w:footerReference w:type="even" r:id="rId29"/>
      <w:footerReference w:type="default" r:id="rId30"/>
      <w:footerReference w:type="first" r:id="rId31"/>
      <w:footnotePr>
        <w:numFmt w:val="decimal"/>
      </w:footnotePr>
      <w:type w:val="nextPage"/>
      <w:pgSz w:w="11906" w:h="16838"/>
      <w:pgMar w:left="1417" w:right="1134" w:gutter="0" w:header="680" w:top="2445" w:footer="68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swiss"/>
    <w:pitch w:val="variable"/>
  </w:font>
  <w:font w:name="Calibri">
    <w:charset w:val="01"/>
    <w:family w:val="swiss"/>
    <w:pitch w:val="variable"/>
  </w:font>
  <w:font w:name="Segoe UI">
    <w:charset w:val="01"/>
    <w:family w:val="swiss"/>
    <w:pitch w:val="variable"/>
  </w:font>
  <w:font w:name="Courier New">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Arial">
    <w:charset w:val="01"/>
    <w:family w:val="roman"/>
    <w:pitch w:val="variable"/>
  </w:font>
  <w:font w:name="Arial Black">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 w:name="Arial">
    <w:charset w:val="01"/>
    <w:family w:val="swiss"/>
    <w:pitch w:val="default"/>
  </w:font>
  <w:font w:name="Times New Roman">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60" w:after="0"/>
      <w:ind w:hanging="0" w:left="0"/>
      <w:jc w:val="center"/>
      <w:rPr>
        <w:rFonts w:ascii="Arial" w:hAnsi="Arial" w:eastAsia="Arial" w:cs="Arial"/>
        <w:b w:val="false"/>
        <w:color w:val="7A7A7A"/>
        <w:spacing w:val="0"/>
        <w:w w:val="100"/>
        <w:sz w:val="15"/>
        <w:szCs w:val="15"/>
        <w:lang w:val="ro-RO"/>
      </w:rPr>
    </w:pPr>
    <w:r>
      <w:rPr>
        <w:rFonts w:eastAsia="Arial" w:cs="Arial" w:ascii="Arial" w:hAnsi="Arial"/>
        <w:b w:val="false"/>
        <w:color w:val="7A7A7A"/>
        <w:spacing w:val="0"/>
        <w:w w:val="100"/>
        <w:sz w:val="15"/>
        <w:szCs w:val="15"/>
        <w:lang w:val="ro-RO"/>
      </w:rPr>
      <w:t>{{#branding}}Document generat cu SSM Ușor · ssmusor.ro{{/branding}}</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60" w:after="0"/>
      <w:ind w:hanging="0" w:left="0"/>
      <w:jc w:val="center"/>
      <w:rPr>
        <w:rFonts w:ascii="Arial" w:hAnsi="Arial" w:eastAsia="Arial" w:cs="Arial"/>
        <w:b w:val="false"/>
        <w:color w:val="7A7A7A"/>
        <w:spacing w:val="0"/>
        <w:w w:val="100"/>
        <w:sz w:val="15"/>
        <w:szCs w:val="15"/>
        <w:lang w:val="ro-RO"/>
      </w:rPr>
    </w:pPr>
    <w:r>
      <w:rPr>
        <w:rFonts w:eastAsia="Arial" w:cs="Arial" w:ascii="Arial" w:hAnsi="Arial"/>
        <w:b w:val="false"/>
        <w:color w:val="7A7A7A"/>
        <w:spacing w:val="0"/>
        <w:w w:val="100"/>
        <w:sz w:val="15"/>
        <w:szCs w:val="15"/>
        <w:lang w:val="ro-RO"/>
      </w:rPr>
      <w:t>{{#branding}}Document generat cu SSM Ușor · ssmusor.ro{{/branding}}</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60" w:after="0"/>
      <w:ind w:hanging="0" w:left="0"/>
      <w:jc w:val="center"/>
      <w:rPr>
        <w:rFonts w:ascii="Arial" w:hAnsi="Arial" w:eastAsia="Arial" w:cs="Arial"/>
        <w:b w:val="false"/>
        <w:color w:val="7A7A7A"/>
        <w:spacing w:val="0"/>
        <w:w w:val="100"/>
        <w:sz w:val="15"/>
        <w:szCs w:val="15"/>
        <w:lang w:val="ro-RO"/>
      </w:rPr>
    </w:pPr>
    <w:r>
      <w:rPr>
        <w:rFonts w:eastAsia="Arial" w:cs="Arial" w:ascii="Arial" w:hAnsi="Arial"/>
        <w:b w:val="false"/>
        <w:color w:val="7A7A7A"/>
        <w:spacing w:val="0"/>
        <w:w w:val="100"/>
        <w:sz w:val="15"/>
        <w:szCs w:val="15"/>
        <w:lang w:val="ro-RO"/>
      </w:rPr>
      <w:t>{{#branding}}Document generat cu SSM Ușor · ssmusor.ro{{/branding}}</w: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60" w:after="0"/>
      <w:ind w:hanging="0" w:left="0"/>
      <w:jc w:val="center"/>
      <w:rPr>
        <w:rFonts w:ascii="Arial" w:hAnsi="Arial" w:eastAsia="Arial" w:cs="Arial"/>
        <w:b w:val="false"/>
        <w:color w:val="7A7A7A"/>
        <w:spacing w:val="0"/>
        <w:w w:val="100"/>
        <w:sz w:val="15"/>
        <w:szCs w:val="15"/>
        <w:lang w:val="ro-RO"/>
      </w:rPr>
    </w:pPr>
    <w:r>
      <w:rPr>
        <w:rFonts w:eastAsia="Arial" w:cs="Arial" w:ascii="Arial" w:hAnsi="Arial"/>
        <w:b w:val="false"/>
        <w:color w:val="7A7A7A"/>
        <w:spacing w:val="0"/>
        <w:w w:val="100"/>
        <w:sz w:val="15"/>
        <w:szCs w:val="15"/>
        <w:lang w:val="ro-RO"/>
      </w:rPr>
      <w:t>{{#branding}}Document generat cu SSM Ușor · ssmusor.ro{{/branding}}</w: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60" w:after="0"/>
      <w:ind w:hanging="0" w:left="0"/>
      <w:jc w:val="center"/>
      <w:rPr>
        <w:rFonts w:ascii="Arial" w:hAnsi="Arial" w:eastAsia="Arial" w:cs="Arial"/>
        <w:b w:val="false"/>
        <w:color w:val="7A7A7A"/>
        <w:spacing w:val="0"/>
        <w:w w:val="100"/>
        <w:sz w:val="15"/>
        <w:szCs w:val="15"/>
        <w:lang w:val="ro-RO"/>
      </w:rPr>
    </w:pPr>
    <w:r>
      <w:rPr>
        <w:rFonts w:eastAsia="Arial" w:cs="Arial" w:ascii="Arial" w:hAnsi="Arial"/>
        <w:b w:val="false"/>
        <w:color w:val="7A7A7A"/>
        <w:spacing w:val="0"/>
        <w:w w:val="100"/>
        <w:sz w:val="15"/>
        <w:szCs w:val="15"/>
        <w:lang w:val="ro-RO"/>
      </w:rPr>
      <w:t>{{#branding}}Document generat cu SSM Ușor · ssmusor.ro{{/branding}}</w: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60" w:after="0"/>
      <w:ind w:hanging="0" w:left="0"/>
      <w:jc w:val="center"/>
      <w:rPr>
        <w:rFonts w:ascii="Arial" w:hAnsi="Arial" w:eastAsia="Arial" w:cs="Arial"/>
        <w:b w:val="false"/>
        <w:color w:val="7A7A7A"/>
        <w:spacing w:val="0"/>
        <w:w w:val="100"/>
        <w:sz w:val="15"/>
        <w:szCs w:val="15"/>
        <w:lang w:val="ro-RO"/>
      </w:rPr>
    </w:pPr>
    <w:r>
      <w:rPr>
        <w:rFonts w:eastAsia="Arial" w:cs="Arial" w:ascii="Arial" w:hAnsi="Arial"/>
        <w:b w:val="false"/>
        <w:color w:val="7A7A7A"/>
        <w:spacing w:val="0"/>
        <w:w w:val="100"/>
        <w:sz w:val="15"/>
        <w:szCs w:val="15"/>
        <w:lang w:val="ro-RO"/>
      </w:rPr>
      <w:t>{{#branding}}Document generat cu SSM Ușor · ssmusor.ro{{/branding}}</w: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60" w:after="0"/>
      <w:ind w:hanging="0" w:left="0"/>
      <w:jc w:val="center"/>
      <w:rPr>
        <w:rFonts w:ascii="Arial" w:hAnsi="Arial" w:eastAsia="Arial" w:cs="Arial"/>
        <w:b w:val="false"/>
        <w:color w:val="7A7A7A"/>
        <w:spacing w:val="0"/>
        <w:w w:val="100"/>
        <w:sz w:val="15"/>
        <w:szCs w:val="15"/>
        <w:lang w:val="ro-RO"/>
      </w:rPr>
    </w:pPr>
    <w:r>
      <w:rPr>
        <w:rFonts w:eastAsia="Arial" w:cs="Arial" w:ascii="Arial" w:hAnsi="Arial"/>
        <w:b w:val="false"/>
        <w:color w:val="7A7A7A"/>
        <w:spacing w:val="0"/>
        <w:w w:val="100"/>
        <w:sz w:val="15"/>
        <w:szCs w:val="15"/>
        <w:lang w:val="ro-RO"/>
      </w:rPr>
      <w:t>{{#branding}}Document generat cu SSM Ușor · ssmusor.ro{{/branding}}</w:t>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60" w:after="0"/>
      <w:ind w:hanging="0" w:left="0"/>
      <w:jc w:val="center"/>
      <w:rPr>
        <w:rFonts w:ascii="Arial" w:hAnsi="Arial" w:eastAsia="Arial" w:cs="Arial"/>
        <w:b w:val="false"/>
        <w:color w:val="7A7A7A"/>
        <w:spacing w:val="0"/>
        <w:w w:val="100"/>
        <w:sz w:val="15"/>
        <w:szCs w:val="15"/>
        <w:lang w:val="ro-RO"/>
      </w:rPr>
    </w:pPr>
    <w:r>
      <w:rPr>
        <w:rFonts w:eastAsia="Arial" w:cs="Arial" w:ascii="Arial" w:hAnsi="Arial"/>
        <w:b w:val="false"/>
        <w:color w:val="7A7A7A"/>
        <w:spacing w:val="0"/>
        <w:w w:val="100"/>
        <w:sz w:val="15"/>
        <w:szCs w:val="15"/>
        <w:lang w:val="ro-RO"/>
      </w:rPr>
      <w:t>{{#branding}}Document generat cu SSM Ușor · ssmusor.ro{{/branding}}</w: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60" w:after="0"/>
      <w:ind w:hanging="0" w:left="0"/>
      <w:jc w:val="center"/>
      <w:rPr>
        <w:rFonts w:ascii="Arial" w:hAnsi="Arial" w:eastAsia="Arial" w:cs="Arial"/>
        <w:b w:val="false"/>
        <w:color w:val="7A7A7A"/>
        <w:spacing w:val="0"/>
        <w:w w:val="100"/>
        <w:sz w:val="15"/>
        <w:szCs w:val="15"/>
        <w:lang w:val="ro-RO"/>
      </w:rPr>
    </w:pPr>
    <w:r>
      <w:rPr>
        <w:rFonts w:eastAsia="Arial" w:cs="Arial" w:ascii="Arial" w:hAnsi="Arial"/>
        <w:b w:val="false"/>
        <w:color w:val="7A7A7A"/>
        <w:spacing w:val="0"/>
        <w:w w:val="100"/>
        <w:sz w:val="15"/>
        <w:szCs w:val="15"/>
        <w:lang w:val="ro-RO"/>
      </w:rPr>
      <w:t>{{#branding}}Document generat cu SSM Ușor · ssmusor.ro{{/branding}}</w: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rFonts w:ascii="Arial" w:hAnsi="Arial" w:cs="Arial"/>
          <w:lang w:val="it-IT"/>
        </w:rPr>
      </w:pPr>
      <w:r>
        <w:rPr>
          <w:rStyle w:val="FootnoteCharacters"/>
        </w:rPr>
        <w:footnoteRef/>
      </w:r>
      <w:r>
        <w:rPr>
          <w:rFonts w:cs="Arial" w:ascii="Arial" w:hAnsi="Arial"/>
        </w:rPr>
        <w:t>Sursa: Dicționarul explicativ al limbii române, editat sub egida Academiei României</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left"/>
      <w:tblInd w:w="55" w:type="dxa"/>
      <w:tblLayout w:type="fixed"/>
      <w:tblCellMar>
        <w:top w:w="55" w:type="dxa"/>
        <w:left w:w="55" w:type="dxa"/>
        <w:bottom w:w="55" w:type="dxa"/>
        <w:right w:w="55" w:type="dxa"/>
      </w:tblCellMar>
    </w:tblPr>
    <w:tblGrid>
      <w:gridCol w:w="1870"/>
      <w:gridCol w:w="2807"/>
      <w:gridCol w:w="2806"/>
      <w:gridCol w:w="1872"/>
    </w:tblGrid>
    <w:tr>
      <w:trPr/>
      <w:tc>
        <w:tcPr>
          <w:tcW w:w="1870" w:type="dxa"/>
          <w:tcBorders>
            <w:top w:val="single" w:sz="4" w:space="0" w:color="000000"/>
            <w:left w:val="single" w:sz="4" w:space="0" w:color="000000"/>
            <w:bottom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Data întocmirii documentului:</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{{issueDate}}</w:t>
          </w:r>
        </w:p>
      </w:tc>
      <w:tc>
        <w:tcPr>
          <w:tcW w:w="2807" w:type="dxa"/>
          <w:tcBorders>
            <w:top w:val="single" w:sz="4" w:space="0" w:color="000000"/>
            <w:left w:val="single" w:sz="4" w:space="0" w:color="000000"/>
            <w:bottom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Întocmit de:</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{{provider.legalName}}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{{specialist.professionalTitle}}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{{specialist.name}}</w:t>
          </w:r>
        </w:p>
      </w:tc>
      <w:tc>
        <w:tcPr>
          <w:tcW w:w="2806" w:type="dxa"/>
          <w:tcBorders>
            <w:top w:val="single" w:sz="4" w:space="0" w:color="000000"/>
            <w:left w:val="single" w:sz="4" w:space="0" w:color="000000"/>
            <w:bottom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Întocmit pentru:</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{{client.legalName}}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{{client.representativeRole}}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{{client.representativeName}}</w:t>
          </w:r>
        </w:p>
      </w:tc>
      <w:tc>
        <w:tcPr>
          <w:tcW w:w="1872" w:type="dxa"/>
          <w:tcBorders>
            <w:top w:val="single" w:sz="4" w:space="0" w:color="000000"/>
            <w:left w:val="single" w:sz="4" w:space="0" w:color="000000"/>
            <w:bottom w:val="single" w:sz="4" w:space="0" w:color="000000"/>
            <w:right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Cod document:</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EVR</w:t>
          </w:r>
        </w:p>
      </w:tc>
    </w:tr>
    <w:tr>
      <w:trPr/>
      <w:tc>
        <w:tcPr>
          <w:tcW w:w="7483" w:type="dxa"/>
          <w:gridSpan w:val="3"/>
          <w:tcBorders>
            <w:left w:val="single" w:sz="4" w:space="0" w:color="000000"/>
            <w:bottom w:val="single" w:sz="4" w:space="0" w:color="000000"/>
          </w:tcBorders>
        </w:tcPr>
        <w:p>
          <w:pPr>
            <w:pStyle w:val="TableContents"/>
            <w:keepNext w:val="false"/>
            <w:spacing w:before="0" w:after="0"/>
            <w:ind w:hanging="0" w:left="0"/>
            <w:jc w:val="left"/>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Denumire document:</w:t>
          </w:r>
        </w:p>
        <w:p>
          <w:pPr>
            <w:pStyle w:val="TableContents"/>
            <w:keepNext w:val="false"/>
            <w:spacing w:before="0" w:after="0"/>
            <w:ind w:hanging="0" w:left="0"/>
            <w:jc w:val="left"/>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Evaluarea riscurilor de accidentare și/ sau îmbolnăvire profesională</w:t>
          </w:r>
        </w:p>
      </w:tc>
      <w:tc>
        <w:tcPr>
          <w:tcW w:w="1872" w:type="dxa"/>
          <w:tcBorders>
            <w:left w:val="single" w:sz="4" w:space="0" w:color="000000"/>
            <w:bottom w:val="single" w:sz="4" w:space="0" w:color="000000"/>
            <w:right w:val="single" w:sz="4" w:space="0" w:color="000000"/>
          </w:tcBorders>
          <w:vAlign w:val="center"/>
        </w:tcPr>
        <w:p>
          <w:pPr>
            <w:pStyle w:val="TableContents"/>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 xml:space="preserve">Pag. </w:t>
          </w:r>
          <w:r>
            <w:rPr>
              <w:rFonts w:eastAsia="Arial" w:cs="Arial" w:ascii="Arial" w:hAnsi="Arial"/>
              <w:b w:val="false"/>
              <w:i w:val="false"/>
              <w:color w:val="auto"/>
              <w:spacing w:val="0"/>
              <w:w w:val="100"/>
              <w:sz w:val="16"/>
              <w:szCs w:val="16"/>
              <w:lang w:val="ro-RO"/>
            </w:rPr>
            <w:fldChar w:fldCharType="begin"/>
          </w:r>
          <w:r>
            <w:rPr>
              <w:rFonts w:eastAsia="Arial" w:cs="Arial" w:ascii="Arial" w:hAnsi="Arial"/>
              <w:b w:val="false"/>
              <w:i w:val="false"/>
              <w:color w:val="auto"/>
              <w:spacing w:val="0"/>
              <w:w w:val="100"/>
              <w:sz w:val="16"/>
              <w:szCs w:val="16"/>
              <w:lang w:val="ro-RO"/>
            </w:rPr>
            <w:instrText xml:space="preserve"> PAGE </w:instrText>
          </w:r>
          <w:r>
            <w:rPr>
              <w:rFonts w:eastAsia="Arial" w:cs="Arial" w:ascii="Arial" w:hAnsi="Arial"/>
              <w:b w:val="false"/>
              <w:i w:val="false"/>
              <w:color w:val="auto"/>
              <w:spacing w:val="0"/>
              <w:w w:val="100"/>
              <w:sz w:val="16"/>
              <w:szCs w:val="16"/>
              <w:lang w:val="ro-RO"/>
            </w:rPr>
            <w:fldChar w:fldCharType="separate"/>
          </w:r>
          <w:r>
            <w:rPr>
              <w:rFonts w:eastAsia="Arial" w:cs="Arial" w:ascii="Arial" w:hAnsi="Arial"/>
              <w:b w:val="false"/>
              <w:i w:val="false"/>
              <w:color w:val="auto"/>
              <w:spacing w:val="0"/>
              <w:w w:val="100"/>
              <w:sz w:val="16"/>
              <w:szCs w:val="16"/>
              <w:lang w:val="ro-RO"/>
            </w:rPr>
            <w:t>21</w:t>
          </w:r>
          <w:r>
            <w:rPr>
              <w:rFonts w:eastAsia="Arial" w:cs="Arial" w:ascii="Arial" w:hAnsi="Arial"/>
              <w:b w:val="false"/>
              <w:i w:val="false"/>
              <w:color w:val="auto"/>
              <w:spacing w:val="0"/>
              <w:w w:val="100"/>
              <w:sz w:val="16"/>
              <w:szCs w:val="16"/>
              <w:lang w:val="ro-RO"/>
            </w:rPr>
            <w:fldChar w:fldCharType="end"/>
          </w:r>
          <w:r>
            <w:rPr>
              <w:rFonts w:eastAsia="Arial" w:cs="Arial" w:ascii="Arial" w:hAnsi="Arial"/>
              <w:b w:val="false"/>
              <w:i w:val="false"/>
              <w:color w:val="auto"/>
              <w:spacing w:val="0"/>
              <w:w w:val="100"/>
              <w:sz w:val="16"/>
              <w:szCs w:val="16"/>
              <w:lang w:val="ro-RO"/>
            </w:rPr>
            <w:t xml:space="preserve"> din </w:t>
          </w:r>
          <w:r>
            <w:rPr>
              <w:rFonts w:eastAsia="Arial" w:cs="Arial" w:ascii="Arial" w:hAnsi="Arial"/>
              <w:b w:val="false"/>
              <w:i w:val="false"/>
              <w:color w:val="auto"/>
              <w:spacing w:val="0"/>
              <w:w w:val="100"/>
              <w:sz w:val="16"/>
              <w:szCs w:val="16"/>
              <w:lang w:val="ro-RO"/>
            </w:rPr>
            <w:fldChar w:fldCharType="begin"/>
          </w:r>
          <w:r>
            <w:rPr>
              <w:rFonts w:eastAsia="Arial" w:cs="Arial" w:ascii="Arial" w:hAnsi="Arial"/>
              <w:b w:val="false"/>
              <w:i w:val="false"/>
              <w:color w:val="auto"/>
              <w:spacing w:val="0"/>
              <w:w w:val="100"/>
              <w:sz w:val="16"/>
              <w:szCs w:val="16"/>
              <w:lang w:val="ro-RO"/>
            </w:rPr>
            <w:instrText xml:space="preserve"> NUMPAGES </w:instrText>
          </w:r>
          <w:r>
            <w:rPr>
              <w:rFonts w:eastAsia="Arial" w:cs="Arial" w:ascii="Arial" w:hAnsi="Arial"/>
              <w:b w:val="false"/>
              <w:i w:val="false"/>
              <w:color w:val="auto"/>
              <w:spacing w:val="0"/>
              <w:w w:val="100"/>
              <w:sz w:val="16"/>
              <w:szCs w:val="16"/>
              <w:lang w:val="ro-RO"/>
            </w:rPr>
            <w:fldChar w:fldCharType="separate"/>
          </w:r>
          <w:r>
            <w:rPr>
              <w:rFonts w:eastAsia="Arial" w:cs="Arial" w:ascii="Arial" w:hAnsi="Arial"/>
              <w:b w:val="false"/>
              <w:i w:val="false"/>
              <w:color w:val="auto"/>
              <w:spacing w:val="0"/>
              <w:w w:val="100"/>
              <w:sz w:val="16"/>
              <w:szCs w:val="16"/>
              <w:lang w:val="ro-RO"/>
            </w:rPr>
            <w:t>33</w:t>
          </w:r>
          <w:r>
            <w:rPr>
              <w:rFonts w:eastAsia="Arial" w:cs="Arial" w:ascii="Arial" w:hAnsi="Arial"/>
              <w:b w:val="false"/>
              <w:i w:val="false"/>
              <w:color w:val="auto"/>
              <w:spacing w:val="0"/>
              <w:w w:val="100"/>
              <w:sz w:val="16"/>
              <w:szCs w:val="16"/>
              <w:lang w:val="ro-RO"/>
            </w:rPr>
            <w:fldChar w:fldCharType="end"/>
          </w:r>
        </w:p>
      </w:tc>
    </w:tr>
  </w:tbl>
  <w:p>
    <w:pPr>
      <w:pStyle w:val="Header"/>
      <w:spacing w:before="0" w:after="0"/>
      <w:rPr>
        <w:rFonts w:ascii="Arial" w:hAnsi="Arial" w:eastAsia="Arial" w:cs="Arial"/>
        <w:color w:val="auto"/>
        <w:spacing w:val="0"/>
        <w:w w:val="100"/>
        <w:sz w:val="16"/>
        <w:szCs w:val="16"/>
        <w:lang w:val="ro-RO"/>
      </w:rPr>
    </w:pPr>
    <w:r>
      <w:rPr>
        <w:rFonts w:eastAsia="Arial" w:cs="Arial" w:ascii="Arial" w:hAnsi="Arial"/>
        <w:color w:val="auto"/>
        <w:spacing w:val="0"/>
        <w:w w:val="100"/>
        <w:sz w:val="16"/>
        <w:szCs w:val="16"/>
        <w:lang w:val="ro-RO"/>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left"/>
      <w:tblInd w:w="55" w:type="dxa"/>
      <w:tblLayout w:type="fixed"/>
      <w:tblCellMar>
        <w:top w:w="55" w:type="dxa"/>
        <w:left w:w="55" w:type="dxa"/>
        <w:bottom w:w="55" w:type="dxa"/>
        <w:right w:w="55" w:type="dxa"/>
      </w:tblCellMar>
    </w:tblPr>
    <w:tblGrid>
      <w:gridCol w:w="1870"/>
      <w:gridCol w:w="2807"/>
      <w:gridCol w:w="2806"/>
      <w:gridCol w:w="1872"/>
    </w:tblGrid>
    <w:tr>
      <w:trPr/>
      <w:tc>
        <w:tcPr>
          <w:tcW w:w="1870" w:type="dxa"/>
          <w:tcBorders>
            <w:top w:val="single" w:sz="4" w:space="0" w:color="000000"/>
            <w:left w:val="single" w:sz="4" w:space="0" w:color="000000"/>
            <w:bottom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Data întocmirii documentului:</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{{issueDate}}</w:t>
          </w:r>
        </w:p>
      </w:tc>
      <w:tc>
        <w:tcPr>
          <w:tcW w:w="2807" w:type="dxa"/>
          <w:tcBorders>
            <w:top w:val="single" w:sz="4" w:space="0" w:color="000000"/>
            <w:left w:val="single" w:sz="4" w:space="0" w:color="000000"/>
            <w:bottom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Întocmit de:</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{{provider.legalName}}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{{specialist.professionalTitle}}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{{specialist.name}}</w:t>
          </w:r>
        </w:p>
      </w:tc>
      <w:tc>
        <w:tcPr>
          <w:tcW w:w="2806" w:type="dxa"/>
          <w:tcBorders>
            <w:top w:val="single" w:sz="4" w:space="0" w:color="000000"/>
            <w:left w:val="single" w:sz="4" w:space="0" w:color="000000"/>
            <w:bottom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Întocmit pentru:</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{{client.legalName}}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{{client.representativeRole}}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{{client.representativeName}}</w:t>
          </w:r>
        </w:p>
      </w:tc>
      <w:tc>
        <w:tcPr>
          <w:tcW w:w="1872" w:type="dxa"/>
          <w:tcBorders>
            <w:top w:val="single" w:sz="4" w:space="0" w:color="000000"/>
            <w:left w:val="single" w:sz="4" w:space="0" w:color="000000"/>
            <w:bottom w:val="single" w:sz="4" w:space="0" w:color="000000"/>
            <w:right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Cod document:</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EVR</w:t>
          </w:r>
        </w:p>
      </w:tc>
    </w:tr>
    <w:tr>
      <w:trPr/>
      <w:tc>
        <w:tcPr>
          <w:tcW w:w="7483" w:type="dxa"/>
          <w:gridSpan w:val="3"/>
          <w:tcBorders>
            <w:left w:val="single" w:sz="4" w:space="0" w:color="000000"/>
            <w:bottom w:val="single" w:sz="4" w:space="0" w:color="000000"/>
          </w:tcBorders>
        </w:tcPr>
        <w:p>
          <w:pPr>
            <w:pStyle w:val="TableContents"/>
            <w:keepNext w:val="false"/>
            <w:spacing w:before="0" w:after="0"/>
            <w:ind w:hanging="0" w:left="0"/>
            <w:jc w:val="left"/>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Denumire document:</w:t>
          </w:r>
        </w:p>
        <w:p>
          <w:pPr>
            <w:pStyle w:val="TableContents"/>
            <w:keepNext w:val="false"/>
            <w:spacing w:before="0" w:after="0"/>
            <w:ind w:hanging="0" w:left="0"/>
            <w:jc w:val="left"/>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Evaluarea riscurilor de accidentare și/ sau îmbolnăvire profesională</w:t>
          </w:r>
        </w:p>
      </w:tc>
      <w:tc>
        <w:tcPr>
          <w:tcW w:w="1872" w:type="dxa"/>
          <w:tcBorders>
            <w:left w:val="single" w:sz="4" w:space="0" w:color="000000"/>
            <w:bottom w:val="single" w:sz="4" w:space="0" w:color="000000"/>
            <w:right w:val="single" w:sz="4" w:space="0" w:color="000000"/>
          </w:tcBorders>
          <w:vAlign w:val="center"/>
        </w:tcPr>
        <w:p>
          <w:pPr>
            <w:pStyle w:val="TableContents"/>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 xml:space="preserve">Pag. </w:t>
          </w:r>
          <w:r>
            <w:rPr>
              <w:rFonts w:eastAsia="Arial" w:cs="Arial" w:ascii="Arial" w:hAnsi="Arial"/>
              <w:b w:val="false"/>
              <w:i w:val="false"/>
              <w:color w:val="auto"/>
              <w:spacing w:val="0"/>
              <w:w w:val="100"/>
              <w:sz w:val="16"/>
              <w:szCs w:val="16"/>
              <w:lang w:val="ro-RO"/>
            </w:rPr>
            <w:fldChar w:fldCharType="begin"/>
          </w:r>
          <w:r>
            <w:rPr>
              <w:rFonts w:eastAsia="Arial" w:cs="Arial" w:ascii="Arial" w:hAnsi="Arial"/>
              <w:b w:val="false"/>
              <w:i w:val="false"/>
              <w:color w:val="auto"/>
              <w:spacing w:val="0"/>
              <w:w w:val="100"/>
              <w:sz w:val="16"/>
              <w:szCs w:val="16"/>
              <w:lang w:val="ro-RO"/>
            </w:rPr>
            <w:instrText xml:space="preserve"> PAGE </w:instrText>
          </w:r>
          <w:r>
            <w:rPr>
              <w:rFonts w:eastAsia="Arial" w:cs="Arial" w:ascii="Arial" w:hAnsi="Arial"/>
              <w:b w:val="false"/>
              <w:i w:val="false"/>
              <w:color w:val="auto"/>
              <w:spacing w:val="0"/>
              <w:w w:val="100"/>
              <w:sz w:val="16"/>
              <w:szCs w:val="16"/>
              <w:lang w:val="ro-RO"/>
            </w:rPr>
            <w:fldChar w:fldCharType="separate"/>
          </w:r>
          <w:r>
            <w:rPr>
              <w:rFonts w:eastAsia="Arial" w:cs="Arial" w:ascii="Arial" w:hAnsi="Arial"/>
              <w:b w:val="false"/>
              <w:i w:val="false"/>
              <w:color w:val="auto"/>
              <w:spacing w:val="0"/>
              <w:w w:val="100"/>
              <w:sz w:val="16"/>
              <w:szCs w:val="16"/>
              <w:lang w:val="ro-RO"/>
            </w:rPr>
            <w:t>21</w:t>
          </w:r>
          <w:r>
            <w:rPr>
              <w:rFonts w:eastAsia="Arial" w:cs="Arial" w:ascii="Arial" w:hAnsi="Arial"/>
              <w:b w:val="false"/>
              <w:i w:val="false"/>
              <w:color w:val="auto"/>
              <w:spacing w:val="0"/>
              <w:w w:val="100"/>
              <w:sz w:val="16"/>
              <w:szCs w:val="16"/>
              <w:lang w:val="ro-RO"/>
            </w:rPr>
            <w:fldChar w:fldCharType="end"/>
          </w:r>
          <w:r>
            <w:rPr>
              <w:rFonts w:eastAsia="Arial" w:cs="Arial" w:ascii="Arial" w:hAnsi="Arial"/>
              <w:b w:val="false"/>
              <w:i w:val="false"/>
              <w:color w:val="auto"/>
              <w:spacing w:val="0"/>
              <w:w w:val="100"/>
              <w:sz w:val="16"/>
              <w:szCs w:val="16"/>
              <w:lang w:val="ro-RO"/>
            </w:rPr>
            <w:t xml:space="preserve"> din </w:t>
          </w:r>
          <w:r>
            <w:rPr>
              <w:rFonts w:eastAsia="Arial" w:cs="Arial" w:ascii="Arial" w:hAnsi="Arial"/>
              <w:b w:val="false"/>
              <w:i w:val="false"/>
              <w:color w:val="auto"/>
              <w:spacing w:val="0"/>
              <w:w w:val="100"/>
              <w:sz w:val="16"/>
              <w:szCs w:val="16"/>
              <w:lang w:val="ro-RO"/>
            </w:rPr>
            <w:fldChar w:fldCharType="begin"/>
          </w:r>
          <w:r>
            <w:rPr>
              <w:rFonts w:eastAsia="Arial" w:cs="Arial" w:ascii="Arial" w:hAnsi="Arial"/>
              <w:b w:val="false"/>
              <w:i w:val="false"/>
              <w:color w:val="auto"/>
              <w:spacing w:val="0"/>
              <w:w w:val="100"/>
              <w:sz w:val="16"/>
              <w:szCs w:val="16"/>
              <w:lang w:val="ro-RO"/>
            </w:rPr>
            <w:instrText xml:space="preserve"> NUMPAGES </w:instrText>
          </w:r>
          <w:r>
            <w:rPr>
              <w:rFonts w:eastAsia="Arial" w:cs="Arial" w:ascii="Arial" w:hAnsi="Arial"/>
              <w:b w:val="false"/>
              <w:i w:val="false"/>
              <w:color w:val="auto"/>
              <w:spacing w:val="0"/>
              <w:w w:val="100"/>
              <w:sz w:val="16"/>
              <w:szCs w:val="16"/>
              <w:lang w:val="ro-RO"/>
            </w:rPr>
            <w:fldChar w:fldCharType="separate"/>
          </w:r>
          <w:r>
            <w:rPr>
              <w:rFonts w:eastAsia="Arial" w:cs="Arial" w:ascii="Arial" w:hAnsi="Arial"/>
              <w:b w:val="false"/>
              <w:i w:val="false"/>
              <w:color w:val="auto"/>
              <w:spacing w:val="0"/>
              <w:w w:val="100"/>
              <w:sz w:val="16"/>
              <w:szCs w:val="16"/>
              <w:lang w:val="ro-RO"/>
            </w:rPr>
            <w:t>33</w:t>
          </w:r>
          <w:r>
            <w:rPr>
              <w:rFonts w:eastAsia="Arial" w:cs="Arial" w:ascii="Arial" w:hAnsi="Arial"/>
              <w:b w:val="false"/>
              <w:i w:val="false"/>
              <w:color w:val="auto"/>
              <w:spacing w:val="0"/>
              <w:w w:val="100"/>
              <w:sz w:val="16"/>
              <w:szCs w:val="16"/>
              <w:lang w:val="ro-RO"/>
            </w:rPr>
            <w:fldChar w:fldCharType="end"/>
          </w:r>
        </w:p>
      </w:tc>
    </w:tr>
  </w:tbl>
  <w:p>
    <w:pPr>
      <w:pStyle w:val="Header"/>
      <w:spacing w:before="0" w:after="0"/>
      <w:rPr>
        <w:rFonts w:ascii="Arial" w:hAnsi="Arial" w:eastAsia="Arial" w:cs="Arial"/>
        <w:color w:val="auto"/>
        <w:spacing w:val="0"/>
        <w:w w:val="100"/>
        <w:sz w:val="16"/>
        <w:szCs w:val="16"/>
        <w:lang w:val="ro-RO"/>
      </w:rPr>
    </w:pPr>
    <w:r>
      <w:rPr>
        <w:rFonts w:eastAsia="Arial" w:cs="Arial" w:ascii="Arial" w:hAnsi="Arial"/>
        <w:color w:val="auto"/>
        <w:spacing w:val="0"/>
        <w:w w:val="100"/>
        <w:sz w:val="16"/>
        <w:szCs w:val="16"/>
        <w:lang w:val="ro-RO"/>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left"/>
      <w:tblInd w:w="55" w:type="dxa"/>
      <w:tblLayout w:type="fixed"/>
      <w:tblCellMar>
        <w:top w:w="55" w:type="dxa"/>
        <w:left w:w="55" w:type="dxa"/>
        <w:bottom w:w="55" w:type="dxa"/>
        <w:right w:w="55" w:type="dxa"/>
      </w:tblCellMar>
    </w:tblPr>
    <w:tblGrid>
      <w:gridCol w:w="1870"/>
      <w:gridCol w:w="2807"/>
      <w:gridCol w:w="2806"/>
      <w:gridCol w:w="1872"/>
    </w:tblGrid>
    <w:tr>
      <w:trPr/>
      <w:tc>
        <w:tcPr>
          <w:tcW w:w="1870" w:type="dxa"/>
          <w:tcBorders>
            <w:top w:val="single" w:sz="4" w:space="0" w:color="000000"/>
            <w:left w:val="single" w:sz="4" w:space="0" w:color="000000"/>
            <w:bottom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Data întocmirii documentului:</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{{issueDate}}</w:t>
          </w:r>
        </w:p>
      </w:tc>
      <w:tc>
        <w:tcPr>
          <w:tcW w:w="2807" w:type="dxa"/>
          <w:tcBorders>
            <w:top w:val="single" w:sz="4" w:space="0" w:color="000000"/>
            <w:left w:val="single" w:sz="4" w:space="0" w:color="000000"/>
            <w:bottom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Întocmit de:</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{{provider.legalName}}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{{specialist.professionalTitle}}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{{specialist.name}}</w:t>
          </w:r>
        </w:p>
      </w:tc>
      <w:tc>
        <w:tcPr>
          <w:tcW w:w="2806" w:type="dxa"/>
          <w:tcBorders>
            <w:top w:val="single" w:sz="4" w:space="0" w:color="000000"/>
            <w:left w:val="single" w:sz="4" w:space="0" w:color="000000"/>
            <w:bottom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Întocmit pentru:</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{{client.legalName}}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{{client.representativeRole}}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{{client.representativeName}}</w:t>
          </w:r>
        </w:p>
      </w:tc>
      <w:tc>
        <w:tcPr>
          <w:tcW w:w="1872" w:type="dxa"/>
          <w:tcBorders>
            <w:top w:val="single" w:sz="4" w:space="0" w:color="000000"/>
            <w:left w:val="single" w:sz="4" w:space="0" w:color="000000"/>
            <w:bottom w:val="single" w:sz="4" w:space="0" w:color="000000"/>
            <w:right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Cod document:</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EVR</w:t>
          </w:r>
        </w:p>
      </w:tc>
    </w:tr>
    <w:tr>
      <w:trPr/>
      <w:tc>
        <w:tcPr>
          <w:tcW w:w="7483" w:type="dxa"/>
          <w:gridSpan w:val="3"/>
          <w:tcBorders>
            <w:left w:val="single" w:sz="4" w:space="0" w:color="000000"/>
            <w:bottom w:val="single" w:sz="4" w:space="0" w:color="000000"/>
          </w:tcBorders>
        </w:tcPr>
        <w:p>
          <w:pPr>
            <w:pStyle w:val="TableContents"/>
            <w:keepNext w:val="false"/>
            <w:spacing w:before="0" w:after="0"/>
            <w:ind w:hanging="0" w:left="0"/>
            <w:jc w:val="left"/>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Denumire document:</w:t>
          </w:r>
        </w:p>
        <w:p>
          <w:pPr>
            <w:pStyle w:val="TableContents"/>
            <w:keepNext w:val="false"/>
            <w:spacing w:before="0" w:after="0"/>
            <w:ind w:hanging="0" w:left="0"/>
            <w:jc w:val="left"/>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Evaluarea riscurilor de accidentare și/ sau îmbolnăvire profesională</w:t>
          </w:r>
        </w:p>
      </w:tc>
      <w:tc>
        <w:tcPr>
          <w:tcW w:w="1872" w:type="dxa"/>
          <w:tcBorders>
            <w:left w:val="single" w:sz="4" w:space="0" w:color="000000"/>
            <w:bottom w:val="single" w:sz="4" w:space="0" w:color="000000"/>
            <w:right w:val="single" w:sz="4" w:space="0" w:color="000000"/>
          </w:tcBorders>
          <w:vAlign w:val="center"/>
        </w:tcPr>
        <w:p>
          <w:pPr>
            <w:pStyle w:val="TableContents"/>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 xml:space="preserve">Pag. </w:t>
          </w:r>
          <w:r>
            <w:rPr>
              <w:rFonts w:eastAsia="Arial" w:cs="Arial" w:ascii="Arial" w:hAnsi="Arial"/>
              <w:b w:val="false"/>
              <w:i w:val="false"/>
              <w:color w:val="auto"/>
              <w:spacing w:val="0"/>
              <w:w w:val="100"/>
              <w:sz w:val="16"/>
              <w:szCs w:val="16"/>
              <w:lang w:val="ro-RO"/>
            </w:rPr>
            <w:fldChar w:fldCharType="begin"/>
          </w:r>
          <w:r>
            <w:rPr>
              <w:rFonts w:eastAsia="Arial" w:cs="Arial" w:ascii="Arial" w:hAnsi="Arial"/>
              <w:b w:val="false"/>
              <w:i w:val="false"/>
              <w:color w:val="auto"/>
              <w:spacing w:val="0"/>
              <w:w w:val="100"/>
              <w:sz w:val="16"/>
              <w:szCs w:val="16"/>
              <w:lang w:val="ro-RO"/>
            </w:rPr>
            <w:instrText xml:space="preserve"> PAGE </w:instrText>
          </w:r>
          <w:r>
            <w:rPr>
              <w:rFonts w:eastAsia="Arial" w:cs="Arial" w:ascii="Arial" w:hAnsi="Arial"/>
              <w:b w:val="false"/>
              <w:i w:val="false"/>
              <w:color w:val="auto"/>
              <w:spacing w:val="0"/>
              <w:w w:val="100"/>
              <w:sz w:val="16"/>
              <w:szCs w:val="16"/>
              <w:lang w:val="ro-RO"/>
            </w:rPr>
            <w:fldChar w:fldCharType="separate"/>
          </w:r>
          <w:r>
            <w:rPr>
              <w:rFonts w:eastAsia="Arial" w:cs="Arial" w:ascii="Arial" w:hAnsi="Arial"/>
              <w:b w:val="false"/>
              <w:i w:val="false"/>
              <w:color w:val="auto"/>
              <w:spacing w:val="0"/>
              <w:w w:val="100"/>
              <w:sz w:val="16"/>
              <w:szCs w:val="16"/>
              <w:lang w:val="ro-RO"/>
            </w:rPr>
            <w:t>21</w:t>
          </w:r>
          <w:r>
            <w:rPr>
              <w:rFonts w:eastAsia="Arial" w:cs="Arial" w:ascii="Arial" w:hAnsi="Arial"/>
              <w:b w:val="false"/>
              <w:i w:val="false"/>
              <w:color w:val="auto"/>
              <w:spacing w:val="0"/>
              <w:w w:val="100"/>
              <w:sz w:val="16"/>
              <w:szCs w:val="16"/>
              <w:lang w:val="ro-RO"/>
            </w:rPr>
            <w:fldChar w:fldCharType="end"/>
          </w:r>
          <w:r>
            <w:rPr>
              <w:rFonts w:eastAsia="Arial" w:cs="Arial" w:ascii="Arial" w:hAnsi="Arial"/>
              <w:b w:val="false"/>
              <w:i w:val="false"/>
              <w:color w:val="auto"/>
              <w:spacing w:val="0"/>
              <w:w w:val="100"/>
              <w:sz w:val="16"/>
              <w:szCs w:val="16"/>
              <w:lang w:val="ro-RO"/>
            </w:rPr>
            <w:t xml:space="preserve"> din </w:t>
          </w:r>
          <w:r>
            <w:rPr>
              <w:rFonts w:eastAsia="Arial" w:cs="Arial" w:ascii="Arial" w:hAnsi="Arial"/>
              <w:b w:val="false"/>
              <w:i w:val="false"/>
              <w:color w:val="auto"/>
              <w:spacing w:val="0"/>
              <w:w w:val="100"/>
              <w:sz w:val="16"/>
              <w:szCs w:val="16"/>
              <w:lang w:val="ro-RO"/>
            </w:rPr>
            <w:fldChar w:fldCharType="begin"/>
          </w:r>
          <w:r>
            <w:rPr>
              <w:rFonts w:eastAsia="Arial" w:cs="Arial" w:ascii="Arial" w:hAnsi="Arial"/>
              <w:b w:val="false"/>
              <w:i w:val="false"/>
              <w:color w:val="auto"/>
              <w:spacing w:val="0"/>
              <w:w w:val="100"/>
              <w:sz w:val="16"/>
              <w:szCs w:val="16"/>
              <w:lang w:val="ro-RO"/>
            </w:rPr>
            <w:instrText xml:space="preserve"> NUMPAGES </w:instrText>
          </w:r>
          <w:r>
            <w:rPr>
              <w:rFonts w:eastAsia="Arial" w:cs="Arial" w:ascii="Arial" w:hAnsi="Arial"/>
              <w:b w:val="false"/>
              <w:i w:val="false"/>
              <w:color w:val="auto"/>
              <w:spacing w:val="0"/>
              <w:w w:val="100"/>
              <w:sz w:val="16"/>
              <w:szCs w:val="16"/>
              <w:lang w:val="ro-RO"/>
            </w:rPr>
            <w:fldChar w:fldCharType="separate"/>
          </w:r>
          <w:r>
            <w:rPr>
              <w:rFonts w:eastAsia="Arial" w:cs="Arial" w:ascii="Arial" w:hAnsi="Arial"/>
              <w:b w:val="false"/>
              <w:i w:val="false"/>
              <w:color w:val="auto"/>
              <w:spacing w:val="0"/>
              <w:w w:val="100"/>
              <w:sz w:val="16"/>
              <w:szCs w:val="16"/>
              <w:lang w:val="ro-RO"/>
            </w:rPr>
            <w:t>33</w:t>
          </w:r>
          <w:r>
            <w:rPr>
              <w:rFonts w:eastAsia="Arial" w:cs="Arial" w:ascii="Arial" w:hAnsi="Arial"/>
              <w:b w:val="false"/>
              <w:i w:val="false"/>
              <w:color w:val="auto"/>
              <w:spacing w:val="0"/>
              <w:w w:val="100"/>
              <w:sz w:val="16"/>
              <w:szCs w:val="16"/>
              <w:lang w:val="ro-RO"/>
            </w:rPr>
            <w:fldChar w:fldCharType="end"/>
          </w:r>
        </w:p>
      </w:tc>
    </w:tr>
  </w:tbl>
  <w:p>
    <w:pPr>
      <w:pStyle w:val="Header"/>
      <w:spacing w:before="0" w:after="0"/>
      <w:rPr>
        <w:rFonts w:ascii="Arial" w:hAnsi="Arial" w:eastAsia="Arial" w:cs="Arial"/>
        <w:color w:val="auto"/>
        <w:spacing w:val="0"/>
        <w:w w:val="100"/>
        <w:sz w:val="16"/>
        <w:szCs w:val="16"/>
        <w:lang w:val="ro-RO"/>
      </w:rPr>
    </w:pPr>
    <w:r>
      <w:rPr>
        <w:rFonts w:eastAsia="Arial" w:cs="Arial" w:ascii="Arial" w:hAnsi="Arial"/>
        <w:color w:val="auto"/>
        <w:spacing w:val="0"/>
        <w:w w:val="100"/>
        <w:sz w:val="16"/>
        <w:szCs w:val="16"/>
        <w:lang w:val="ro-RO"/>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left"/>
      <w:tblInd w:w="55" w:type="dxa"/>
      <w:tblLayout w:type="fixed"/>
      <w:tblCellMar>
        <w:top w:w="55" w:type="dxa"/>
        <w:left w:w="55" w:type="dxa"/>
        <w:bottom w:w="55" w:type="dxa"/>
        <w:right w:w="55" w:type="dxa"/>
      </w:tblCellMar>
    </w:tblPr>
    <w:tblGrid>
      <w:gridCol w:w="2857"/>
      <w:gridCol w:w="4286"/>
      <w:gridCol w:w="4286"/>
      <w:gridCol w:w="2858"/>
    </w:tblGrid>
    <w:tr>
      <w:trPr/>
      <w:tc>
        <w:tcPr>
          <w:tcW w:w="2857" w:type="dxa"/>
          <w:tcBorders>
            <w:top w:val="single" w:sz="4" w:space="0" w:color="000000"/>
            <w:left w:val="single" w:sz="4" w:space="0" w:color="000000"/>
            <w:bottom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Data întocmirii documentului:</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{{issueDate}}</w:t>
          </w:r>
        </w:p>
      </w:tc>
      <w:tc>
        <w:tcPr>
          <w:tcW w:w="4286" w:type="dxa"/>
          <w:tcBorders>
            <w:top w:val="single" w:sz="4" w:space="0" w:color="000000"/>
            <w:left w:val="single" w:sz="4" w:space="0" w:color="000000"/>
            <w:bottom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Întocmit de:</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{{provider.legalName}}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{{specialist.professionalTitle}}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{{specialist.name}}</w:t>
          </w:r>
        </w:p>
      </w:tc>
      <w:tc>
        <w:tcPr>
          <w:tcW w:w="4286" w:type="dxa"/>
          <w:tcBorders>
            <w:top w:val="single" w:sz="4" w:space="0" w:color="000000"/>
            <w:left w:val="single" w:sz="4" w:space="0" w:color="000000"/>
            <w:bottom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Întocmit pentru:</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{{client.legalName}}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{{client.representativeRole}}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{{client.representativeName}}</w:t>
          </w:r>
        </w:p>
      </w:tc>
      <w:tc>
        <w:tcPr>
          <w:tcW w:w="2858" w:type="dxa"/>
          <w:tcBorders>
            <w:top w:val="single" w:sz="4" w:space="0" w:color="000000"/>
            <w:left w:val="single" w:sz="4" w:space="0" w:color="000000"/>
            <w:bottom w:val="single" w:sz="4" w:space="0" w:color="000000"/>
            <w:right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Cod document:</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EVR</w:t>
          </w:r>
        </w:p>
      </w:tc>
    </w:tr>
    <w:tr>
      <w:trPr/>
      <w:tc>
        <w:tcPr>
          <w:tcW w:w="11429" w:type="dxa"/>
          <w:gridSpan w:val="3"/>
          <w:tcBorders>
            <w:left w:val="single" w:sz="4" w:space="0" w:color="000000"/>
            <w:bottom w:val="single" w:sz="4" w:space="0" w:color="000000"/>
          </w:tcBorders>
        </w:tcPr>
        <w:p>
          <w:pPr>
            <w:pStyle w:val="TableContents"/>
            <w:keepNext w:val="false"/>
            <w:spacing w:before="0" w:after="0"/>
            <w:ind w:hanging="0" w:left="0"/>
            <w:jc w:val="left"/>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Denumire document:</w:t>
          </w:r>
        </w:p>
        <w:p>
          <w:pPr>
            <w:pStyle w:val="TableContents"/>
            <w:keepNext w:val="false"/>
            <w:spacing w:before="0" w:after="0"/>
            <w:ind w:hanging="0" w:left="0"/>
            <w:jc w:val="left"/>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Evaluarea riscurilor de accidentare și/ sau îmbolnăvire profesională</w:t>
          </w:r>
        </w:p>
      </w:tc>
      <w:tc>
        <w:tcPr>
          <w:tcW w:w="2858" w:type="dxa"/>
          <w:tcBorders>
            <w:left w:val="single" w:sz="4" w:space="0" w:color="000000"/>
            <w:bottom w:val="single" w:sz="4" w:space="0" w:color="000000"/>
            <w:right w:val="single" w:sz="4" w:space="0" w:color="000000"/>
          </w:tcBorders>
          <w:vAlign w:val="center"/>
        </w:tcPr>
        <w:p>
          <w:pPr>
            <w:pStyle w:val="TableContents"/>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 xml:space="preserve">Pag. </w:t>
          </w:r>
          <w:r>
            <w:rPr>
              <w:rFonts w:eastAsia="Arial" w:cs="Arial" w:ascii="Arial" w:hAnsi="Arial"/>
              <w:b w:val="false"/>
              <w:i w:val="false"/>
              <w:color w:val="auto"/>
              <w:spacing w:val="0"/>
              <w:w w:val="100"/>
              <w:sz w:val="16"/>
              <w:szCs w:val="16"/>
              <w:lang w:val="ro-RO"/>
            </w:rPr>
            <w:fldChar w:fldCharType="begin"/>
          </w:r>
          <w:r>
            <w:rPr>
              <w:rFonts w:eastAsia="Arial" w:cs="Arial" w:ascii="Arial" w:hAnsi="Arial"/>
              <w:b w:val="false"/>
              <w:i w:val="false"/>
              <w:color w:val="auto"/>
              <w:spacing w:val="0"/>
              <w:w w:val="100"/>
              <w:sz w:val="16"/>
              <w:szCs w:val="16"/>
              <w:lang w:val="ro-RO"/>
            </w:rPr>
            <w:instrText xml:space="preserve"> PAGE </w:instrText>
          </w:r>
          <w:r>
            <w:rPr>
              <w:rFonts w:eastAsia="Arial" w:cs="Arial" w:ascii="Arial" w:hAnsi="Arial"/>
              <w:b w:val="false"/>
              <w:i w:val="false"/>
              <w:color w:val="auto"/>
              <w:spacing w:val="0"/>
              <w:w w:val="100"/>
              <w:sz w:val="16"/>
              <w:szCs w:val="16"/>
              <w:lang w:val="ro-RO"/>
            </w:rPr>
            <w:fldChar w:fldCharType="separate"/>
          </w:r>
          <w:r>
            <w:rPr>
              <w:rFonts w:eastAsia="Arial" w:cs="Arial" w:ascii="Arial" w:hAnsi="Arial"/>
              <w:b w:val="false"/>
              <w:i w:val="false"/>
              <w:color w:val="auto"/>
              <w:spacing w:val="0"/>
              <w:w w:val="100"/>
              <w:sz w:val="16"/>
              <w:szCs w:val="16"/>
              <w:lang w:val="ro-RO"/>
            </w:rPr>
            <w:t>21</w:t>
          </w:r>
          <w:r>
            <w:rPr>
              <w:rFonts w:eastAsia="Arial" w:cs="Arial" w:ascii="Arial" w:hAnsi="Arial"/>
              <w:b w:val="false"/>
              <w:i w:val="false"/>
              <w:color w:val="auto"/>
              <w:spacing w:val="0"/>
              <w:w w:val="100"/>
              <w:sz w:val="16"/>
              <w:szCs w:val="16"/>
              <w:lang w:val="ro-RO"/>
            </w:rPr>
            <w:fldChar w:fldCharType="end"/>
          </w:r>
          <w:r>
            <w:rPr>
              <w:rFonts w:eastAsia="Arial" w:cs="Arial" w:ascii="Arial" w:hAnsi="Arial"/>
              <w:b w:val="false"/>
              <w:i w:val="false"/>
              <w:color w:val="auto"/>
              <w:spacing w:val="0"/>
              <w:w w:val="100"/>
              <w:sz w:val="16"/>
              <w:szCs w:val="16"/>
              <w:lang w:val="ro-RO"/>
            </w:rPr>
            <w:t xml:space="preserve"> din </w:t>
          </w:r>
          <w:r>
            <w:rPr>
              <w:rFonts w:eastAsia="Arial" w:cs="Arial" w:ascii="Arial" w:hAnsi="Arial"/>
              <w:b w:val="false"/>
              <w:i w:val="false"/>
              <w:color w:val="auto"/>
              <w:spacing w:val="0"/>
              <w:w w:val="100"/>
              <w:sz w:val="16"/>
              <w:szCs w:val="16"/>
              <w:lang w:val="ro-RO"/>
            </w:rPr>
            <w:fldChar w:fldCharType="begin"/>
          </w:r>
          <w:r>
            <w:rPr>
              <w:rFonts w:eastAsia="Arial" w:cs="Arial" w:ascii="Arial" w:hAnsi="Arial"/>
              <w:b w:val="false"/>
              <w:i w:val="false"/>
              <w:color w:val="auto"/>
              <w:spacing w:val="0"/>
              <w:w w:val="100"/>
              <w:sz w:val="16"/>
              <w:szCs w:val="16"/>
              <w:lang w:val="ro-RO"/>
            </w:rPr>
            <w:instrText xml:space="preserve"> NUMPAGES </w:instrText>
          </w:r>
          <w:r>
            <w:rPr>
              <w:rFonts w:eastAsia="Arial" w:cs="Arial" w:ascii="Arial" w:hAnsi="Arial"/>
              <w:b w:val="false"/>
              <w:i w:val="false"/>
              <w:color w:val="auto"/>
              <w:spacing w:val="0"/>
              <w:w w:val="100"/>
              <w:sz w:val="16"/>
              <w:szCs w:val="16"/>
              <w:lang w:val="ro-RO"/>
            </w:rPr>
            <w:fldChar w:fldCharType="separate"/>
          </w:r>
          <w:r>
            <w:rPr>
              <w:rFonts w:eastAsia="Arial" w:cs="Arial" w:ascii="Arial" w:hAnsi="Arial"/>
              <w:b w:val="false"/>
              <w:i w:val="false"/>
              <w:color w:val="auto"/>
              <w:spacing w:val="0"/>
              <w:w w:val="100"/>
              <w:sz w:val="16"/>
              <w:szCs w:val="16"/>
              <w:lang w:val="ro-RO"/>
            </w:rPr>
            <w:t>33</w:t>
          </w:r>
          <w:r>
            <w:rPr>
              <w:rFonts w:eastAsia="Arial" w:cs="Arial" w:ascii="Arial" w:hAnsi="Arial"/>
              <w:b w:val="false"/>
              <w:i w:val="false"/>
              <w:color w:val="auto"/>
              <w:spacing w:val="0"/>
              <w:w w:val="100"/>
              <w:sz w:val="16"/>
              <w:szCs w:val="16"/>
              <w:lang w:val="ro-RO"/>
            </w:rPr>
            <w:fldChar w:fldCharType="end"/>
          </w:r>
        </w:p>
      </w:tc>
    </w:tr>
  </w:tbl>
  <w:p>
    <w:pPr>
      <w:pStyle w:val="Header"/>
      <w:spacing w:before="0" w:after="0"/>
      <w:rPr>
        <w:rFonts w:ascii="Arial" w:hAnsi="Arial" w:eastAsia="Arial" w:cs="Arial"/>
        <w:color w:val="auto"/>
        <w:spacing w:val="0"/>
        <w:w w:val="100"/>
        <w:sz w:val="16"/>
        <w:szCs w:val="16"/>
        <w:lang w:val="ro-RO"/>
      </w:rPr>
    </w:pPr>
    <w:r>
      <w:rPr>
        <w:rFonts w:eastAsia="Arial" w:cs="Arial" w:ascii="Arial" w:hAnsi="Arial"/>
        <w:color w:val="auto"/>
        <w:spacing w:val="0"/>
        <w:w w:val="100"/>
        <w:sz w:val="16"/>
        <w:szCs w:val="16"/>
        <w:lang w:val="ro-RO"/>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left"/>
      <w:tblInd w:w="55" w:type="dxa"/>
      <w:tblLayout w:type="fixed"/>
      <w:tblCellMar>
        <w:top w:w="55" w:type="dxa"/>
        <w:left w:w="55" w:type="dxa"/>
        <w:bottom w:w="55" w:type="dxa"/>
        <w:right w:w="55" w:type="dxa"/>
      </w:tblCellMar>
    </w:tblPr>
    <w:tblGrid>
      <w:gridCol w:w="2857"/>
      <w:gridCol w:w="4286"/>
      <w:gridCol w:w="4286"/>
      <w:gridCol w:w="2858"/>
    </w:tblGrid>
    <w:tr>
      <w:trPr/>
      <w:tc>
        <w:tcPr>
          <w:tcW w:w="2857" w:type="dxa"/>
          <w:tcBorders>
            <w:top w:val="single" w:sz="4" w:space="0" w:color="000000"/>
            <w:left w:val="single" w:sz="4" w:space="0" w:color="000000"/>
            <w:bottom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Data întocmirii documentului:</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{{issueDate}}</w:t>
          </w:r>
        </w:p>
      </w:tc>
      <w:tc>
        <w:tcPr>
          <w:tcW w:w="4286" w:type="dxa"/>
          <w:tcBorders>
            <w:top w:val="single" w:sz="4" w:space="0" w:color="000000"/>
            <w:left w:val="single" w:sz="4" w:space="0" w:color="000000"/>
            <w:bottom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Întocmit de:</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{{provider.legalName}}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{{specialist.professionalTitle}}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{{specialist.name}}</w:t>
          </w:r>
        </w:p>
      </w:tc>
      <w:tc>
        <w:tcPr>
          <w:tcW w:w="4286" w:type="dxa"/>
          <w:tcBorders>
            <w:top w:val="single" w:sz="4" w:space="0" w:color="000000"/>
            <w:left w:val="single" w:sz="4" w:space="0" w:color="000000"/>
            <w:bottom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Întocmit pentru:</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{{client.legalName}}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{{client.representativeRole}}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{{client.representativeName}}</w:t>
          </w:r>
        </w:p>
      </w:tc>
      <w:tc>
        <w:tcPr>
          <w:tcW w:w="2858" w:type="dxa"/>
          <w:tcBorders>
            <w:top w:val="single" w:sz="4" w:space="0" w:color="000000"/>
            <w:left w:val="single" w:sz="4" w:space="0" w:color="000000"/>
            <w:bottom w:val="single" w:sz="4" w:space="0" w:color="000000"/>
            <w:right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Cod document:</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EVR</w:t>
          </w:r>
        </w:p>
      </w:tc>
    </w:tr>
    <w:tr>
      <w:trPr/>
      <w:tc>
        <w:tcPr>
          <w:tcW w:w="11429" w:type="dxa"/>
          <w:gridSpan w:val="3"/>
          <w:tcBorders>
            <w:left w:val="single" w:sz="4" w:space="0" w:color="000000"/>
            <w:bottom w:val="single" w:sz="4" w:space="0" w:color="000000"/>
          </w:tcBorders>
        </w:tcPr>
        <w:p>
          <w:pPr>
            <w:pStyle w:val="TableContents"/>
            <w:keepNext w:val="false"/>
            <w:spacing w:before="0" w:after="0"/>
            <w:ind w:hanging="0" w:left="0"/>
            <w:jc w:val="left"/>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Denumire document:</w:t>
          </w:r>
        </w:p>
        <w:p>
          <w:pPr>
            <w:pStyle w:val="TableContents"/>
            <w:keepNext w:val="false"/>
            <w:spacing w:before="0" w:after="0"/>
            <w:ind w:hanging="0" w:left="0"/>
            <w:jc w:val="left"/>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Evaluarea riscurilor de accidentare și/ sau îmbolnăvire profesională</w:t>
          </w:r>
        </w:p>
      </w:tc>
      <w:tc>
        <w:tcPr>
          <w:tcW w:w="2858" w:type="dxa"/>
          <w:tcBorders>
            <w:left w:val="single" w:sz="4" w:space="0" w:color="000000"/>
            <w:bottom w:val="single" w:sz="4" w:space="0" w:color="000000"/>
            <w:right w:val="single" w:sz="4" w:space="0" w:color="000000"/>
          </w:tcBorders>
          <w:vAlign w:val="center"/>
        </w:tcPr>
        <w:p>
          <w:pPr>
            <w:pStyle w:val="TableContents"/>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 xml:space="preserve">Pag. </w:t>
          </w:r>
          <w:r>
            <w:rPr>
              <w:rFonts w:eastAsia="Arial" w:cs="Arial" w:ascii="Arial" w:hAnsi="Arial"/>
              <w:b w:val="false"/>
              <w:i w:val="false"/>
              <w:color w:val="auto"/>
              <w:spacing w:val="0"/>
              <w:w w:val="100"/>
              <w:sz w:val="16"/>
              <w:szCs w:val="16"/>
              <w:lang w:val="ro-RO"/>
            </w:rPr>
            <w:fldChar w:fldCharType="begin"/>
          </w:r>
          <w:r>
            <w:rPr>
              <w:rFonts w:eastAsia="Arial" w:cs="Arial" w:ascii="Arial" w:hAnsi="Arial"/>
              <w:b w:val="false"/>
              <w:i w:val="false"/>
              <w:color w:val="auto"/>
              <w:spacing w:val="0"/>
              <w:w w:val="100"/>
              <w:sz w:val="16"/>
              <w:szCs w:val="16"/>
              <w:lang w:val="ro-RO"/>
            </w:rPr>
            <w:instrText xml:space="preserve"> PAGE </w:instrText>
          </w:r>
          <w:r>
            <w:rPr>
              <w:rFonts w:eastAsia="Arial" w:cs="Arial" w:ascii="Arial" w:hAnsi="Arial"/>
              <w:b w:val="false"/>
              <w:i w:val="false"/>
              <w:color w:val="auto"/>
              <w:spacing w:val="0"/>
              <w:w w:val="100"/>
              <w:sz w:val="16"/>
              <w:szCs w:val="16"/>
              <w:lang w:val="ro-RO"/>
            </w:rPr>
            <w:fldChar w:fldCharType="separate"/>
          </w:r>
          <w:r>
            <w:rPr>
              <w:rFonts w:eastAsia="Arial" w:cs="Arial" w:ascii="Arial" w:hAnsi="Arial"/>
              <w:b w:val="false"/>
              <w:i w:val="false"/>
              <w:color w:val="auto"/>
              <w:spacing w:val="0"/>
              <w:w w:val="100"/>
              <w:sz w:val="16"/>
              <w:szCs w:val="16"/>
              <w:lang w:val="ro-RO"/>
            </w:rPr>
            <w:t>21</w:t>
          </w:r>
          <w:r>
            <w:rPr>
              <w:rFonts w:eastAsia="Arial" w:cs="Arial" w:ascii="Arial" w:hAnsi="Arial"/>
              <w:b w:val="false"/>
              <w:i w:val="false"/>
              <w:color w:val="auto"/>
              <w:spacing w:val="0"/>
              <w:w w:val="100"/>
              <w:sz w:val="16"/>
              <w:szCs w:val="16"/>
              <w:lang w:val="ro-RO"/>
            </w:rPr>
            <w:fldChar w:fldCharType="end"/>
          </w:r>
          <w:r>
            <w:rPr>
              <w:rFonts w:eastAsia="Arial" w:cs="Arial" w:ascii="Arial" w:hAnsi="Arial"/>
              <w:b w:val="false"/>
              <w:i w:val="false"/>
              <w:color w:val="auto"/>
              <w:spacing w:val="0"/>
              <w:w w:val="100"/>
              <w:sz w:val="16"/>
              <w:szCs w:val="16"/>
              <w:lang w:val="ro-RO"/>
            </w:rPr>
            <w:t xml:space="preserve"> din </w:t>
          </w:r>
          <w:r>
            <w:rPr>
              <w:rFonts w:eastAsia="Arial" w:cs="Arial" w:ascii="Arial" w:hAnsi="Arial"/>
              <w:b w:val="false"/>
              <w:i w:val="false"/>
              <w:color w:val="auto"/>
              <w:spacing w:val="0"/>
              <w:w w:val="100"/>
              <w:sz w:val="16"/>
              <w:szCs w:val="16"/>
              <w:lang w:val="ro-RO"/>
            </w:rPr>
            <w:fldChar w:fldCharType="begin"/>
          </w:r>
          <w:r>
            <w:rPr>
              <w:rFonts w:eastAsia="Arial" w:cs="Arial" w:ascii="Arial" w:hAnsi="Arial"/>
              <w:b w:val="false"/>
              <w:i w:val="false"/>
              <w:color w:val="auto"/>
              <w:spacing w:val="0"/>
              <w:w w:val="100"/>
              <w:sz w:val="16"/>
              <w:szCs w:val="16"/>
              <w:lang w:val="ro-RO"/>
            </w:rPr>
            <w:instrText xml:space="preserve"> NUMPAGES </w:instrText>
          </w:r>
          <w:r>
            <w:rPr>
              <w:rFonts w:eastAsia="Arial" w:cs="Arial" w:ascii="Arial" w:hAnsi="Arial"/>
              <w:b w:val="false"/>
              <w:i w:val="false"/>
              <w:color w:val="auto"/>
              <w:spacing w:val="0"/>
              <w:w w:val="100"/>
              <w:sz w:val="16"/>
              <w:szCs w:val="16"/>
              <w:lang w:val="ro-RO"/>
            </w:rPr>
            <w:fldChar w:fldCharType="separate"/>
          </w:r>
          <w:r>
            <w:rPr>
              <w:rFonts w:eastAsia="Arial" w:cs="Arial" w:ascii="Arial" w:hAnsi="Arial"/>
              <w:b w:val="false"/>
              <w:i w:val="false"/>
              <w:color w:val="auto"/>
              <w:spacing w:val="0"/>
              <w:w w:val="100"/>
              <w:sz w:val="16"/>
              <w:szCs w:val="16"/>
              <w:lang w:val="ro-RO"/>
            </w:rPr>
            <w:t>33</w:t>
          </w:r>
          <w:r>
            <w:rPr>
              <w:rFonts w:eastAsia="Arial" w:cs="Arial" w:ascii="Arial" w:hAnsi="Arial"/>
              <w:b w:val="false"/>
              <w:i w:val="false"/>
              <w:color w:val="auto"/>
              <w:spacing w:val="0"/>
              <w:w w:val="100"/>
              <w:sz w:val="16"/>
              <w:szCs w:val="16"/>
              <w:lang w:val="ro-RO"/>
            </w:rPr>
            <w:fldChar w:fldCharType="end"/>
          </w:r>
        </w:p>
      </w:tc>
    </w:tr>
  </w:tbl>
  <w:p>
    <w:pPr>
      <w:pStyle w:val="Header"/>
      <w:spacing w:before="0" w:after="0"/>
      <w:rPr>
        <w:rFonts w:ascii="Arial" w:hAnsi="Arial" w:eastAsia="Arial" w:cs="Arial"/>
        <w:color w:val="auto"/>
        <w:spacing w:val="0"/>
        <w:w w:val="100"/>
        <w:sz w:val="16"/>
        <w:szCs w:val="16"/>
        <w:lang w:val="ro-RO"/>
      </w:rPr>
    </w:pPr>
    <w:r>
      <w:rPr>
        <w:rFonts w:eastAsia="Arial" w:cs="Arial" w:ascii="Arial" w:hAnsi="Arial"/>
        <w:color w:val="auto"/>
        <w:spacing w:val="0"/>
        <w:w w:val="100"/>
        <w:sz w:val="16"/>
        <w:szCs w:val="16"/>
        <w:lang w:val="ro-RO"/>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left"/>
      <w:tblInd w:w="55" w:type="dxa"/>
      <w:tblLayout w:type="fixed"/>
      <w:tblCellMar>
        <w:top w:w="55" w:type="dxa"/>
        <w:left w:w="55" w:type="dxa"/>
        <w:bottom w:w="55" w:type="dxa"/>
        <w:right w:w="55" w:type="dxa"/>
      </w:tblCellMar>
    </w:tblPr>
    <w:tblGrid>
      <w:gridCol w:w="2857"/>
      <w:gridCol w:w="4286"/>
      <w:gridCol w:w="4286"/>
      <w:gridCol w:w="2858"/>
    </w:tblGrid>
    <w:tr>
      <w:trPr/>
      <w:tc>
        <w:tcPr>
          <w:tcW w:w="2857" w:type="dxa"/>
          <w:tcBorders>
            <w:top w:val="single" w:sz="4" w:space="0" w:color="000000"/>
            <w:left w:val="single" w:sz="4" w:space="0" w:color="000000"/>
            <w:bottom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Data întocmirii documentului:</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{{issueDate}}</w:t>
          </w:r>
        </w:p>
      </w:tc>
      <w:tc>
        <w:tcPr>
          <w:tcW w:w="4286" w:type="dxa"/>
          <w:tcBorders>
            <w:top w:val="single" w:sz="4" w:space="0" w:color="000000"/>
            <w:left w:val="single" w:sz="4" w:space="0" w:color="000000"/>
            <w:bottom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Întocmit de:</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{{provider.legalName}}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{{specialist.professionalTitle}}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{{specialist.name}}</w:t>
          </w:r>
        </w:p>
      </w:tc>
      <w:tc>
        <w:tcPr>
          <w:tcW w:w="4286" w:type="dxa"/>
          <w:tcBorders>
            <w:top w:val="single" w:sz="4" w:space="0" w:color="000000"/>
            <w:left w:val="single" w:sz="4" w:space="0" w:color="000000"/>
            <w:bottom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Întocmit pentru:</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{{client.legalName}}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{{client.representativeRole}}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{{client.representativeName}}</w:t>
          </w:r>
        </w:p>
      </w:tc>
      <w:tc>
        <w:tcPr>
          <w:tcW w:w="2858" w:type="dxa"/>
          <w:tcBorders>
            <w:top w:val="single" w:sz="4" w:space="0" w:color="000000"/>
            <w:left w:val="single" w:sz="4" w:space="0" w:color="000000"/>
            <w:bottom w:val="single" w:sz="4" w:space="0" w:color="000000"/>
            <w:right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Cod document:</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EVR</w:t>
          </w:r>
        </w:p>
      </w:tc>
    </w:tr>
    <w:tr>
      <w:trPr/>
      <w:tc>
        <w:tcPr>
          <w:tcW w:w="11429" w:type="dxa"/>
          <w:gridSpan w:val="3"/>
          <w:tcBorders>
            <w:left w:val="single" w:sz="4" w:space="0" w:color="000000"/>
            <w:bottom w:val="single" w:sz="4" w:space="0" w:color="000000"/>
          </w:tcBorders>
        </w:tcPr>
        <w:p>
          <w:pPr>
            <w:pStyle w:val="TableContents"/>
            <w:keepNext w:val="false"/>
            <w:spacing w:before="0" w:after="0"/>
            <w:ind w:hanging="0" w:left="0"/>
            <w:jc w:val="left"/>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Denumire document:</w:t>
          </w:r>
        </w:p>
        <w:p>
          <w:pPr>
            <w:pStyle w:val="TableContents"/>
            <w:keepNext w:val="false"/>
            <w:spacing w:before="0" w:after="0"/>
            <w:ind w:hanging="0" w:left="0"/>
            <w:jc w:val="left"/>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Evaluarea riscurilor de accidentare și/ sau îmbolnăvire profesională</w:t>
          </w:r>
        </w:p>
      </w:tc>
      <w:tc>
        <w:tcPr>
          <w:tcW w:w="2858" w:type="dxa"/>
          <w:tcBorders>
            <w:left w:val="single" w:sz="4" w:space="0" w:color="000000"/>
            <w:bottom w:val="single" w:sz="4" w:space="0" w:color="000000"/>
            <w:right w:val="single" w:sz="4" w:space="0" w:color="000000"/>
          </w:tcBorders>
          <w:vAlign w:val="center"/>
        </w:tcPr>
        <w:p>
          <w:pPr>
            <w:pStyle w:val="TableContents"/>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 xml:space="preserve">Pag. </w:t>
          </w:r>
          <w:r>
            <w:rPr>
              <w:rFonts w:eastAsia="Arial" w:cs="Arial" w:ascii="Arial" w:hAnsi="Arial"/>
              <w:b w:val="false"/>
              <w:i w:val="false"/>
              <w:color w:val="auto"/>
              <w:spacing w:val="0"/>
              <w:w w:val="100"/>
              <w:sz w:val="16"/>
              <w:szCs w:val="16"/>
              <w:lang w:val="ro-RO"/>
            </w:rPr>
            <w:fldChar w:fldCharType="begin"/>
          </w:r>
          <w:r>
            <w:rPr>
              <w:rFonts w:eastAsia="Arial" w:cs="Arial" w:ascii="Arial" w:hAnsi="Arial"/>
              <w:b w:val="false"/>
              <w:i w:val="false"/>
              <w:color w:val="auto"/>
              <w:spacing w:val="0"/>
              <w:w w:val="100"/>
              <w:sz w:val="16"/>
              <w:szCs w:val="16"/>
              <w:lang w:val="ro-RO"/>
            </w:rPr>
            <w:instrText xml:space="preserve"> PAGE </w:instrText>
          </w:r>
          <w:r>
            <w:rPr>
              <w:rFonts w:eastAsia="Arial" w:cs="Arial" w:ascii="Arial" w:hAnsi="Arial"/>
              <w:b w:val="false"/>
              <w:i w:val="false"/>
              <w:color w:val="auto"/>
              <w:spacing w:val="0"/>
              <w:w w:val="100"/>
              <w:sz w:val="16"/>
              <w:szCs w:val="16"/>
              <w:lang w:val="ro-RO"/>
            </w:rPr>
            <w:fldChar w:fldCharType="separate"/>
          </w:r>
          <w:r>
            <w:rPr>
              <w:rFonts w:eastAsia="Arial" w:cs="Arial" w:ascii="Arial" w:hAnsi="Arial"/>
              <w:b w:val="false"/>
              <w:i w:val="false"/>
              <w:color w:val="auto"/>
              <w:spacing w:val="0"/>
              <w:w w:val="100"/>
              <w:sz w:val="16"/>
              <w:szCs w:val="16"/>
              <w:lang w:val="ro-RO"/>
            </w:rPr>
            <w:t>21</w:t>
          </w:r>
          <w:r>
            <w:rPr>
              <w:rFonts w:eastAsia="Arial" w:cs="Arial" w:ascii="Arial" w:hAnsi="Arial"/>
              <w:b w:val="false"/>
              <w:i w:val="false"/>
              <w:color w:val="auto"/>
              <w:spacing w:val="0"/>
              <w:w w:val="100"/>
              <w:sz w:val="16"/>
              <w:szCs w:val="16"/>
              <w:lang w:val="ro-RO"/>
            </w:rPr>
            <w:fldChar w:fldCharType="end"/>
          </w:r>
          <w:r>
            <w:rPr>
              <w:rFonts w:eastAsia="Arial" w:cs="Arial" w:ascii="Arial" w:hAnsi="Arial"/>
              <w:b w:val="false"/>
              <w:i w:val="false"/>
              <w:color w:val="auto"/>
              <w:spacing w:val="0"/>
              <w:w w:val="100"/>
              <w:sz w:val="16"/>
              <w:szCs w:val="16"/>
              <w:lang w:val="ro-RO"/>
            </w:rPr>
            <w:t xml:space="preserve"> din </w:t>
          </w:r>
          <w:r>
            <w:rPr>
              <w:rFonts w:eastAsia="Arial" w:cs="Arial" w:ascii="Arial" w:hAnsi="Arial"/>
              <w:b w:val="false"/>
              <w:i w:val="false"/>
              <w:color w:val="auto"/>
              <w:spacing w:val="0"/>
              <w:w w:val="100"/>
              <w:sz w:val="16"/>
              <w:szCs w:val="16"/>
              <w:lang w:val="ro-RO"/>
            </w:rPr>
            <w:fldChar w:fldCharType="begin"/>
          </w:r>
          <w:r>
            <w:rPr>
              <w:rFonts w:eastAsia="Arial" w:cs="Arial" w:ascii="Arial" w:hAnsi="Arial"/>
              <w:b w:val="false"/>
              <w:i w:val="false"/>
              <w:color w:val="auto"/>
              <w:spacing w:val="0"/>
              <w:w w:val="100"/>
              <w:sz w:val="16"/>
              <w:szCs w:val="16"/>
              <w:lang w:val="ro-RO"/>
            </w:rPr>
            <w:instrText xml:space="preserve"> NUMPAGES </w:instrText>
          </w:r>
          <w:r>
            <w:rPr>
              <w:rFonts w:eastAsia="Arial" w:cs="Arial" w:ascii="Arial" w:hAnsi="Arial"/>
              <w:b w:val="false"/>
              <w:i w:val="false"/>
              <w:color w:val="auto"/>
              <w:spacing w:val="0"/>
              <w:w w:val="100"/>
              <w:sz w:val="16"/>
              <w:szCs w:val="16"/>
              <w:lang w:val="ro-RO"/>
            </w:rPr>
            <w:fldChar w:fldCharType="separate"/>
          </w:r>
          <w:r>
            <w:rPr>
              <w:rFonts w:eastAsia="Arial" w:cs="Arial" w:ascii="Arial" w:hAnsi="Arial"/>
              <w:b w:val="false"/>
              <w:i w:val="false"/>
              <w:color w:val="auto"/>
              <w:spacing w:val="0"/>
              <w:w w:val="100"/>
              <w:sz w:val="16"/>
              <w:szCs w:val="16"/>
              <w:lang w:val="ro-RO"/>
            </w:rPr>
            <w:t>33</w:t>
          </w:r>
          <w:r>
            <w:rPr>
              <w:rFonts w:eastAsia="Arial" w:cs="Arial" w:ascii="Arial" w:hAnsi="Arial"/>
              <w:b w:val="false"/>
              <w:i w:val="false"/>
              <w:color w:val="auto"/>
              <w:spacing w:val="0"/>
              <w:w w:val="100"/>
              <w:sz w:val="16"/>
              <w:szCs w:val="16"/>
              <w:lang w:val="ro-RO"/>
            </w:rPr>
            <w:fldChar w:fldCharType="end"/>
          </w:r>
        </w:p>
      </w:tc>
    </w:tr>
  </w:tbl>
  <w:p>
    <w:pPr>
      <w:pStyle w:val="Header"/>
      <w:spacing w:before="0" w:after="0"/>
      <w:rPr>
        <w:rFonts w:ascii="Arial" w:hAnsi="Arial" w:eastAsia="Arial" w:cs="Arial"/>
        <w:color w:val="auto"/>
        <w:spacing w:val="0"/>
        <w:w w:val="100"/>
        <w:sz w:val="16"/>
        <w:szCs w:val="16"/>
        <w:lang w:val="ro-RO"/>
      </w:rPr>
    </w:pPr>
    <w:r>
      <w:rPr>
        <w:rFonts w:eastAsia="Arial" w:cs="Arial" w:ascii="Arial" w:hAnsi="Arial"/>
        <w:color w:val="auto"/>
        <w:spacing w:val="0"/>
        <w:w w:val="100"/>
        <w:sz w:val="16"/>
        <w:szCs w:val="16"/>
        <w:lang w:val="ro-RO"/>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left"/>
      <w:tblInd w:w="55" w:type="dxa"/>
      <w:tblLayout w:type="fixed"/>
      <w:tblCellMar>
        <w:top w:w="55" w:type="dxa"/>
        <w:left w:w="55" w:type="dxa"/>
        <w:bottom w:w="55" w:type="dxa"/>
        <w:right w:w="55" w:type="dxa"/>
      </w:tblCellMar>
    </w:tblPr>
    <w:tblGrid>
      <w:gridCol w:w="1870"/>
      <w:gridCol w:w="2807"/>
      <w:gridCol w:w="2806"/>
      <w:gridCol w:w="1872"/>
    </w:tblGrid>
    <w:tr>
      <w:trPr/>
      <w:tc>
        <w:tcPr>
          <w:tcW w:w="1870" w:type="dxa"/>
          <w:tcBorders>
            <w:top w:val="single" w:sz="4" w:space="0" w:color="000000"/>
            <w:left w:val="single" w:sz="4" w:space="0" w:color="000000"/>
            <w:bottom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Data întocmirii documentului:</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{{issueDate}}</w:t>
          </w:r>
        </w:p>
      </w:tc>
      <w:tc>
        <w:tcPr>
          <w:tcW w:w="2807" w:type="dxa"/>
          <w:tcBorders>
            <w:top w:val="single" w:sz="4" w:space="0" w:color="000000"/>
            <w:left w:val="single" w:sz="4" w:space="0" w:color="000000"/>
            <w:bottom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Întocmit de:</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{{provider.legalName}}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{{specialist.professionalTitle}}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{{specialist.name}}</w:t>
          </w:r>
        </w:p>
      </w:tc>
      <w:tc>
        <w:tcPr>
          <w:tcW w:w="2806" w:type="dxa"/>
          <w:tcBorders>
            <w:top w:val="single" w:sz="4" w:space="0" w:color="000000"/>
            <w:left w:val="single" w:sz="4" w:space="0" w:color="000000"/>
            <w:bottom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Întocmit pentru:</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{{client.legalName}}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{{client.representativeRole}}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{{client.representativeName}}</w:t>
          </w:r>
        </w:p>
      </w:tc>
      <w:tc>
        <w:tcPr>
          <w:tcW w:w="1872" w:type="dxa"/>
          <w:tcBorders>
            <w:top w:val="single" w:sz="4" w:space="0" w:color="000000"/>
            <w:left w:val="single" w:sz="4" w:space="0" w:color="000000"/>
            <w:bottom w:val="single" w:sz="4" w:space="0" w:color="000000"/>
            <w:right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Cod document:</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EVR</w:t>
          </w:r>
        </w:p>
      </w:tc>
    </w:tr>
    <w:tr>
      <w:trPr/>
      <w:tc>
        <w:tcPr>
          <w:tcW w:w="7483" w:type="dxa"/>
          <w:gridSpan w:val="3"/>
          <w:tcBorders>
            <w:left w:val="single" w:sz="4" w:space="0" w:color="000000"/>
            <w:bottom w:val="single" w:sz="4" w:space="0" w:color="000000"/>
          </w:tcBorders>
        </w:tcPr>
        <w:p>
          <w:pPr>
            <w:pStyle w:val="TableContents"/>
            <w:keepNext w:val="false"/>
            <w:spacing w:before="0" w:after="0"/>
            <w:ind w:hanging="0" w:left="0"/>
            <w:jc w:val="left"/>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Denumire document:</w:t>
          </w:r>
        </w:p>
        <w:p>
          <w:pPr>
            <w:pStyle w:val="TableContents"/>
            <w:keepNext w:val="false"/>
            <w:spacing w:before="0" w:after="0"/>
            <w:ind w:hanging="0" w:left="0"/>
            <w:jc w:val="left"/>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Evaluarea riscurilor de accidentare și/ sau îmbolnăvire profesională</w:t>
          </w:r>
        </w:p>
      </w:tc>
      <w:tc>
        <w:tcPr>
          <w:tcW w:w="1872" w:type="dxa"/>
          <w:tcBorders>
            <w:left w:val="single" w:sz="4" w:space="0" w:color="000000"/>
            <w:bottom w:val="single" w:sz="4" w:space="0" w:color="000000"/>
            <w:right w:val="single" w:sz="4" w:space="0" w:color="000000"/>
          </w:tcBorders>
          <w:vAlign w:val="center"/>
        </w:tcPr>
        <w:p>
          <w:pPr>
            <w:pStyle w:val="TableContents"/>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 xml:space="preserve">Pag. </w:t>
          </w:r>
          <w:r>
            <w:rPr>
              <w:rFonts w:eastAsia="Arial" w:cs="Arial" w:ascii="Arial" w:hAnsi="Arial"/>
              <w:b w:val="false"/>
              <w:i w:val="false"/>
              <w:color w:val="auto"/>
              <w:spacing w:val="0"/>
              <w:w w:val="100"/>
              <w:sz w:val="16"/>
              <w:szCs w:val="16"/>
              <w:lang w:val="ro-RO"/>
            </w:rPr>
            <w:fldChar w:fldCharType="begin"/>
          </w:r>
          <w:r>
            <w:rPr>
              <w:rFonts w:eastAsia="Arial" w:cs="Arial" w:ascii="Arial" w:hAnsi="Arial"/>
              <w:b w:val="false"/>
              <w:i w:val="false"/>
              <w:color w:val="auto"/>
              <w:spacing w:val="0"/>
              <w:w w:val="100"/>
              <w:sz w:val="16"/>
              <w:szCs w:val="16"/>
              <w:lang w:val="ro-RO"/>
            </w:rPr>
            <w:instrText xml:space="preserve"> PAGE </w:instrText>
          </w:r>
          <w:r>
            <w:rPr>
              <w:rFonts w:eastAsia="Arial" w:cs="Arial" w:ascii="Arial" w:hAnsi="Arial"/>
              <w:b w:val="false"/>
              <w:i w:val="false"/>
              <w:color w:val="auto"/>
              <w:spacing w:val="0"/>
              <w:w w:val="100"/>
              <w:sz w:val="16"/>
              <w:szCs w:val="16"/>
              <w:lang w:val="ro-RO"/>
            </w:rPr>
            <w:fldChar w:fldCharType="separate"/>
          </w:r>
          <w:r>
            <w:rPr>
              <w:rFonts w:eastAsia="Arial" w:cs="Arial" w:ascii="Arial" w:hAnsi="Arial"/>
              <w:b w:val="false"/>
              <w:i w:val="false"/>
              <w:color w:val="auto"/>
              <w:spacing w:val="0"/>
              <w:w w:val="100"/>
              <w:sz w:val="16"/>
              <w:szCs w:val="16"/>
              <w:lang w:val="ro-RO"/>
            </w:rPr>
            <w:t>31</w:t>
          </w:r>
          <w:r>
            <w:rPr>
              <w:rFonts w:eastAsia="Arial" w:cs="Arial" w:ascii="Arial" w:hAnsi="Arial"/>
              <w:b w:val="false"/>
              <w:i w:val="false"/>
              <w:color w:val="auto"/>
              <w:spacing w:val="0"/>
              <w:w w:val="100"/>
              <w:sz w:val="16"/>
              <w:szCs w:val="16"/>
              <w:lang w:val="ro-RO"/>
            </w:rPr>
            <w:fldChar w:fldCharType="end"/>
          </w:r>
          <w:r>
            <w:rPr>
              <w:rFonts w:eastAsia="Arial" w:cs="Arial" w:ascii="Arial" w:hAnsi="Arial"/>
              <w:b w:val="false"/>
              <w:i w:val="false"/>
              <w:color w:val="auto"/>
              <w:spacing w:val="0"/>
              <w:w w:val="100"/>
              <w:sz w:val="16"/>
              <w:szCs w:val="16"/>
              <w:lang w:val="ro-RO"/>
            </w:rPr>
            <w:t xml:space="preserve"> din </w:t>
          </w:r>
          <w:r>
            <w:rPr>
              <w:rFonts w:eastAsia="Arial" w:cs="Arial" w:ascii="Arial" w:hAnsi="Arial"/>
              <w:b w:val="false"/>
              <w:i w:val="false"/>
              <w:color w:val="auto"/>
              <w:spacing w:val="0"/>
              <w:w w:val="100"/>
              <w:sz w:val="16"/>
              <w:szCs w:val="16"/>
              <w:lang w:val="ro-RO"/>
            </w:rPr>
            <w:fldChar w:fldCharType="begin"/>
          </w:r>
          <w:r>
            <w:rPr>
              <w:rFonts w:eastAsia="Arial" w:cs="Arial" w:ascii="Arial" w:hAnsi="Arial"/>
              <w:b w:val="false"/>
              <w:i w:val="false"/>
              <w:color w:val="auto"/>
              <w:spacing w:val="0"/>
              <w:w w:val="100"/>
              <w:sz w:val="16"/>
              <w:szCs w:val="16"/>
              <w:lang w:val="ro-RO"/>
            </w:rPr>
            <w:instrText xml:space="preserve"> NUMPAGES </w:instrText>
          </w:r>
          <w:r>
            <w:rPr>
              <w:rFonts w:eastAsia="Arial" w:cs="Arial" w:ascii="Arial" w:hAnsi="Arial"/>
              <w:b w:val="false"/>
              <w:i w:val="false"/>
              <w:color w:val="auto"/>
              <w:spacing w:val="0"/>
              <w:w w:val="100"/>
              <w:sz w:val="16"/>
              <w:szCs w:val="16"/>
              <w:lang w:val="ro-RO"/>
            </w:rPr>
            <w:fldChar w:fldCharType="separate"/>
          </w:r>
          <w:r>
            <w:rPr>
              <w:rFonts w:eastAsia="Arial" w:cs="Arial" w:ascii="Arial" w:hAnsi="Arial"/>
              <w:b w:val="false"/>
              <w:i w:val="false"/>
              <w:color w:val="auto"/>
              <w:spacing w:val="0"/>
              <w:w w:val="100"/>
              <w:sz w:val="16"/>
              <w:szCs w:val="16"/>
              <w:lang w:val="ro-RO"/>
            </w:rPr>
            <w:t>33</w:t>
          </w:r>
          <w:r>
            <w:rPr>
              <w:rFonts w:eastAsia="Arial" w:cs="Arial" w:ascii="Arial" w:hAnsi="Arial"/>
              <w:b w:val="false"/>
              <w:i w:val="false"/>
              <w:color w:val="auto"/>
              <w:spacing w:val="0"/>
              <w:w w:val="100"/>
              <w:sz w:val="16"/>
              <w:szCs w:val="16"/>
              <w:lang w:val="ro-RO"/>
            </w:rPr>
            <w:fldChar w:fldCharType="end"/>
          </w:r>
        </w:p>
      </w:tc>
    </w:tr>
  </w:tbl>
  <w:p>
    <w:pPr>
      <w:pStyle w:val="Header"/>
      <w:spacing w:before="0" w:after="0"/>
      <w:rPr>
        <w:rFonts w:ascii="Arial" w:hAnsi="Arial" w:eastAsia="Arial" w:cs="Arial"/>
        <w:color w:val="auto"/>
        <w:spacing w:val="0"/>
        <w:w w:val="100"/>
        <w:sz w:val="16"/>
        <w:szCs w:val="16"/>
        <w:lang w:val="ro-RO"/>
      </w:rPr>
    </w:pPr>
    <w:r>
      <w:rPr>
        <w:rFonts w:eastAsia="Arial" w:cs="Arial" w:ascii="Arial" w:hAnsi="Arial"/>
        <w:color w:val="auto"/>
        <w:spacing w:val="0"/>
        <w:w w:val="100"/>
        <w:sz w:val="16"/>
        <w:szCs w:val="16"/>
        <w:lang w:val="ro-RO"/>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left"/>
      <w:tblInd w:w="55" w:type="dxa"/>
      <w:tblLayout w:type="fixed"/>
      <w:tblCellMar>
        <w:top w:w="55" w:type="dxa"/>
        <w:left w:w="55" w:type="dxa"/>
        <w:bottom w:w="55" w:type="dxa"/>
        <w:right w:w="55" w:type="dxa"/>
      </w:tblCellMar>
    </w:tblPr>
    <w:tblGrid>
      <w:gridCol w:w="1870"/>
      <w:gridCol w:w="2807"/>
      <w:gridCol w:w="2806"/>
      <w:gridCol w:w="1872"/>
    </w:tblGrid>
    <w:tr>
      <w:trPr/>
      <w:tc>
        <w:tcPr>
          <w:tcW w:w="1870" w:type="dxa"/>
          <w:tcBorders>
            <w:top w:val="single" w:sz="4" w:space="0" w:color="000000"/>
            <w:left w:val="single" w:sz="4" w:space="0" w:color="000000"/>
            <w:bottom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Data întocmirii documentului:</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{{issueDate}}</w:t>
          </w:r>
        </w:p>
      </w:tc>
      <w:tc>
        <w:tcPr>
          <w:tcW w:w="2807" w:type="dxa"/>
          <w:tcBorders>
            <w:top w:val="single" w:sz="4" w:space="0" w:color="000000"/>
            <w:left w:val="single" w:sz="4" w:space="0" w:color="000000"/>
            <w:bottom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Întocmit de:</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{{provider.legalName}}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{{specialist.professionalTitle}}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{{specialist.name}}</w:t>
          </w:r>
        </w:p>
      </w:tc>
      <w:tc>
        <w:tcPr>
          <w:tcW w:w="2806" w:type="dxa"/>
          <w:tcBorders>
            <w:top w:val="single" w:sz="4" w:space="0" w:color="000000"/>
            <w:left w:val="single" w:sz="4" w:space="0" w:color="000000"/>
            <w:bottom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Întocmit pentru:</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{{client.legalName}}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{{client.representativeRole}}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{{client.representativeName}}</w:t>
          </w:r>
        </w:p>
      </w:tc>
      <w:tc>
        <w:tcPr>
          <w:tcW w:w="1872" w:type="dxa"/>
          <w:tcBorders>
            <w:top w:val="single" w:sz="4" w:space="0" w:color="000000"/>
            <w:left w:val="single" w:sz="4" w:space="0" w:color="000000"/>
            <w:bottom w:val="single" w:sz="4" w:space="0" w:color="000000"/>
            <w:right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Cod document:</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EVR</w:t>
          </w:r>
        </w:p>
      </w:tc>
    </w:tr>
    <w:tr>
      <w:trPr/>
      <w:tc>
        <w:tcPr>
          <w:tcW w:w="7483" w:type="dxa"/>
          <w:gridSpan w:val="3"/>
          <w:tcBorders>
            <w:left w:val="single" w:sz="4" w:space="0" w:color="000000"/>
            <w:bottom w:val="single" w:sz="4" w:space="0" w:color="000000"/>
          </w:tcBorders>
        </w:tcPr>
        <w:p>
          <w:pPr>
            <w:pStyle w:val="TableContents"/>
            <w:keepNext w:val="false"/>
            <w:spacing w:before="0" w:after="0"/>
            <w:ind w:hanging="0" w:left="0"/>
            <w:jc w:val="left"/>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Denumire document:</w:t>
          </w:r>
        </w:p>
        <w:p>
          <w:pPr>
            <w:pStyle w:val="TableContents"/>
            <w:keepNext w:val="false"/>
            <w:spacing w:before="0" w:after="0"/>
            <w:ind w:hanging="0" w:left="0"/>
            <w:jc w:val="left"/>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Evaluarea riscurilor de accidentare și/ sau îmbolnăvire profesională</w:t>
          </w:r>
        </w:p>
      </w:tc>
      <w:tc>
        <w:tcPr>
          <w:tcW w:w="1872" w:type="dxa"/>
          <w:tcBorders>
            <w:left w:val="single" w:sz="4" w:space="0" w:color="000000"/>
            <w:bottom w:val="single" w:sz="4" w:space="0" w:color="000000"/>
            <w:right w:val="single" w:sz="4" w:space="0" w:color="000000"/>
          </w:tcBorders>
          <w:vAlign w:val="center"/>
        </w:tcPr>
        <w:p>
          <w:pPr>
            <w:pStyle w:val="TableContents"/>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 xml:space="preserve">Pag. </w:t>
          </w:r>
          <w:r>
            <w:rPr>
              <w:rFonts w:eastAsia="Arial" w:cs="Arial" w:ascii="Arial" w:hAnsi="Arial"/>
              <w:b w:val="false"/>
              <w:i w:val="false"/>
              <w:color w:val="auto"/>
              <w:spacing w:val="0"/>
              <w:w w:val="100"/>
              <w:sz w:val="16"/>
              <w:szCs w:val="16"/>
              <w:lang w:val="ro-RO"/>
            </w:rPr>
            <w:fldChar w:fldCharType="begin"/>
          </w:r>
          <w:r>
            <w:rPr>
              <w:rFonts w:eastAsia="Arial" w:cs="Arial" w:ascii="Arial" w:hAnsi="Arial"/>
              <w:b w:val="false"/>
              <w:i w:val="false"/>
              <w:color w:val="auto"/>
              <w:spacing w:val="0"/>
              <w:w w:val="100"/>
              <w:sz w:val="16"/>
              <w:szCs w:val="16"/>
              <w:lang w:val="ro-RO"/>
            </w:rPr>
            <w:instrText xml:space="preserve"> PAGE </w:instrText>
          </w:r>
          <w:r>
            <w:rPr>
              <w:rFonts w:eastAsia="Arial" w:cs="Arial" w:ascii="Arial" w:hAnsi="Arial"/>
              <w:b w:val="false"/>
              <w:i w:val="false"/>
              <w:color w:val="auto"/>
              <w:spacing w:val="0"/>
              <w:w w:val="100"/>
              <w:sz w:val="16"/>
              <w:szCs w:val="16"/>
              <w:lang w:val="ro-RO"/>
            </w:rPr>
            <w:fldChar w:fldCharType="separate"/>
          </w:r>
          <w:r>
            <w:rPr>
              <w:rFonts w:eastAsia="Arial" w:cs="Arial" w:ascii="Arial" w:hAnsi="Arial"/>
              <w:b w:val="false"/>
              <w:i w:val="false"/>
              <w:color w:val="auto"/>
              <w:spacing w:val="0"/>
              <w:w w:val="100"/>
              <w:sz w:val="16"/>
              <w:szCs w:val="16"/>
              <w:lang w:val="ro-RO"/>
            </w:rPr>
            <w:t>31</w:t>
          </w:r>
          <w:r>
            <w:rPr>
              <w:rFonts w:eastAsia="Arial" w:cs="Arial" w:ascii="Arial" w:hAnsi="Arial"/>
              <w:b w:val="false"/>
              <w:i w:val="false"/>
              <w:color w:val="auto"/>
              <w:spacing w:val="0"/>
              <w:w w:val="100"/>
              <w:sz w:val="16"/>
              <w:szCs w:val="16"/>
              <w:lang w:val="ro-RO"/>
            </w:rPr>
            <w:fldChar w:fldCharType="end"/>
          </w:r>
          <w:r>
            <w:rPr>
              <w:rFonts w:eastAsia="Arial" w:cs="Arial" w:ascii="Arial" w:hAnsi="Arial"/>
              <w:b w:val="false"/>
              <w:i w:val="false"/>
              <w:color w:val="auto"/>
              <w:spacing w:val="0"/>
              <w:w w:val="100"/>
              <w:sz w:val="16"/>
              <w:szCs w:val="16"/>
              <w:lang w:val="ro-RO"/>
            </w:rPr>
            <w:t xml:space="preserve"> din </w:t>
          </w:r>
          <w:r>
            <w:rPr>
              <w:rFonts w:eastAsia="Arial" w:cs="Arial" w:ascii="Arial" w:hAnsi="Arial"/>
              <w:b w:val="false"/>
              <w:i w:val="false"/>
              <w:color w:val="auto"/>
              <w:spacing w:val="0"/>
              <w:w w:val="100"/>
              <w:sz w:val="16"/>
              <w:szCs w:val="16"/>
              <w:lang w:val="ro-RO"/>
            </w:rPr>
            <w:fldChar w:fldCharType="begin"/>
          </w:r>
          <w:r>
            <w:rPr>
              <w:rFonts w:eastAsia="Arial" w:cs="Arial" w:ascii="Arial" w:hAnsi="Arial"/>
              <w:b w:val="false"/>
              <w:i w:val="false"/>
              <w:color w:val="auto"/>
              <w:spacing w:val="0"/>
              <w:w w:val="100"/>
              <w:sz w:val="16"/>
              <w:szCs w:val="16"/>
              <w:lang w:val="ro-RO"/>
            </w:rPr>
            <w:instrText xml:space="preserve"> NUMPAGES </w:instrText>
          </w:r>
          <w:r>
            <w:rPr>
              <w:rFonts w:eastAsia="Arial" w:cs="Arial" w:ascii="Arial" w:hAnsi="Arial"/>
              <w:b w:val="false"/>
              <w:i w:val="false"/>
              <w:color w:val="auto"/>
              <w:spacing w:val="0"/>
              <w:w w:val="100"/>
              <w:sz w:val="16"/>
              <w:szCs w:val="16"/>
              <w:lang w:val="ro-RO"/>
            </w:rPr>
            <w:fldChar w:fldCharType="separate"/>
          </w:r>
          <w:r>
            <w:rPr>
              <w:rFonts w:eastAsia="Arial" w:cs="Arial" w:ascii="Arial" w:hAnsi="Arial"/>
              <w:b w:val="false"/>
              <w:i w:val="false"/>
              <w:color w:val="auto"/>
              <w:spacing w:val="0"/>
              <w:w w:val="100"/>
              <w:sz w:val="16"/>
              <w:szCs w:val="16"/>
              <w:lang w:val="ro-RO"/>
            </w:rPr>
            <w:t>33</w:t>
          </w:r>
          <w:r>
            <w:rPr>
              <w:rFonts w:eastAsia="Arial" w:cs="Arial" w:ascii="Arial" w:hAnsi="Arial"/>
              <w:b w:val="false"/>
              <w:i w:val="false"/>
              <w:color w:val="auto"/>
              <w:spacing w:val="0"/>
              <w:w w:val="100"/>
              <w:sz w:val="16"/>
              <w:szCs w:val="16"/>
              <w:lang w:val="ro-RO"/>
            </w:rPr>
            <w:fldChar w:fldCharType="end"/>
          </w:r>
        </w:p>
      </w:tc>
    </w:tr>
  </w:tbl>
  <w:p>
    <w:pPr>
      <w:pStyle w:val="Header"/>
      <w:spacing w:before="0" w:after="0"/>
      <w:rPr>
        <w:rFonts w:ascii="Arial" w:hAnsi="Arial" w:eastAsia="Arial" w:cs="Arial"/>
        <w:color w:val="auto"/>
        <w:spacing w:val="0"/>
        <w:w w:val="100"/>
        <w:sz w:val="16"/>
        <w:szCs w:val="16"/>
        <w:lang w:val="ro-RO"/>
      </w:rPr>
    </w:pPr>
    <w:r>
      <w:rPr>
        <w:rFonts w:eastAsia="Arial" w:cs="Arial" w:ascii="Arial" w:hAnsi="Arial"/>
        <w:color w:val="auto"/>
        <w:spacing w:val="0"/>
        <w:w w:val="100"/>
        <w:sz w:val="16"/>
        <w:szCs w:val="16"/>
        <w:lang w:val="ro-RO"/>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left"/>
      <w:tblInd w:w="55" w:type="dxa"/>
      <w:tblLayout w:type="fixed"/>
      <w:tblCellMar>
        <w:top w:w="55" w:type="dxa"/>
        <w:left w:w="55" w:type="dxa"/>
        <w:bottom w:w="55" w:type="dxa"/>
        <w:right w:w="55" w:type="dxa"/>
      </w:tblCellMar>
    </w:tblPr>
    <w:tblGrid>
      <w:gridCol w:w="1870"/>
      <w:gridCol w:w="2807"/>
      <w:gridCol w:w="2806"/>
      <w:gridCol w:w="1872"/>
    </w:tblGrid>
    <w:tr>
      <w:trPr/>
      <w:tc>
        <w:tcPr>
          <w:tcW w:w="1870" w:type="dxa"/>
          <w:tcBorders>
            <w:top w:val="single" w:sz="4" w:space="0" w:color="000000"/>
            <w:left w:val="single" w:sz="4" w:space="0" w:color="000000"/>
            <w:bottom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Data întocmirii documentului:</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{{issueDate}}</w:t>
          </w:r>
        </w:p>
      </w:tc>
      <w:tc>
        <w:tcPr>
          <w:tcW w:w="2807" w:type="dxa"/>
          <w:tcBorders>
            <w:top w:val="single" w:sz="4" w:space="0" w:color="000000"/>
            <w:left w:val="single" w:sz="4" w:space="0" w:color="000000"/>
            <w:bottom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Întocmit de:</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{{provider.legalName}}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{{specialist.professionalTitle}}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{{specialist.name}}</w:t>
          </w:r>
        </w:p>
      </w:tc>
      <w:tc>
        <w:tcPr>
          <w:tcW w:w="2806" w:type="dxa"/>
          <w:tcBorders>
            <w:top w:val="single" w:sz="4" w:space="0" w:color="000000"/>
            <w:left w:val="single" w:sz="4" w:space="0" w:color="000000"/>
            <w:bottom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Întocmit pentru:</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{{client.legalName}}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{{client.representativeRole}}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{{client.representativeName}}</w:t>
          </w:r>
        </w:p>
      </w:tc>
      <w:tc>
        <w:tcPr>
          <w:tcW w:w="1872" w:type="dxa"/>
          <w:tcBorders>
            <w:top w:val="single" w:sz="4" w:space="0" w:color="000000"/>
            <w:left w:val="single" w:sz="4" w:space="0" w:color="000000"/>
            <w:bottom w:val="single" w:sz="4" w:space="0" w:color="000000"/>
            <w:right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Cod document:</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EVR</w:t>
          </w:r>
        </w:p>
      </w:tc>
    </w:tr>
    <w:tr>
      <w:trPr/>
      <w:tc>
        <w:tcPr>
          <w:tcW w:w="7483" w:type="dxa"/>
          <w:gridSpan w:val="3"/>
          <w:tcBorders>
            <w:left w:val="single" w:sz="4" w:space="0" w:color="000000"/>
            <w:bottom w:val="single" w:sz="4" w:space="0" w:color="000000"/>
          </w:tcBorders>
        </w:tcPr>
        <w:p>
          <w:pPr>
            <w:pStyle w:val="TableContents"/>
            <w:keepNext w:val="false"/>
            <w:spacing w:before="0" w:after="0"/>
            <w:ind w:hanging="0" w:left="0"/>
            <w:jc w:val="left"/>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Denumire document:</w:t>
          </w:r>
        </w:p>
        <w:p>
          <w:pPr>
            <w:pStyle w:val="TableContents"/>
            <w:keepNext w:val="false"/>
            <w:spacing w:before="0" w:after="0"/>
            <w:ind w:hanging="0" w:left="0"/>
            <w:jc w:val="left"/>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Evaluarea riscurilor de accidentare și/ sau îmbolnăvire profesională</w:t>
          </w:r>
        </w:p>
      </w:tc>
      <w:tc>
        <w:tcPr>
          <w:tcW w:w="1872" w:type="dxa"/>
          <w:tcBorders>
            <w:left w:val="single" w:sz="4" w:space="0" w:color="000000"/>
            <w:bottom w:val="single" w:sz="4" w:space="0" w:color="000000"/>
            <w:right w:val="single" w:sz="4" w:space="0" w:color="000000"/>
          </w:tcBorders>
          <w:vAlign w:val="center"/>
        </w:tcPr>
        <w:p>
          <w:pPr>
            <w:pStyle w:val="TableContents"/>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 xml:space="preserve">Pag. </w:t>
          </w:r>
          <w:r>
            <w:rPr>
              <w:rFonts w:eastAsia="Arial" w:cs="Arial" w:ascii="Arial" w:hAnsi="Arial"/>
              <w:b w:val="false"/>
              <w:i w:val="false"/>
              <w:color w:val="auto"/>
              <w:spacing w:val="0"/>
              <w:w w:val="100"/>
              <w:sz w:val="16"/>
              <w:szCs w:val="16"/>
              <w:lang w:val="ro-RO"/>
            </w:rPr>
            <w:fldChar w:fldCharType="begin"/>
          </w:r>
          <w:r>
            <w:rPr>
              <w:rFonts w:eastAsia="Arial" w:cs="Arial" w:ascii="Arial" w:hAnsi="Arial"/>
              <w:b w:val="false"/>
              <w:i w:val="false"/>
              <w:color w:val="auto"/>
              <w:spacing w:val="0"/>
              <w:w w:val="100"/>
              <w:sz w:val="16"/>
              <w:szCs w:val="16"/>
              <w:lang w:val="ro-RO"/>
            </w:rPr>
            <w:instrText xml:space="preserve"> PAGE </w:instrText>
          </w:r>
          <w:r>
            <w:rPr>
              <w:rFonts w:eastAsia="Arial" w:cs="Arial" w:ascii="Arial" w:hAnsi="Arial"/>
              <w:b w:val="false"/>
              <w:i w:val="false"/>
              <w:color w:val="auto"/>
              <w:spacing w:val="0"/>
              <w:w w:val="100"/>
              <w:sz w:val="16"/>
              <w:szCs w:val="16"/>
              <w:lang w:val="ro-RO"/>
            </w:rPr>
            <w:fldChar w:fldCharType="separate"/>
          </w:r>
          <w:r>
            <w:rPr>
              <w:rFonts w:eastAsia="Arial" w:cs="Arial" w:ascii="Arial" w:hAnsi="Arial"/>
              <w:b w:val="false"/>
              <w:i w:val="false"/>
              <w:color w:val="auto"/>
              <w:spacing w:val="0"/>
              <w:w w:val="100"/>
              <w:sz w:val="16"/>
              <w:szCs w:val="16"/>
              <w:lang w:val="ro-RO"/>
            </w:rPr>
            <w:t>31</w:t>
          </w:r>
          <w:r>
            <w:rPr>
              <w:rFonts w:eastAsia="Arial" w:cs="Arial" w:ascii="Arial" w:hAnsi="Arial"/>
              <w:b w:val="false"/>
              <w:i w:val="false"/>
              <w:color w:val="auto"/>
              <w:spacing w:val="0"/>
              <w:w w:val="100"/>
              <w:sz w:val="16"/>
              <w:szCs w:val="16"/>
              <w:lang w:val="ro-RO"/>
            </w:rPr>
            <w:fldChar w:fldCharType="end"/>
          </w:r>
          <w:r>
            <w:rPr>
              <w:rFonts w:eastAsia="Arial" w:cs="Arial" w:ascii="Arial" w:hAnsi="Arial"/>
              <w:b w:val="false"/>
              <w:i w:val="false"/>
              <w:color w:val="auto"/>
              <w:spacing w:val="0"/>
              <w:w w:val="100"/>
              <w:sz w:val="16"/>
              <w:szCs w:val="16"/>
              <w:lang w:val="ro-RO"/>
            </w:rPr>
            <w:t xml:space="preserve"> din </w:t>
          </w:r>
          <w:r>
            <w:rPr>
              <w:rFonts w:eastAsia="Arial" w:cs="Arial" w:ascii="Arial" w:hAnsi="Arial"/>
              <w:b w:val="false"/>
              <w:i w:val="false"/>
              <w:color w:val="auto"/>
              <w:spacing w:val="0"/>
              <w:w w:val="100"/>
              <w:sz w:val="16"/>
              <w:szCs w:val="16"/>
              <w:lang w:val="ro-RO"/>
            </w:rPr>
            <w:fldChar w:fldCharType="begin"/>
          </w:r>
          <w:r>
            <w:rPr>
              <w:rFonts w:eastAsia="Arial" w:cs="Arial" w:ascii="Arial" w:hAnsi="Arial"/>
              <w:b w:val="false"/>
              <w:i w:val="false"/>
              <w:color w:val="auto"/>
              <w:spacing w:val="0"/>
              <w:w w:val="100"/>
              <w:sz w:val="16"/>
              <w:szCs w:val="16"/>
              <w:lang w:val="ro-RO"/>
            </w:rPr>
            <w:instrText xml:space="preserve"> NUMPAGES </w:instrText>
          </w:r>
          <w:r>
            <w:rPr>
              <w:rFonts w:eastAsia="Arial" w:cs="Arial" w:ascii="Arial" w:hAnsi="Arial"/>
              <w:b w:val="false"/>
              <w:i w:val="false"/>
              <w:color w:val="auto"/>
              <w:spacing w:val="0"/>
              <w:w w:val="100"/>
              <w:sz w:val="16"/>
              <w:szCs w:val="16"/>
              <w:lang w:val="ro-RO"/>
            </w:rPr>
            <w:fldChar w:fldCharType="separate"/>
          </w:r>
          <w:r>
            <w:rPr>
              <w:rFonts w:eastAsia="Arial" w:cs="Arial" w:ascii="Arial" w:hAnsi="Arial"/>
              <w:b w:val="false"/>
              <w:i w:val="false"/>
              <w:color w:val="auto"/>
              <w:spacing w:val="0"/>
              <w:w w:val="100"/>
              <w:sz w:val="16"/>
              <w:szCs w:val="16"/>
              <w:lang w:val="ro-RO"/>
            </w:rPr>
            <w:t>33</w:t>
          </w:r>
          <w:r>
            <w:rPr>
              <w:rFonts w:eastAsia="Arial" w:cs="Arial" w:ascii="Arial" w:hAnsi="Arial"/>
              <w:b w:val="false"/>
              <w:i w:val="false"/>
              <w:color w:val="auto"/>
              <w:spacing w:val="0"/>
              <w:w w:val="100"/>
              <w:sz w:val="16"/>
              <w:szCs w:val="16"/>
              <w:lang w:val="ro-RO"/>
            </w:rPr>
            <w:fldChar w:fldCharType="end"/>
          </w:r>
        </w:p>
      </w:tc>
    </w:tr>
  </w:tbl>
  <w:p>
    <w:pPr>
      <w:pStyle w:val="Header"/>
      <w:spacing w:before="0" w:after="0"/>
      <w:rPr>
        <w:rFonts w:ascii="Arial" w:hAnsi="Arial" w:eastAsia="Arial" w:cs="Arial"/>
        <w:color w:val="auto"/>
        <w:spacing w:val="0"/>
        <w:w w:val="100"/>
        <w:sz w:val="16"/>
        <w:szCs w:val="16"/>
        <w:lang w:val="ro-RO"/>
      </w:rPr>
    </w:pPr>
    <w:r>
      <w:rPr>
        <w:rFonts w:eastAsia="Arial" w:cs="Arial" w:ascii="Arial" w:hAnsi="Arial"/>
        <w:color w:val="auto"/>
        <w:spacing w:val="0"/>
        <w:w w:val="100"/>
        <w:sz w:val="16"/>
        <w:szCs w:val="16"/>
        <w:lang w:val="ro-RO"/>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420"/>
        </w:tabs>
        <w:ind w:left="420" w:hanging="420"/>
      </w:pPr>
      <w:rPr/>
    </w:lvl>
    <w:lvl w:ilvl="1">
      <w:start w:val="1"/>
      <w:numFmt w:val="decimal"/>
      <w:lvlText w:val="%1.%2."/>
      <w:lvlJc w:val="left"/>
      <w:pPr>
        <w:tabs>
          <w:tab w:val="num" w:pos="927"/>
        </w:tabs>
        <w:ind w:left="927" w:hanging="567"/>
      </w:pPr>
      <w:rPr/>
    </w:lvl>
    <w:lvl w:ilvl="2">
      <w:start w:val="1"/>
      <w:numFmt w:val="decimal"/>
      <w:lvlText w:val="%1.%2.%3."/>
      <w:lvlJc w:val="left"/>
      <w:pPr>
        <w:tabs>
          <w:tab w:val="num" w:pos="720"/>
        </w:tabs>
        <w:ind w:left="720" w:hanging="720"/>
      </w:pPr>
      <w:rPr/>
    </w:lvl>
    <w:lvl w:ilvl="3">
      <w:start w:val="1"/>
      <w:numFmt w:val="decimal"/>
      <w:lvlText w:val="%1.%2.%3.%4."/>
      <w:lvlJc w:val="left"/>
      <w:pPr>
        <w:tabs>
          <w:tab w:val="num" w:pos="1080"/>
        </w:tabs>
        <w:ind w:left="1080" w:hanging="1080"/>
      </w:pPr>
      <w:rPr/>
    </w:lvl>
    <w:lvl w:ilvl="4">
      <w:start w:val="1"/>
      <w:numFmt w:val="decimal"/>
      <w:lvlText w:val="%1.%2.%3.%4.%5."/>
      <w:lvlJc w:val="left"/>
      <w:pPr>
        <w:tabs>
          <w:tab w:val="num" w:pos="1080"/>
        </w:tabs>
        <w:ind w:left="1080" w:hanging="1080"/>
      </w:pPr>
      <w:rPr/>
    </w:lvl>
    <w:lvl w:ilvl="5">
      <w:start w:val="1"/>
      <w:numFmt w:val="decimal"/>
      <w:lvlText w:val="%1.%2.%3.%4.%5.%6."/>
      <w:lvlJc w:val="left"/>
      <w:pPr>
        <w:tabs>
          <w:tab w:val="num" w:pos="1440"/>
        </w:tabs>
        <w:ind w:left="1440" w:hanging="1440"/>
      </w:pPr>
      <w:rPr/>
    </w:lvl>
    <w:lvl w:ilvl="6">
      <w:start w:val="1"/>
      <w:numFmt w:val="decimal"/>
      <w:lvlText w:val="%1.%2.%3.%4.%5.%6.%7."/>
      <w:lvlJc w:val="left"/>
      <w:pPr>
        <w:tabs>
          <w:tab w:val="num" w:pos="1440"/>
        </w:tabs>
        <w:ind w:left="1440" w:hanging="1440"/>
      </w:pPr>
      <w:rPr/>
    </w:lvl>
    <w:lvl w:ilvl="7">
      <w:start w:val="1"/>
      <w:numFmt w:val="decimal"/>
      <w:lvlText w:val="%1.%2.%3.%4.%5.%6.%7.%8."/>
      <w:lvlJc w:val="left"/>
      <w:pPr>
        <w:tabs>
          <w:tab w:val="num" w:pos="1800"/>
        </w:tabs>
        <w:ind w:left="1800" w:hanging="1800"/>
      </w:pPr>
      <w:rPr/>
    </w:lvl>
    <w:lvl w:ilvl="8">
      <w:start w:val="1"/>
      <w:numFmt w:val="decimal"/>
      <w:lvlText w:val="%1.%2.%3.%4.%5.%6.%7.%8.%9."/>
      <w:lvlJc w:val="left"/>
      <w:pPr>
        <w:tabs>
          <w:tab w:val="num" w:pos="1800"/>
        </w:tabs>
        <w:ind w:left="1800" w:hanging="180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584"/>
        </w:tabs>
        <w:ind w:left="1584" w:hanging="360"/>
      </w:pPr>
      <w:rPr>
        <w:rFonts w:ascii="Courier New" w:hAnsi="Courier New" w:cs="Courier New" w:hint="default"/>
      </w:rPr>
    </w:lvl>
    <w:lvl w:ilvl="2">
      <w:start w:val="1"/>
      <w:numFmt w:val="bullet"/>
      <w:lvlText w:val=""/>
      <w:lvlJc w:val="left"/>
      <w:pPr>
        <w:tabs>
          <w:tab w:val="num" w:pos="2304"/>
        </w:tabs>
        <w:ind w:left="2304" w:hanging="360"/>
      </w:pPr>
      <w:rPr>
        <w:rFonts w:ascii="Wingdings" w:hAnsi="Wingdings" w:cs="Wingdings" w:hint="default"/>
      </w:rPr>
    </w:lvl>
    <w:lvl w:ilvl="3">
      <w:start w:val="1"/>
      <w:numFmt w:val="bullet"/>
      <w:lvlText w:val=""/>
      <w:lvlJc w:val="left"/>
      <w:pPr>
        <w:tabs>
          <w:tab w:val="num" w:pos="3024"/>
        </w:tabs>
        <w:ind w:left="3024" w:hanging="360"/>
      </w:pPr>
      <w:rPr>
        <w:rFonts w:ascii="Symbol" w:hAnsi="Symbol" w:cs="Symbol" w:hint="default"/>
      </w:rPr>
    </w:lvl>
    <w:lvl w:ilvl="4">
      <w:start w:val="1"/>
      <w:numFmt w:val="bullet"/>
      <w:lvlText w:val="o"/>
      <w:lvlJc w:val="left"/>
      <w:pPr>
        <w:tabs>
          <w:tab w:val="num" w:pos="3744"/>
        </w:tabs>
        <w:ind w:left="3744" w:hanging="360"/>
      </w:pPr>
      <w:rPr>
        <w:rFonts w:ascii="Courier New" w:hAnsi="Courier New" w:cs="Courier New" w:hint="default"/>
      </w:rPr>
    </w:lvl>
    <w:lvl w:ilvl="5">
      <w:start w:val="1"/>
      <w:numFmt w:val="bullet"/>
      <w:lvlText w:val=""/>
      <w:lvlJc w:val="left"/>
      <w:pPr>
        <w:tabs>
          <w:tab w:val="num" w:pos="4464"/>
        </w:tabs>
        <w:ind w:left="4464" w:hanging="360"/>
      </w:pPr>
      <w:rPr>
        <w:rFonts w:ascii="Wingdings" w:hAnsi="Wingdings" w:cs="Wingdings" w:hint="default"/>
      </w:rPr>
    </w:lvl>
    <w:lvl w:ilvl="6">
      <w:start w:val="1"/>
      <w:numFmt w:val="bullet"/>
      <w:lvlText w:val=""/>
      <w:lvlJc w:val="left"/>
      <w:pPr>
        <w:tabs>
          <w:tab w:val="num" w:pos="5184"/>
        </w:tabs>
        <w:ind w:left="5184" w:hanging="360"/>
      </w:pPr>
      <w:rPr>
        <w:rFonts w:ascii="Symbol" w:hAnsi="Symbol" w:cs="Symbol" w:hint="default"/>
      </w:rPr>
    </w:lvl>
    <w:lvl w:ilvl="7">
      <w:start w:val="1"/>
      <w:numFmt w:val="bullet"/>
      <w:lvlText w:val="o"/>
      <w:lvlJc w:val="left"/>
      <w:pPr>
        <w:tabs>
          <w:tab w:val="num" w:pos="5904"/>
        </w:tabs>
        <w:ind w:left="5904" w:hanging="360"/>
      </w:pPr>
      <w:rPr>
        <w:rFonts w:ascii="Courier New" w:hAnsi="Courier New" w:cs="Courier New" w:hint="default"/>
      </w:rPr>
    </w:lvl>
    <w:lvl w:ilvl="8">
      <w:start w:val="1"/>
      <w:numFmt w:val="bullet"/>
      <w:lvlText w:val=""/>
      <w:lvlJc w:val="left"/>
      <w:pPr>
        <w:tabs>
          <w:tab w:val="num" w:pos="6624"/>
        </w:tabs>
        <w:ind w:left="6624" w:hanging="360"/>
      </w:pPr>
      <w:rPr>
        <w:rFonts w:ascii="Wingdings" w:hAnsi="Wingdings" w:cs="Wingdings" w:hint="default"/>
      </w:rPr>
    </w:lvl>
  </w:abstractNum>
  <w:abstractNum w:abstractNumId="4">
    <w:lvl w:ilvl="0">
      <w:start w:val="1"/>
      <w:numFmt w:val="lowerLetter"/>
      <w:lvlText w:val="%1."/>
      <w:lvlJc w:val="left"/>
      <w:pPr>
        <w:tabs>
          <w:tab w:val="num" w:pos="720"/>
        </w:tabs>
        <w:ind w:left="720" w:hanging="360"/>
      </w:pPr>
      <w:rPr>
        <w:rFonts w:ascii="Arial" w:hAnsi="Arial" w:eastAsia="Arial" w:cs="Arial"/>
        <w:b/>
      </w:rPr>
    </w:lvl>
    <w:lvl w:ilvl="1">
      <w:start w:val="1"/>
      <w:numFmt w:val="bullet"/>
      <w:lvlText w:val=""/>
      <w:lvlJc w:val="left"/>
      <w:pPr>
        <w:tabs>
          <w:tab w:val="num" w:pos="720"/>
        </w:tabs>
        <w:ind w:left="720" w:hanging="360"/>
      </w:pPr>
      <w:rPr>
        <w:rFonts w:ascii="Symbol" w:hAnsi="Symbol" w:cs="Symbol" w:hint="default"/>
        <w:b/>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2304"/>
        </w:tabs>
        <w:ind w:left="2304" w:hanging="360"/>
      </w:pPr>
      <w:rPr>
        <w:rFonts w:ascii="Courier New" w:hAnsi="Courier New" w:cs="Courier New" w:hint="default"/>
      </w:rPr>
    </w:lvl>
    <w:lvl w:ilvl="2">
      <w:start w:val="1"/>
      <w:numFmt w:val="bullet"/>
      <w:lvlText w:val=""/>
      <w:lvlJc w:val="left"/>
      <w:pPr>
        <w:tabs>
          <w:tab w:val="num" w:pos="3024"/>
        </w:tabs>
        <w:ind w:left="3024" w:hanging="360"/>
      </w:pPr>
      <w:rPr>
        <w:rFonts w:ascii="Wingdings" w:hAnsi="Wingdings" w:cs="Wingdings" w:hint="default"/>
      </w:rPr>
    </w:lvl>
    <w:lvl w:ilvl="3">
      <w:start w:val="1"/>
      <w:numFmt w:val="bullet"/>
      <w:lvlText w:val=""/>
      <w:lvlJc w:val="left"/>
      <w:pPr>
        <w:tabs>
          <w:tab w:val="num" w:pos="3744"/>
        </w:tabs>
        <w:ind w:left="3744" w:hanging="360"/>
      </w:pPr>
      <w:rPr>
        <w:rFonts w:ascii="Symbol" w:hAnsi="Symbol" w:cs="Symbol" w:hint="default"/>
      </w:rPr>
    </w:lvl>
    <w:lvl w:ilvl="4">
      <w:start w:val="1"/>
      <w:numFmt w:val="bullet"/>
      <w:lvlText w:val="o"/>
      <w:lvlJc w:val="left"/>
      <w:pPr>
        <w:tabs>
          <w:tab w:val="num" w:pos="4464"/>
        </w:tabs>
        <w:ind w:left="4464" w:hanging="360"/>
      </w:pPr>
      <w:rPr>
        <w:rFonts w:ascii="Courier New" w:hAnsi="Courier New" w:cs="Courier New" w:hint="default"/>
      </w:rPr>
    </w:lvl>
    <w:lvl w:ilvl="5">
      <w:start w:val="1"/>
      <w:numFmt w:val="bullet"/>
      <w:lvlText w:val=""/>
      <w:lvlJc w:val="left"/>
      <w:pPr>
        <w:tabs>
          <w:tab w:val="num" w:pos="5184"/>
        </w:tabs>
        <w:ind w:left="5184" w:hanging="360"/>
      </w:pPr>
      <w:rPr>
        <w:rFonts w:ascii="Wingdings" w:hAnsi="Wingdings" w:cs="Wingdings" w:hint="default"/>
      </w:rPr>
    </w:lvl>
    <w:lvl w:ilvl="6">
      <w:start w:val="1"/>
      <w:numFmt w:val="bullet"/>
      <w:lvlText w:val=""/>
      <w:lvlJc w:val="left"/>
      <w:pPr>
        <w:tabs>
          <w:tab w:val="num" w:pos="5904"/>
        </w:tabs>
        <w:ind w:left="5904" w:hanging="360"/>
      </w:pPr>
      <w:rPr>
        <w:rFonts w:ascii="Symbol" w:hAnsi="Symbol" w:cs="Symbol" w:hint="default"/>
      </w:rPr>
    </w:lvl>
    <w:lvl w:ilvl="7">
      <w:start w:val="1"/>
      <w:numFmt w:val="bullet"/>
      <w:lvlText w:val="o"/>
      <w:lvlJc w:val="left"/>
      <w:pPr>
        <w:tabs>
          <w:tab w:val="num" w:pos="6624"/>
        </w:tabs>
        <w:ind w:left="6624" w:hanging="360"/>
      </w:pPr>
      <w:rPr>
        <w:rFonts w:ascii="Courier New" w:hAnsi="Courier New" w:cs="Courier New" w:hint="default"/>
      </w:rPr>
    </w:lvl>
    <w:lvl w:ilvl="8">
      <w:start w:val="1"/>
      <w:numFmt w:val="bullet"/>
      <w:lvlText w:val=""/>
      <w:lvlJc w:val="left"/>
      <w:pPr>
        <w:tabs>
          <w:tab w:val="num" w:pos="7344"/>
        </w:tabs>
        <w:ind w:left="7344" w:hanging="360"/>
      </w:pPr>
      <w:rPr>
        <w:rFonts w:ascii="Wingdings" w:hAnsi="Wingdings" w:cs="Wingdings" w:hint="default"/>
      </w:rPr>
    </w:lvl>
  </w:abstractNum>
  <w:abstractNum w:abstractNumId="6">
    <w:lvl w:ilvl="0">
      <w:start w:val="2"/>
      <w:numFmt w:val="bullet"/>
      <w:lvlText w:val="–"/>
      <w:lvlJc w:val="left"/>
      <w:pPr>
        <w:tabs>
          <w:tab w:val="num" w:pos="720"/>
        </w:tabs>
        <w:ind w:left="720" w:hanging="360"/>
      </w:pPr>
      <w:rPr>
        <w:rFonts w:ascii="Arial" w:hAnsi="Arial" w:cs="Aria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2160"/>
        </w:tabs>
        <w:ind w:left="2160" w:hanging="360"/>
      </w:pPr>
      <w:rPr>
        <w:rFonts w:ascii="Courier New" w:hAnsi="Courier New" w:cs="Courier New" w:hint="default"/>
      </w:rPr>
    </w:lvl>
    <w:lvl w:ilvl="2">
      <w:start w:val="1"/>
      <w:numFmt w:val="bullet"/>
      <w:lvlText w:val=""/>
      <w:lvlJc w:val="left"/>
      <w:pPr>
        <w:tabs>
          <w:tab w:val="num" w:pos="2880"/>
        </w:tabs>
        <w:ind w:left="2880" w:hanging="360"/>
      </w:pPr>
      <w:rPr>
        <w:rFonts w:ascii="Wingdings" w:hAnsi="Wingdings" w:cs="Wingdings" w:hint="default"/>
      </w:rPr>
    </w:lvl>
    <w:lvl w:ilvl="3">
      <w:start w:val="1"/>
      <w:numFmt w:val="bullet"/>
      <w:lvlText w:val=""/>
      <w:lvlJc w:val="left"/>
      <w:pPr>
        <w:tabs>
          <w:tab w:val="num" w:pos="3600"/>
        </w:tabs>
        <w:ind w:left="3600" w:hanging="360"/>
      </w:pPr>
      <w:rPr>
        <w:rFonts w:ascii="Symbol" w:hAnsi="Symbol" w:cs="Symbol" w:hint="default"/>
      </w:rPr>
    </w:lvl>
    <w:lvl w:ilvl="4">
      <w:start w:val="1"/>
      <w:numFmt w:val="bullet"/>
      <w:lvlText w:val="o"/>
      <w:lvlJc w:val="left"/>
      <w:pPr>
        <w:tabs>
          <w:tab w:val="num" w:pos="4320"/>
        </w:tabs>
        <w:ind w:left="4320" w:hanging="360"/>
      </w:pPr>
      <w:rPr>
        <w:rFonts w:ascii="Courier New" w:hAnsi="Courier New" w:cs="Courier New" w:hint="default"/>
      </w:rPr>
    </w:lvl>
    <w:lvl w:ilvl="5">
      <w:start w:val="1"/>
      <w:numFmt w:val="bullet"/>
      <w:lvlText w:val=""/>
      <w:lvlJc w:val="left"/>
      <w:pPr>
        <w:tabs>
          <w:tab w:val="num" w:pos="5040"/>
        </w:tabs>
        <w:ind w:left="5040" w:hanging="360"/>
      </w:pPr>
      <w:rPr>
        <w:rFonts w:ascii="Wingdings" w:hAnsi="Wingdings" w:cs="Wingdings" w:hint="default"/>
      </w:rPr>
    </w:lvl>
    <w:lvl w:ilvl="6">
      <w:start w:val="1"/>
      <w:numFmt w:val="bullet"/>
      <w:lvlText w:val=""/>
      <w:lvlJc w:val="left"/>
      <w:pPr>
        <w:tabs>
          <w:tab w:val="num" w:pos="5760"/>
        </w:tabs>
        <w:ind w:left="5760" w:hanging="360"/>
      </w:pPr>
      <w:rPr>
        <w:rFonts w:ascii="Symbol" w:hAnsi="Symbol" w:cs="Symbol" w:hint="default"/>
      </w:rPr>
    </w:lvl>
    <w:lvl w:ilvl="7">
      <w:start w:val="1"/>
      <w:numFmt w:val="bullet"/>
      <w:lvlText w:val="o"/>
      <w:lvlJc w:val="left"/>
      <w:pPr>
        <w:tabs>
          <w:tab w:val="num" w:pos="6480"/>
        </w:tabs>
        <w:ind w:left="6480" w:hanging="360"/>
      </w:pPr>
      <w:rPr>
        <w:rFonts w:ascii="Courier New" w:hAnsi="Courier New" w:cs="Courier New" w:hint="default"/>
      </w:rPr>
    </w:lvl>
    <w:lvl w:ilvl="8">
      <w:start w:val="1"/>
      <w:numFmt w:val="bullet"/>
      <w:lvlText w:val=""/>
      <w:lvlJc w:val="left"/>
      <w:pPr>
        <w:tabs>
          <w:tab w:val="num" w:pos="7200"/>
        </w:tabs>
        <w:ind w:left="7200" w:hanging="360"/>
      </w:pPr>
      <w:rPr>
        <w:rFonts w:ascii="Wingdings" w:hAnsi="Wingdings" w:cs="Wingdings" w:hint="default"/>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9">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10">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11">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12">
    <w:lvl w:ilvl="0">
      <w:start w:val="2"/>
      <w:numFmt w:val="bullet"/>
      <w:lvlText w:val="–"/>
      <w:lvlJc w:val="left"/>
      <w:pPr>
        <w:tabs>
          <w:tab w:val="num" w:pos="720"/>
        </w:tabs>
        <w:ind w:left="720" w:hanging="360"/>
      </w:pPr>
      <w:rPr>
        <w:rFonts w:ascii="Arial" w:hAnsi="Arial" w:cs="Aria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3">
    <w:lvl w:ilvl="0">
      <w:start w:val="1"/>
      <w:numFmt w:val="bullet"/>
      <w:lvlText w:val=""/>
      <w:lvlJc w:val="left"/>
      <w:pPr>
        <w:tabs>
          <w:tab w:val="num" w:pos="2520"/>
        </w:tabs>
        <w:ind w:left="2520" w:hanging="360"/>
      </w:pPr>
      <w:rPr>
        <w:rFonts w:ascii="Symbol" w:hAnsi="Symbol" w:cs="Symbol" w:hint="default"/>
        <w:b w:val="false"/>
        <w:sz w:val="24"/>
        <w:szCs w:val="24"/>
      </w:rPr>
    </w:lvl>
    <w:lvl w:ilvl="1">
      <w:start w:val="1"/>
      <w:numFmt w:val="bullet"/>
      <w:lvlText w:val=""/>
      <w:lvlJc w:val="left"/>
      <w:pPr>
        <w:tabs>
          <w:tab w:val="num" w:pos="1440"/>
        </w:tabs>
        <w:ind w:left="1440" w:hanging="360"/>
      </w:pPr>
      <w:rPr>
        <w:rFonts w:ascii="Symbol" w:hAnsi="Symbol" w:cs="Symbol" w:hint="default"/>
        <w:b w:val="false"/>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4">
    <w:lvl w:ilvl="0">
      <w:start w:val="1"/>
      <w:numFmt w:val="bullet"/>
      <w:lvlText w:val=""/>
      <w:lvlJc w:val="left"/>
      <w:pPr>
        <w:tabs>
          <w:tab w:val="num" w:pos="1260"/>
        </w:tabs>
        <w:ind w:left="1260" w:hanging="360"/>
      </w:pPr>
      <w:rPr>
        <w:rFonts w:ascii="Symbol" w:hAnsi="Symbol" w:cs="Symbol" w:hint="default"/>
        <w:b w:val="false"/>
      </w:rPr>
    </w:lvl>
    <w:lvl w:ilvl="1">
      <w:start w:val="1"/>
      <w:numFmt w:val="bullet"/>
      <w:lvlText w:val="o"/>
      <w:lvlJc w:val="left"/>
      <w:pPr>
        <w:tabs>
          <w:tab w:val="num" w:pos="180"/>
        </w:tabs>
        <w:ind w:left="180" w:hanging="360"/>
      </w:pPr>
      <w:rPr>
        <w:rFonts w:ascii="Courier New" w:hAnsi="Courier New" w:cs="Courier New" w:hint="default"/>
      </w:rPr>
    </w:lvl>
    <w:lvl w:ilvl="2">
      <w:start w:val="1"/>
      <w:numFmt w:val="bullet"/>
      <w:lvlText w:val=""/>
      <w:lvlJc w:val="left"/>
      <w:pPr>
        <w:tabs>
          <w:tab w:val="num" w:pos="900"/>
        </w:tabs>
        <w:ind w:left="900" w:hanging="360"/>
      </w:pPr>
      <w:rPr>
        <w:rFonts w:ascii="Wingdings" w:hAnsi="Wingdings" w:cs="Wingdings" w:hint="default"/>
      </w:rPr>
    </w:lvl>
    <w:lvl w:ilvl="3">
      <w:start w:val="1"/>
      <w:numFmt w:val="bullet"/>
      <w:lvlText w:val=""/>
      <w:lvlJc w:val="left"/>
      <w:pPr>
        <w:tabs>
          <w:tab w:val="num" w:pos="1620"/>
        </w:tabs>
        <w:ind w:left="1620" w:hanging="360"/>
      </w:pPr>
      <w:rPr>
        <w:rFonts w:ascii="Symbol" w:hAnsi="Symbol" w:cs="Symbol" w:hint="default"/>
      </w:rPr>
    </w:lvl>
    <w:lvl w:ilvl="4">
      <w:start w:val="1"/>
      <w:numFmt w:val="bullet"/>
      <w:lvlText w:val="o"/>
      <w:lvlJc w:val="left"/>
      <w:pPr>
        <w:tabs>
          <w:tab w:val="num" w:pos="2340"/>
        </w:tabs>
        <w:ind w:left="2340" w:hanging="360"/>
      </w:pPr>
      <w:rPr>
        <w:rFonts w:ascii="Courier New" w:hAnsi="Courier New" w:cs="Courier New" w:hint="default"/>
      </w:rPr>
    </w:lvl>
    <w:lvl w:ilvl="5">
      <w:start w:val="1"/>
      <w:numFmt w:val="bullet"/>
      <w:lvlText w:val=""/>
      <w:lvlJc w:val="left"/>
      <w:pPr>
        <w:tabs>
          <w:tab w:val="num" w:pos="3060"/>
        </w:tabs>
        <w:ind w:left="3060" w:hanging="360"/>
      </w:pPr>
      <w:rPr>
        <w:rFonts w:ascii="Wingdings" w:hAnsi="Wingdings" w:cs="Wingdings" w:hint="default"/>
      </w:rPr>
    </w:lvl>
    <w:lvl w:ilvl="6">
      <w:start w:val="1"/>
      <w:numFmt w:val="bullet"/>
      <w:lvlText w:val=""/>
      <w:lvlJc w:val="left"/>
      <w:pPr>
        <w:tabs>
          <w:tab w:val="num" w:pos="3780"/>
        </w:tabs>
        <w:ind w:left="3780" w:hanging="360"/>
      </w:pPr>
      <w:rPr>
        <w:rFonts w:ascii="Symbol" w:hAnsi="Symbol" w:cs="Symbol" w:hint="default"/>
      </w:rPr>
    </w:lvl>
    <w:lvl w:ilvl="7">
      <w:start w:val="1"/>
      <w:numFmt w:val="bullet"/>
      <w:lvlText w:val="o"/>
      <w:lvlJc w:val="left"/>
      <w:pPr>
        <w:tabs>
          <w:tab w:val="num" w:pos="4500"/>
        </w:tabs>
        <w:ind w:left="4500" w:hanging="360"/>
      </w:pPr>
      <w:rPr>
        <w:rFonts w:ascii="Courier New" w:hAnsi="Courier New" w:cs="Courier New" w:hint="default"/>
      </w:rPr>
    </w:lvl>
    <w:lvl w:ilvl="8">
      <w:start w:val="1"/>
      <w:numFmt w:val="bullet"/>
      <w:lvlText w:val=""/>
      <w:lvlJc w:val="left"/>
      <w:pPr>
        <w:tabs>
          <w:tab w:val="num" w:pos="5220"/>
        </w:tabs>
        <w:ind w:left="5220" w:hanging="360"/>
      </w:pPr>
      <w:rPr>
        <w:rFonts w:ascii="Wingdings" w:hAnsi="Wingdings" w:cs="Wingdings" w:hint="default"/>
      </w:rPr>
    </w:lvl>
  </w:abstractNum>
  <w:abstractNum w:abstractNumId="15">
    <w:lvl w:ilvl="0">
      <w:start w:val="1"/>
      <w:numFmt w:val="bullet"/>
      <w:lvlText w:val=""/>
      <w:lvlJc w:val="left"/>
      <w:pPr>
        <w:tabs>
          <w:tab w:val="num" w:pos="1260"/>
        </w:tabs>
        <w:ind w:left="1260" w:hanging="360"/>
      </w:pPr>
      <w:rPr>
        <w:rFonts w:ascii="Symbol" w:hAnsi="Symbol" w:cs="Symbol" w:hint="default"/>
        <w:b w:val="false"/>
      </w:rPr>
    </w:lvl>
    <w:lvl w:ilvl="1">
      <w:start w:val="1"/>
      <w:numFmt w:val="bullet"/>
      <w:lvlText w:val="-"/>
      <w:lvlJc w:val="left"/>
      <w:pPr>
        <w:tabs>
          <w:tab w:val="num" w:pos="180"/>
        </w:tabs>
        <w:ind w:left="180" w:hanging="360"/>
      </w:pPr>
      <w:rPr>
        <w:rFonts w:ascii="Times New Roman" w:hAnsi="Times New Roman" w:cs="Times New Roman" w:hint="default"/>
      </w:rPr>
    </w:lvl>
    <w:lvl w:ilvl="2">
      <w:start w:val="1"/>
      <w:numFmt w:val="bullet"/>
      <w:lvlText w:val=""/>
      <w:lvlJc w:val="left"/>
      <w:pPr>
        <w:tabs>
          <w:tab w:val="num" w:pos="900"/>
        </w:tabs>
        <w:ind w:left="900" w:hanging="360"/>
      </w:pPr>
      <w:rPr>
        <w:rFonts w:ascii="Wingdings" w:hAnsi="Wingdings" w:cs="Wingdings" w:hint="default"/>
      </w:rPr>
    </w:lvl>
    <w:lvl w:ilvl="3">
      <w:start w:val="1"/>
      <w:numFmt w:val="bullet"/>
      <w:lvlText w:val=""/>
      <w:lvlJc w:val="left"/>
      <w:pPr>
        <w:tabs>
          <w:tab w:val="num" w:pos="1620"/>
        </w:tabs>
        <w:ind w:left="1620" w:hanging="360"/>
      </w:pPr>
      <w:rPr>
        <w:rFonts w:ascii="Symbol" w:hAnsi="Symbol" w:cs="Symbol" w:hint="default"/>
      </w:rPr>
    </w:lvl>
    <w:lvl w:ilvl="4">
      <w:start w:val="1"/>
      <w:numFmt w:val="bullet"/>
      <w:lvlText w:val="o"/>
      <w:lvlJc w:val="left"/>
      <w:pPr>
        <w:tabs>
          <w:tab w:val="num" w:pos="2340"/>
        </w:tabs>
        <w:ind w:left="2340" w:hanging="360"/>
      </w:pPr>
      <w:rPr>
        <w:rFonts w:ascii="Courier New" w:hAnsi="Courier New" w:cs="Courier New" w:hint="default"/>
      </w:rPr>
    </w:lvl>
    <w:lvl w:ilvl="5">
      <w:start w:val="1"/>
      <w:numFmt w:val="bullet"/>
      <w:lvlText w:val=""/>
      <w:lvlJc w:val="left"/>
      <w:pPr>
        <w:tabs>
          <w:tab w:val="num" w:pos="3060"/>
        </w:tabs>
        <w:ind w:left="3060" w:hanging="360"/>
      </w:pPr>
      <w:rPr>
        <w:rFonts w:ascii="Wingdings" w:hAnsi="Wingdings" w:cs="Wingdings" w:hint="default"/>
      </w:rPr>
    </w:lvl>
    <w:lvl w:ilvl="6">
      <w:start w:val="1"/>
      <w:numFmt w:val="bullet"/>
      <w:lvlText w:val=""/>
      <w:lvlJc w:val="left"/>
      <w:pPr>
        <w:tabs>
          <w:tab w:val="num" w:pos="3780"/>
        </w:tabs>
        <w:ind w:left="3780" w:hanging="360"/>
      </w:pPr>
      <w:rPr>
        <w:rFonts w:ascii="Symbol" w:hAnsi="Symbol" w:cs="Symbol" w:hint="default"/>
      </w:rPr>
    </w:lvl>
    <w:lvl w:ilvl="7">
      <w:start w:val="1"/>
      <w:numFmt w:val="bullet"/>
      <w:lvlText w:val="o"/>
      <w:lvlJc w:val="left"/>
      <w:pPr>
        <w:tabs>
          <w:tab w:val="num" w:pos="4500"/>
        </w:tabs>
        <w:ind w:left="4500" w:hanging="360"/>
      </w:pPr>
      <w:rPr>
        <w:rFonts w:ascii="Courier New" w:hAnsi="Courier New" w:cs="Courier New" w:hint="default"/>
      </w:rPr>
    </w:lvl>
    <w:lvl w:ilvl="8">
      <w:start w:val="1"/>
      <w:numFmt w:val="bullet"/>
      <w:lvlText w:val=""/>
      <w:lvlJc w:val="left"/>
      <w:pPr>
        <w:tabs>
          <w:tab w:val="num" w:pos="5220"/>
        </w:tabs>
        <w:ind w:left="5220" w:hanging="360"/>
      </w:pPr>
      <w:rPr>
        <w:rFonts w:ascii="Wingdings" w:hAnsi="Wingdings" w:cs="Wingdings" w:hint="default"/>
      </w:rPr>
    </w:lvl>
  </w:abstractNum>
  <w:abstractNum w:abstractNumId="16">
    <w:lvl w:ilvl="0">
      <w:start w:val="1"/>
      <w:numFmt w:val="decimal"/>
      <w:lvlText w:val="%1."/>
      <w:lvlJc w:val="left"/>
      <w:pPr>
        <w:tabs>
          <w:tab w:val="num" w:pos="720"/>
        </w:tabs>
        <w:ind w:left="720" w:hanging="360"/>
      </w:pPr>
      <w:rPr>
        <w:b/>
      </w:rPr>
    </w:lvl>
    <w:lvl w:ilvl="1">
      <w:start w:val="1"/>
      <w:numFmt w:val="lowerLetter"/>
      <w:lvlText w:val="%2."/>
      <w:lvlJc w:val="left"/>
      <w:pPr>
        <w:tabs>
          <w:tab w:val="num" w:pos="732"/>
        </w:tabs>
        <w:ind w:left="732" w:hanging="360"/>
      </w:pPr>
      <w:rPr/>
    </w:lvl>
    <w:lvl w:ilvl="2">
      <w:start w:val="1"/>
      <w:numFmt w:val="lowerRoman"/>
      <w:lvlText w:val="%3."/>
      <w:lvlJc w:val="right"/>
      <w:pPr>
        <w:tabs>
          <w:tab w:val="num" w:pos="1452"/>
        </w:tabs>
        <w:ind w:left="1452" w:hanging="180"/>
      </w:pPr>
      <w:rPr/>
    </w:lvl>
    <w:lvl w:ilvl="3">
      <w:start w:val="1"/>
      <w:numFmt w:val="decimal"/>
      <w:lvlText w:val="%4."/>
      <w:lvlJc w:val="left"/>
      <w:pPr>
        <w:tabs>
          <w:tab w:val="num" w:pos="2172"/>
        </w:tabs>
        <w:ind w:left="2172" w:hanging="360"/>
      </w:pPr>
      <w:rPr/>
    </w:lvl>
    <w:lvl w:ilvl="4">
      <w:start w:val="1"/>
      <w:numFmt w:val="lowerLetter"/>
      <w:lvlText w:val="%5."/>
      <w:lvlJc w:val="left"/>
      <w:pPr>
        <w:tabs>
          <w:tab w:val="num" w:pos="2892"/>
        </w:tabs>
        <w:ind w:left="2892" w:hanging="360"/>
      </w:pPr>
      <w:rPr/>
    </w:lvl>
    <w:lvl w:ilvl="5">
      <w:start w:val="1"/>
      <w:numFmt w:val="lowerRoman"/>
      <w:lvlText w:val="%6."/>
      <w:lvlJc w:val="right"/>
      <w:pPr>
        <w:tabs>
          <w:tab w:val="num" w:pos="3612"/>
        </w:tabs>
        <w:ind w:left="3612" w:hanging="180"/>
      </w:pPr>
      <w:rPr/>
    </w:lvl>
    <w:lvl w:ilvl="6">
      <w:start w:val="1"/>
      <w:numFmt w:val="decimal"/>
      <w:lvlText w:val="%7."/>
      <w:lvlJc w:val="left"/>
      <w:pPr>
        <w:tabs>
          <w:tab w:val="num" w:pos="4332"/>
        </w:tabs>
        <w:ind w:left="4332" w:hanging="360"/>
      </w:pPr>
      <w:rPr/>
    </w:lvl>
    <w:lvl w:ilvl="7">
      <w:start w:val="1"/>
      <w:numFmt w:val="lowerLetter"/>
      <w:lvlText w:val="%8."/>
      <w:lvlJc w:val="left"/>
      <w:pPr>
        <w:tabs>
          <w:tab w:val="num" w:pos="5052"/>
        </w:tabs>
        <w:ind w:left="5052" w:hanging="360"/>
      </w:pPr>
      <w:rPr/>
    </w:lvl>
    <w:lvl w:ilvl="8">
      <w:start w:val="1"/>
      <w:numFmt w:val="lowerRoman"/>
      <w:lvlText w:val="%9."/>
      <w:lvlJc w:val="right"/>
      <w:pPr>
        <w:tabs>
          <w:tab w:val="num" w:pos="5772"/>
        </w:tabs>
        <w:ind w:left="5772" w:hanging="180"/>
      </w:pPr>
      <w:rPr/>
    </w:lvl>
  </w:abstractNum>
  <w:abstractNum w:abstractNumId="17">
    <w:lvl w:ilvl="0">
      <w:start w:val="1"/>
      <w:numFmt w:val="bullet"/>
      <w:lvlText w:val=""/>
      <w:lvlJc w:val="left"/>
      <w:pPr>
        <w:tabs>
          <w:tab w:val="num" w:pos="720"/>
        </w:tabs>
        <w:ind w:left="720" w:hanging="360"/>
      </w:pPr>
      <w:rPr>
        <w:rFonts w:ascii="Symbol" w:hAnsi="Symbol" w:cs="Symbol" w:hint="default"/>
        <w:b w:val="false"/>
      </w:rPr>
    </w:lvl>
    <w:lvl w:ilvl="1">
      <w:start w:val="1"/>
      <w:numFmt w:val="bullet"/>
      <w:lvlText w:val="o"/>
      <w:lvlJc w:val="left"/>
      <w:pPr>
        <w:tabs>
          <w:tab w:val="num" w:pos="0"/>
        </w:tabs>
        <w:ind w:left="-360" w:hanging="360"/>
      </w:pPr>
      <w:rPr>
        <w:rFonts w:ascii="Courier New" w:hAnsi="Courier New" w:cs="Courier New" w:hint="default"/>
      </w:rPr>
    </w:lvl>
    <w:lvl w:ilvl="2">
      <w:start w:val="1"/>
      <w:numFmt w:val="bullet"/>
      <w:lvlText w:val=""/>
      <w:lvlJc w:val="left"/>
      <w:pPr>
        <w:tabs>
          <w:tab w:val="num" w:pos="360"/>
        </w:tabs>
        <w:ind w:left="360" w:hanging="360"/>
      </w:pPr>
      <w:rPr>
        <w:rFonts w:ascii="Wingdings" w:hAnsi="Wingdings" w:cs="Wingdings"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o"/>
      <w:lvlJc w:val="left"/>
      <w:pPr>
        <w:tabs>
          <w:tab w:val="num" w:pos="1800"/>
        </w:tabs>
        <w:ind w:left="1800" w:hanging="360"/>
      </w:pPr>
      <w:rPr>
        <w:rFonts w:ascii="Courier New" w:hAnsi="Courier New" w:cs="Courier New"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3240"/>
        </w:tabs>
        <w:ind w:left="3240" w:hanging="360"/>
      </w:pPr>
      <w:rPr>
        <w:rFonts w:ascii="Symbol" w:hAnsi="Symbol" w:cs="Symbol" w:hint="default"/>
      </w:rPr>
    </w:lvl>
    <w:lvl w:ilvl="7">
      <w:start w:val="1"/>
      <w:numFmt w:val="bullet"/>
      <w:lvlText w:val="o"/>
      <w:lvlJc w:val="left"/>
      <w:pPr>
        <w:tabs>
          <w:tab w:val="num" w:pos="3960"/>
        </w:tabs>
        <w:ind w:left="3960" w:hanging="360"/>
      </w:pPr>
      <w:rPr>
        <w:rFonts w:ascii="Courier New" w:hAnsi="Courier New" w:cs="Courier New" w:hint="default"/>
      </w:rPr>
    </w:lvl>
    <w:lvl w:ilvl="8">
      <w:start w:val="1"/>
      <w:numFmt w:val="bullet"/>
      <w:lvlText w:val=""/>
      <w:lvlJc w:val="left"/>
      <w:pPr>
        <w:tabs>
          <w:tab w:val="num" w:pos="4680"/>
        </w:tabs>
        <w:ind w:left="4680" w:hanging="360"/>
      </w:pPr>
      <w:rPr>
        <w:rFonts w:ascii="Wingdings" w:hAnsi="Wingdings" w:cs="Wingdings" w:hint="default"/>
      </w:rPr>
    </w:lvl>
  </w:abstractNum>
  <w:abstractNum w:abstractNumId="18">
    <w:lvl w:ilvl="0">
      <w:start w:val="1"/>
      <w:numFmt w:val="bullet"/>
      <w:lvlText w:val=""/>
      <w:lvlJc w:val="left"/>
      <w:pPr>
        <w:tabs>
          <w:tab w:val="num" w:pos="720"/>
        </w:tabs>
        <w:ind w:left="720" w:hanging="360"/>
      </w:pPr>
      <w:rPr>
        <w:rFonts w:ascii="Symbol" w:hAnsi="Symbol" w:cs="Symbol" w:hint="default"/>
        <w:b w:val="false"/>
      </w:rPr>
    </w:lvl>
    <w:lvl w:ilvl="1">
      <w:start w:val="1"/>
      <w:numFmt w:val="bullet"/>
      <w:lvlText w:val="o"/>
      <w:lvlJc w:val="left"/>
      <w:pPr>
        <w:tabs>
          <w:tab w:val="num" w:pos="0"/>
        </w:tabs>
        <w:ind w:left="-360" w:hanging="360"/>
      </w:pPr>
      <w:rPr>
        <w:rFonts w:ascii="Courier New" w:hAnsi="Courier New" w:cs="Courier New" w:hint="default"/>
      </w:rPr>
    </w:lvl>
    <w:lvl w:ilvl="2">
      <w:start w:val="1"/>
      <w:numFmt w:val="bullet"/>
      <w:lvlText w:val=""/>
      <w:lvlJc w:val="left"/>
      <w:pPr>
        <w:tabs>
          <w:tab w:val="num" w:pos="360"/>
        </w:tabs>
        <w:ind w:left="360" w:hanging="360"/>
      </w:pPr>
      <w:rPr>
        <w:rFonts w:ascii="Wingdings" w:hAnsi="Wingdings" w:cs="Wingdings"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o"/>
      <w:lvlJc w:val="left"/>
      <w:pPr>
        <w:tabs>
          <w:tab w:val="num" w:pos="1800"/>
        </w:tabs>
        <w:ind w:left="1800" w:hanging="360"/>
      </w:pPr>
      <w:rPr>
        <w:rFonts w:ascii="Courier New" w:hAnsi="Courier New" w:cs="Courier New"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3240"/>
        </w:tabs>
        <w:ind w:left="3240" w:hanging="360"/>
      </w:pPr>
      <w:rPr>
        <w:rFonts w:ascii="Symbol" w:hAnsi="Symbol" w:cs="Symbol" w:hint="default"/>
      </w:rPr>
    </w:lvl>
    <w:lvl w:ilvl="7">
      <w:start w:val="1"/>
      <w:numFmt w:val="bullet"/>
      <w:lvlText w:val="o"/>
      <w:lvlJc w:val="left"/>
      <w:pPr>
        <w:tabs>
          <w:tab w:val="num" w:pos="3960"/>
        </w:tabs>
        <w:ind w:left="3960" w:hanging="360"/>
      </w:pPr>
      <w:rPr>
        <w:rFonts w:ascii="Courier New" w:hAnsi="Courier New" w:cs="Courier New" w:hint="default"/>
      </w:rPr>
    </w:lvl>
    <w:lvl w:ilvl="8">
      <w:start w:val="1"/>
      <w:numFmt w:val="bullet"/>
      <w:lvlText w:val=""/>
      <w:lvlJc w:val="left"/>
      <w:pPr>
        <w:tabs>
          <w:tab w:val="num" w:pos="4680"/>
        </w:tabs>
        <w:ind w:left="4680" w:hanging="360"/>
      </w:pPr>
      <w:rPr>
        <w:rFonts w:ascii="Wingdings" w:hAnsi="Wingdings" w:cs="Wingdings" w:hint="default"/>
      </w:rPr>
    </w:lvl>
  </w:abstractNum>
  <w:abstractNum w:abstractNumId="19">
    <w:lvl w:ilvl="0">
      <w:start w:val="1"/>
      <w:numFmt w:val="bullet"/>
      <w:lvlText w:val=""/>
      <w:lvlJc w:val="left"/>
      <w:pPr>
        <w:tabs>
          <w:tab w:val="num" w:pos="1080"/>
        </w:tabs>
        <w:ind w:left="1080" w:hanging="360"/>
      </w:pPr>
      <w:rPr>
        <w:rFonts w:ascii="Wingdings" w:hAnsi="Wingdings" w:cs="Wingdings" w:hint="default"/>
        <w:b w:val="false"/>
      </w:rPr>
    </w:lvl>
    <w:lvl w:ilvl="1">
      <w:start w:val="1"/>
      <w:numFmt w:val="bullet"/>
      <w:lvlText w:val="o"/>
      <w:lvlJc w:val="left"/>
      <w:pPr>
        <w:tabs>
          <w:tab w:val="num" w:pos="0"/>
        </w:tabs>
        <w:ind w:left="0" w:hanging="360"/>
      </w:pPr>
      <w:rPr>
        <w:rFonts w:ascii="Courier New" w:hAnsi="Courier New" w:cs="Courier New" w:hint="default"/>
      </w:rPr>
    </w:lvl>
    <w:lvl w:ilvl="2">
      <w:start w:val="1"/>
      <w:numFmt w:val="bullet"/>
      <w:lvlText w:val=""/>
      <w:lvlJc w:val="left"/>
      <w:pPr>
        <w:tabs>
          <w:tab w:val="num" w:pos="720"/>
        </w:tabs>
        <w:ind w:left="720" w:hanging="360"/>
      </w:pPr>
      <w:rPr>
        <w:rFonts w:ascii="Wingdings" w:hAnsi="Wingdings" w:cs="Wingdings" w:hint="default"/>
      </w:rPr>
    </w:lvl>
    <w:lvl w:ilvl="3">
      <w:start w:val="1"/>
      <w:numFmt w:val="bullet"/>
      <w:lvlText w:val=""/>
      <w:lvlJc w:val="left"/>
      <w:pPr>
        <w:tabs>
          <w:tab w:val="num" w:pos="1440"/>
        </w:tabs>
        <w:ind w:left="1440" w:hanging="360"/>
      </w:pPr>
      <w:rPr>
        <w:rFonts w:ascii="Symbol" w:hAnsi="Symbol" w:cs="Symbol" w:hint="default"/>
      </w:rPr>
    </w:lvl>
    <w:lvl w:ilvl="4">
      <w:start w:val="1"/>
      <w:numFmt w:val="bullet"/>
      <w:lvlText w:val="o"/>
      <w:lvlJc w:val="left"/>
      <w:pPr>
        <w:tabs>
          <w:tab w:val="num" w:pos="2160"/>
        </w:tabs>
        <w:ind w:left="2160" w:hanging="360"/>
      </w:pPr>
      <w:rPr>
        <w:rFonts w:ascii="Courier New" w:hAnsi="Courier New" w:cs="Courier New" w:hint="default"/>
      </w:rPr>
    </w:lvl>
    <w:lvl w:ilvl="5">
      <w:start w:val="1"/>
      <w:numFmt w:val="bullet"/>
      <w:lvlText w:val=""/>
      <w:lvlJc w:val="left"/>
      <w:pPr>
        <w:tabs>
          <w:tab w:val="num" w:pos="2880"/>
        </w:tabs>
        <w:ind w:left="2880" w:hanging="360"/>
      </w:pPr>
      <w:rPr>
        <w:rFonts w:ascii="Wingdings" w:hAnsi="Wingdings" w:cs="Wingdings" w:hint="default"/>
      </w:rPr>
    </w:lvl>
    <w:lvl w:ilvl="6">
      <w:start w:val="1"/>
      <w:numFmt w:val="bullet"/>
      <w:lvlText w:val=""/>
      <w:lvlJc w:val="left"/>
      <w:pPr>
        <w:tabs>
          <w:tab w:val="num" w:pos="3600"/>
        </w:tabs>
        <w:ind w:left="3600" w:hanging="360"/>
      </w:pPr>
      <w:rPr>
        <w:rFonts w:ascii="Symbol" w:hAnsi="Symbol" w:cs="Symbol" w:hint="default"/>
      </w:rPr>
    </w:lvl>
    <w:lvl w:ilvl="7">
      <w:start w:val="1"/>
      <w:numFmt w:val="bullet"/>
      <w:lvlText w:val="o"/>
      <w:lvlJc w:val="left"/>
      <w:pPr>
        <w:tabs>
          <w:tab w:val="num" w:pos="4320"/>
        </w:tabs>
        <w:ind w:left="4320" w:hanging="360"/>
      </w:pPr>
      <w:rPr>
        <w:rFonts w:ascii="Courier New" w:hAnsi="Courier New" w:cs="Courier New" w:hint="default"/>
      </w:rPr>
    </w:lvl>
    <w:lvl w:ilvl="8">
      <w:start w:val="1"/>
      <w:numFmt w:val="bullet"/>
      <w:lvlText w:val=""/>
      <w:lvlJc w:val="left"/>
      <w:pPr>
        <w:tabs>
          <w:tab w:val="num" w:pos="5040"/>
        </w:tabs>
        <w:ind w:left="5040" w:hanging="360"/>
      </w:pPr>
      <w:rPr>
        <w:rFonts w:ascii="Wingdings" w:hAnsi="Wingdings" w:cs="Wingdings" w:hint="default"/>
      </w:rPr>
    </w:lvl>
  </w:abstractNum>
  <w:abstractNum w:abstractNumId="20">
    <w:lvl w:ilvl="0">
      <w:start w:val="1"/>
      <w:numFmt w:val="bullet"/>
      <w:lvlText w:val="o"/>
      <w:lvlJc w:val="left"/>
      <w:pPr>
        <w:tabs>
          <w:tab w:val="num" w:pos="1440"/>
        </w:tabs>
        <w:ind w:left="1440" w:hanging="360"/>
      </w:pPr>
      <w:rPr>
        <w:rFonts w:ascii="Courier New" w:hAnsi="Courier New" w:cs="Courier New" w:hint="default"/>
        <w:b w:val="false"/>
      </w:rPr>
    </w:lvl>
    <w:lvl w:ilvl="1">
      <w:start w:val="1"/>
      <w:numFmt w:val="bullet"/>
      <w:lvlText w:val="o"/>
      <w:lvlJc w:val="left"/>
      <w:pPr>
        <w:tabs>
          <w:tab w:val="num" w:pos="360"/>
        </w:tabs>
        <w:ind w:left="360" w:hanging="360"/>
      </w:pPr>
      <w:rPr>
        <w:rFonts w:ascii="Courier New" w:hAnsi="Courier New" w:cs="Courier New" w:hint="default"/>
      </w:rPr>
    </w:lvl>
    <w:lvl w:ilvl="2">
      <w:start w:val="1"/>
      <w:numFmt w:val="bullet"/>
      <w:lvlText w:val=""/>
      <w:lvlJc w:val="left"/>
      <w:pPr>
        <w:tabs>
          <w:tab w:val="num" w:pos="1080"/>
        </w:tabs>
        <w:ind w:left="1080" w:hanging="360"/>
      </w:pPr>
      <w:rPr>
        <w:rFonts w:ascii="Wingdings" w:hAnsi="Wingdings" w:cs="Wingdings"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o"/>
      <w:lvlJc w:val="left"/>
      <w:pPr>
        <w:tabs>
          <w:tab w:val="num" w:pos="2520"/>
        </w:tabs>
        <w:ind w:left="2520" w:hanging="360"/>
      </w:pPr>
      <w:rPr>
        <w:rFonts w:ascii="Courier New" w:hAnsi="Courier New" w:cs="Courier New" w:hint="default"/>
      </w:rPr>
    </w:lvl>
    <w:lvl w:ilvl="5">
      <w:start w:val="1"/>
      <w:numFmt w:val="bullet"/>
      <w:lvlText w:val=""/>
      <w:lvlJc w:val="left"/>
      <w:pPr>
        <w:tabs>
          <w:tab w:val="num" w:pos="3240"/>
        </w:tabs>
        <w:ind w:left="3240" w:hanging="360"/>
      </w:pPr>
      <w:rPr>
        <w:rFonts w:ascii="Wingdings" w:hAnsi="Wingdings" w:cs="Wingdings" w:hint="default"/>
      </w:rPr>
    </w:lvl>
    <w:lvl w:ilvl="6">
      <w:start w:val="1"/>
      <w:numFmt w:val="bullet"/>
      <w:lvlText w:val=""/>
      <w:lvlJc w:val="left"/>
      <w:pPr>
        <w:tabs>
          <w:tab w:val="num" w:pos="3960"/>
        </w:tabs>
        <w:ind w:left="3960" w:hanging="360"/>
      </w:pPr>
      <w:rPr>
        <w:rFonts w:ascii="Symbol" w:hAnsi="Symbol" w:cs="Symbol" w:hint="default"/>
      </w:rPr>
    </w:lvl>
    <w:lvl w:ilvl="7">
      <w:start w:val="1"/>
      <w:numFmt w:val="bullet"/>
      <w:lvlText w:val="o"/>
      <w:lvlJc w:val="left"/>
      <w:pPr>
        <w:tabs>
          <w:tab w:val="num" w:pos="4680"/>
        </w:tabs>
        <w:ind w:left="4680" w:hanging="360"/>
      </w:pPr>
      <w:rPr>
        <w:rFonts w:ascii="Courier New" w:hAnsi="Courier New" w:cs="Courier New" w:hint="default"/>
      </w:rPr>
    </w:lvl>
    <w:lvl w:ilvl="8">
      <w:start w:val="1"/>
      <w:numFmt w:val="bullet"/>
      <w:lvlText w:val=""/>
      <w:lvlJc w:val="left"/>
      <w:pPr>
        <w:tabs>
          <w:tab w:val="num" w:pos="5400"/>
        </w:tabs>
        <w:ind w:left="5400" w:hanging="360"/>
      </w:pPr>
      <w:rPr>
        <w:rFonts w:ascii="Wingdings" w:hAnsi="Wingdings" w:cs="Wingdings" w:hint="default"/>
      </w:rPr>
    </w:lvl>
  </w:abstractNum>
  <w:abstractNum w:abstractNumId="21">
    <w:lvl w:ilvl="0">
      <w:start w:val="1"/>
      <w:numFmt w:val="bullet"/>
      <w:lvlText w:val=""/>
      <w:lvlJc w:val="left"/>
      <w:pPr>
        <w:tabs>
          <w:tab w:val="num" w:pos="1080"/>
        </w:tabs>
        <w:ind w:left="1080" w:hanging="360"/>
      </w:pPr>
      <w:rPr>
        <w:rFonts w:ascii="Wingdings" w:hAnsi="Wingdings" w:cs="Wingdings" w:hint="default"/>
        <w:b w:val="false"/>
      </w:rPr>
    </w:lvl>
    <w:lvl w:ilvl="1">
      <w:start w:val="1"/>
      <w:numFmt w:val="bullet"/>
      <w:lvlText w:val="o"/>
      <w:lvlJc w:val="left"/>
      <w:pPr>
        <w:tabs>
          <w:tab w:val="num" w:pos="0"/>
        </w:tabs>
        <w:ind w:left="0" w:hanging="360"/>
      </w:pPr>
      <w:rPr>
        <w:rFonts w:ascii="Courier New" w:hAnsi="Courier New" w:cs="Courier New" w:hint="default"/>
      </w:rPr>
    </w:lvl>
    <w:lvl w:ilvl="2">
      <w:start w:val="1"/>
      <w:numFmt w:val="bullet"/>
      <w:lvlText w:val=""/>
      <w:lvlJc w:val="left"/>
      <w:pPr>
        <w:tabs>
          <w:tab w:val="num" w:pos="720"/>
        </w:tabs>
        <w:ind w:left="720" w:hanging="360"/>
      </w:pPr>
      <w:rPr>
        <w:rFonts w:ascii="Wingdings" w:hAnsi="Wingdings" w:cs="Wingdings" w:hint="default"/>
      </w:rPr>
    </w:lvl>
    <w:lvl w:ilvl="3">
      <w:start w:val="1"/>
      <w:numFmt w:val="bullet"/>
      <w:lvlText w:val=""/>
      <w:lvlJc w:val="left"/>
      <w:pPr>
        <w:tabs>
          <w:tab w:val="num" w:pos="1440"/>
        </w:tabs>
        <w:ind w:left="1440" w:hanging="360"/>
      </w:pPr>
      <w:rPr>
        <w:rFonts w:ascii="Symbol" w:hAnsi="Symbol" w:cs="Symbol" w:hint="default"/>
      </w:rPr>
    </w:lvl>
    <w:lvl w:ilvl="4">
      <w:start w:val="1"/>
      <w:numFmt w:val="bullet"/>
      <w:lvlText w:val="o"/>
      <w:lvlJc w:val="left"/>
      <w:pPr>
        <w:tabs>
          <w:tab w:val="num" w:pos="2160"/>
        </w:tabs>
        <w:ind w:left="2160" w:hanging="360"/>
      </w:pPr>
      <w:rPr>
        <w:rFonts w:ascii="Courier New" w:hAnsi="Courier New" w:cs="Courier New" w:hint="default"/>
      </w:rPr>
    </w:lvl>
    <w:lvl w:ilvl="5">
      <w:start w:val="1"/>
      <w:numFmt w:val="bullet"/>
      <w:lvlText w:val=""/>
      <w:lvlJc w:val="left"/>
      <w:pPr>
        <w:tabs>
          <w:tab w:val="num" w:pos="2880"/>
        </w:tabs>
        <w:ind w:left="2880" w:hanging="360"/>
      </w:pPr>
      <w:rPr>
        <w:rFonts w:ascii="Wingdings" w:hAnsi="Wingdings" w:cs="Wingdings" w:hint="default"/>
      </w:rPr>
    </w:lvl>
    <w:lvl w:ilvl="6">
      <w:start w:val="1"/>
      <w:numFmt w:val="bullet"/>
      <w:lvlText w:val=""/>
      <w:lvlJc w:val="left"/>
      <w:pPr>
        <w:tabs>
          <w:tab w:val="num" w:pos="3600"/>
        </w:tabs>
        <w:ind w:left="3600" w:hanging="360"/>
      </w:pPr>
      <w:rPr>
        <w:rFonts w:ascii="Symbol" w:hAnsi="Symbol" w:cs="Symbol" w:hint="default"/>
      </w:rPr>
    </w:lvl>
    <w:lvl w:ilvl="7">
      <w:start w:val="1"/>
      <w:numFmt w:val="bullet"/>
      <w:lvlText w:val="o"/>
      <w:lvlJc w:val="left"/>
      <w:pPr>
        <w:tabs>
          <w:tab w:val="num" w:pos="4320"/>
        </w:tabs>
        <w:ind w:left="4320" w:hanging="360"/>
      </w:pPr>
      <w:rPr>
        <w:rFonts w:ascii="Courier New" w:hAnsi="Courier New" w:cs="Courier New" w:hint="default"/>
      </w:rPr>
    </w:lvl>
    <w:lvl w:ilvl="8">
      <w:start w:val="1"/>
      <w:numFmt w:val="bullet"/>
      <w:lvlText w:val=""/>
      <w:lvlJc w:val="left"/>
      <w:pPr>
        <w:tabs>
          <w:tab w:val="num" w:pos="5040"/>
        </w:tabs>
        <w:ind w:left="5040" w:hanging="360"/>
      </w:pPr>
      <w:rPr>
        <w:rFonts w:ascii="Wingdings" w:hAnsi="Wingdings" w:cs="Wingdings" w:hint="default"/>
      </w:rPr>
    </w:lvl>
  </w:abstractNum>
  <w:abstractNum w:abstractNumId="22">
    <w:lvl w:ilvl="0">
      <w:start w:val="1"/>
      <w:numFmt w:val="bullet"/>
      <w:lvlText w:val=""/>
      <w:lvlJc w:val="left"/>
      <w:pPr>
        <w:tabs>
          <w:tab w:val="num" w:pos="720"/>
        </w:tabs>
        <w:ind w:left="720" w:hanging="360"/>
      </w:pPr>
      <w:rPr>
        <w:rFonts w:ascii="Symbol" w:hAnsi="Symbol" w:cs="Symbol" w:hint="default"/>
        <w:b w:val="false"/>
      </w:rPr>
    </w:lvl>
    <w:lvl w:ilvl="1">
      <w:start w:val="1"/>
      <w:numFmt w:val="bullet"/>
      <w:lvlText w:val="o"/>
      <w:lvlJc w:val="left"/>
      <w:pPr>
        <w:tabs>
          <w:tab w:val="num" w:pos="0"/>
        </w:tabs>
        <w:ind w:left="-360" w:hanging="360"/>
      </w:pPr>
      <w:rPr>
        <w:rFonts w:ascii="Courier New" w:hAnsi="Courier New" w:cs="Courier New" w:hint="default"/>
      </w:rPr>
    </w:lvl>
    <w:lvl w:ilvl="2">
      <w:start w:val="1"/>
      <w:numFmt w:val="bullet"/>
      <w:lvlText w:val=""/>
      <w:lvlJc w:val="left"/>
      <w:pPr>
        <w:tabs>
          <w:tab w:val="num" w:pos="360"/>
        </w:tabs>
        <w:ind w:left="360" w:hanging="360"/>
      </w:pPr>
      <w:rPr>
        <w:rFonts w:ascii="Wingdings" w:hAnsi="Wingdings" w:cs="Wingdings"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o"/>
      <w:lvlJc w:val="left"/>
      <w:pPr>
        <w:tabs>
          <w:tab w:val="num" w:pos="1800"/>
        </w:tabs>
        <w:ind w:left="1800" w:hanging="360"/>
      </w:pPr>
      <w:rPr>
        <w:rFonts w:ascii="Courier New" w:hAnsi="Courier New" w:cs="Courier New"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3240"/>
        </w:tabs>
        <w:ind w:left="3240" w:hanging="360"/>
      </w:pPr>
      <w:rPr>
        <w:rFonts w:ascii="Symbol" w:hAnsi="Symbol" w:cs="Symbol" w:hint="default"/>
      </w:rPr>
    </w:lvl>
    <w:lvl w:ilvl="7">
      <w:start w:val="1"/>
      <w:numFmt w:val="bullet"/>
      <w:lvlText w:val="o"/>
      <w:lvlJc w:val="left"/>
      <w:pPr>
        <w:tabs>
          <w:tab w:val="num" w:pos="3960"/>
        </w:tabs>
        <w:ind w:left="3960" w:hanging="360"/>
      </w:pPr>
      <w:rPr>
        <w:rFonts w:ascii="Courier New" w:hAnsi="Courier New" w:cs="Courier New" w:hint="default"/>
      </w:rPr>
    </w:lvl>
    <w:lvl w:ilvl="8">
      <w:start w:val="1"/>
      <w:numFmt w:val="bullet"/>
      <w:lvlText w:val=""/>
      <w:lvlJc w:val="left"/>
      <w:pPr>
        <w:tabs>
          <w:tab w:val="num" w:pos="4680"/>
        </w:tabs>
        <w:ind w:left="4680" w:hanging="360"/>
      </w:pPr>
      <w:rPr>
        <w:rFonts w:ascii="Wingdings" w:hAnsi="Wingdings" w:cs="Wingdings" w:hint="default"/>
      </w:rPr>
    </w:lvl>
  </w:abstractNum>
  <w:abstractNum w:abstractNumId="23">
    <w:lvl w:ilvl="0">
      <w:start w:val="1"/>
      <w:numFmt w:val="bullet"/>
      <w:lvlText w:val=""/>
      <w:lvlJc w:val="left"/>
      <w:pPr>
        <w:tabs>
          <w:tab w:val="num" w:pos="720"/>
        </w:tabs>
        <w:ind w:left="720" w:hanging="360"/>
      </w:pPr>
      <w:rPr>
        <w:rFonts w:ascii="Symbol" w:hAnsi="Symbol" w:cs="Symbol" w:hint="default"/>
        <w:b w:val="false"/>
      </w:rPr>
    </w:lvl>
    <w:lvl w:ilvl="1">
      <w:start w:val="1"/>
      <w:numFmt w:val="bullet"/>
      <w:lvlText w:val="o"/>
      <w:lvlJc w:val="left"/>
      <w:pPr>
        <w:tabs>
          <w:tab w:val="num" w:pos="0"/>
        </w:tabs>
        <w:ind w:left="-360" w:hanging="360"/>
      </w:pPr>
      <w:rPr>
        <w:rFonts w:ascii="Courier New" w:hAnsi="Courier New" w:cs="Courier New" w:hint="default"/>
      </w:rPr>
    </w:lvl>
    <w:lvl w:ilvl="2">
      <w:start w:val="1"/>
      <w:numFmt w:val="bullet"/>
      <w:lvlText w:val=""/>
      <w:lvlJc w:val="left"/>
      <w:pPr>
        <w:tabs>
          <w:tab w:val="num" w:pos="360"/>
        </w:tabs>
        <w:ind w:left="360" w:hanging="360"/>
      </w:pPr>
      <w:rPr>
        <w:rFonts w:ascii="Wingdings" w:hAnsi="Wingdings" w:cs="Wingdings"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o"/>
      <w:lvlJc w:val="left"/>
      <w:pPr>
        <w:tabs>
          <w:tab w:val="num" w:pos="1800"/>
        </w:tabs>
        <w:ind w:left="1800" w:hanging="360"/>
      </w:pPr>
      <w:rPr>
        <w:rFonts w:ascii="Courier New" w:hAnsi="Courier New" w:cs="Courier New"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3240"/>
        </w:tabs>
        <w:ind w:left="3240" w:hanging="360"/>
      </w:pPr>
      <w:rPr>
        <w:rFonts w:ascii="Symbol" w:hAnsi="Symbol" w:cs="Symbol" w:hint="default"/>
      </w:rPr>
    </w:lvl>
    <w:lvl w:ilvl="7">
      <w:start w:val="1"/>
      <w:numFmt w:val="bullet"/>
      <w:lvlText w:val="o"/>
      <w:lvlJc w:val="left"/>
      <w:pPr>
        <w:tabs>
          <w:tab w:val="num" w:pos="3960"/>
        </w:tabs>
        <w:ind w:left="3960" w:hanging="360"/>
      </w:pPr>
      <w:rPr>
        <w:rFonts w:ascii="Courier New" w:hAnsi="Courier New" w:cs="Courier New" w:hint="default"/>
      </w:rPr>
    </w:lvl>
    <w:lvl w:ilvl="8">
      <w:start w:val="1"/>
      <w:numFmt w:val="bullet"/>
      <w:lvlText w:val=""/>
      <w:lvlJc w:val="left"/>
      <w:pPr>
        <w:tabs>
          <w:tab w:val="num" w:pos="4680"/>
        </w:tabs>
        <w:ind w:left="4680" w:hanging="360"/>
      </w:pPr>
      <w:rPr>
        <w:rFonts w:ascii="Wingdings" w:hAnsi="Wingdings" w:cs="Wingdings" w:hint="default"/>
      </w:rPr>
    </w:lvl>
  </w:abstractNum>
  <w:abstractNum w:abstractNumId="24">
    <w:lvl w:ilvl="0">
      <w:start w:val="1"/>
      <w:numFmt w:val="bullet"/>
      <w:lvlText w:val=""/>
      <w:lvlJc w:val="left"/>
      <w:pPr>
        <w:tabs>
          <w:tab w:val="num" w:pos="1260"/>
        </w:tabs>
        <w:ind w:left="1260" w:hanging="360"/>
      </w:pPr>
      <w:rPr>
        <w:rFonts w:ascii="Symbol" w:hAnsi="Symbol" w:cs="Symbol" w:hint="default"/>
        <w:b w:val="false"/>
      </w:rPr>
    </w:lvl>
    <w:lvl w:ilvl="1">
      <w:start w:val="1"/>
      <w:numFmt w:val="bullet"/>
      <w:lvlText w:val="o"/>
      <w:lvlJc w:val="left"/>
      <w:pPr>
        <w:tabs>
          <w:tab w:val="num" w:pos="180"/>
        </w:tabs>
        <w:ind w:left="180" w:hanging="360"/>
      </w:pPr>
      <w:rPr>
        <w:rFonts w:ascii="Courier New" w:hAnsi="Courier New" w:cs="Courier New" w:hint="default"/>
      </w:rPr>
    </w:lvl>
    <w:lvl w:ilvl="2">
      <w:start w:val="1"/>
      <w:numFmt w:val="bullet"/>
      <w:lvlText w:val=""/>
      <w:lvlJc w:val="left"/>
      <w:pPr>
        <w:tabs>
          <w:tab w:val="num" w:pos="900"/>
        </w:tabs>
        <w:ind w:left="900" w:hanging="360"/>
      </w:pPr>
      <w:rPr>
        <w:rFonts w:ascii="Wingdings" w:hAnsi="Wingdings" w:cs="Wingdings" w:hint="default"/>
      </w:rPr>
    </w:lvl>
    <w:lvl w:ilvl="3">
      <w:start w:val="1"/>
      <w:numFmt w:val="bullet"/>
      <w:lvlText w:val=""/>
      <w:lvlJc w:val="left"/>
      <w:pPr>
        <w:tabs>
          <w:tab w:val="num" w:pos="1620"/>
        </w:tabs>
        <w:ind w:left="1620" w:hanging="360"/>
      </w:pPr>
      <w:rPr>
        <w:rFonts w:ascii="Symbol" w:hAnsi="Symbol" w:cs="Symbol" w:hint="default"/>
      </w:rPr>
    </w:lvl>
    <w:lvl w:ilvl="4">
      <w:start w:val="1"/>
      <w:numFmt w:val="bullet"/>
      <w:lvlText w:val="o"/>
      <w:lvlJc w:val="left"/>
      <w:pPr>
        <w:tabs>
          <w:tab w:val="num" w:pos="2340"/>
        </w:tabs>
        <w:ind w:left="2340" w:hanging="360"/>
      </w:pPr>
      <w:rPr>
        <w:rFonts w:ascii="Courier New" w:hAnsi="Courier New" w:cs="Courier New" w:hint="default"/>
      </w:rPr>
    </w:lvl>
    <w:lvl w:ilvl="5">
      <w:start w:val="1"/>
      <w:numFmt w:val="bullet"/>
      <w:lvlText w:val=""/>
      <w:lvlJc w:val="left"/>
      <w:pPr>
        <w:tabs>
          <w:tab w:val="num" w:pos="3060"/>
        </w:tabs>
        <w:ind w:left="3060" w:hanging="360"/>
      </w:pPr>
      <w:rPr>
        <w:rFonts w:ascii="Wingdings" w:hAnsi="Wingdings" w:cs="Wingdings" w:hint="default"/>
      </w:rPr>
    </w:lvl>
    <w:lvl w:ilvl="6">
      <w:start w:val="1"/>
      <w:numFmt w:val="bullet"/>
      <w:lvlText w:val=""/>
      <w:lvlJc w:val="left"/>
      <w:pPr>
        <w:tabs>
          <w:tab w:val="num" w:pos="3780"/>
        </w:tabs>
        <w:ind w:left="3780" w:hanging="360"/>
      </w:pPr>
      <w:rPr>
        <w:rFonts w:ascii="Symbol" w:hAnsi="Symbol" w:cs="Symbol" w:hint="default"/>
      </w:rPr>
    </w:lvl>
    <w:lvl w:ilvl="7">
      <w:start w:val="1"/>
      <w:numFmt w:val="bullet"/>
      <w:lvlText w:val="o"/>
      <w:lvlJc w:val="left"/>
      <w:pPr>
        <w:tabs>
          <w:tab w:val="num" w:pos="4500"/>
        </w:tabs>
        <w:ind w:left="4500" w:hanging="360"/>
      </w:pPr>
      <w:rPr>
        <w:rFonts w:ascii="Courier New" w:hAnsi="Courier New" w:cs="Courier New" w:hint="default"/>
      </w:rPr>
    </w:lvl>
    <w:lvl w:ilvl="8">
      <w:start w:val="1"/>
      <w:numFmt w:val="bullet"/>
      <w:lvlText w:val=""/>
      <w:lvlJc w:val="left"/>
      <w:pPr>
        <w:tabs>
          <w:tab w:val="num" w:pos="5220"/>
        </w:tabs>
        <w:ind w:left="5220" w:hanging="360"/>
      </w:pPr>
      <w:rPr>
        <w:rFonts w:ascii="Wingdings" w:hAnsi="Wingdings" w:cs="Wingdings" w:hint="default"/>
      </w:rPr>
    </w:lvl>
  </w:abstractNum>
  <w:abstractNum w:abstractNumId="25">
    <w:lvl w:ilvl="0">
      <w:start w:val="1"/>
      <w:numFmt w:val="bullet"/>
      <w:lvlText w:val=""/>
      <w:lvlJc w:val="left"/>
      <w:pPr>
        <w:tabs>
          <w:tab w:val="num" w:pos="720"/>
        </w:tabs>
        <w:ind w:left="720" w:hanging="360"/>
      </w:pPr>
      <w:rPr>
        <w:rFonts w:ascii="Symbol" w:hAnsi="Symbol" w:cs="Symbol" w:hint="default"/>
        <w:b w:val="false"/>
      </w:rPr>
    </w:lvl>
    <w:lvl w:ilvl="1">
      <w:start w:val="1"/>
      <w:numFmt w:val="bullet"/>
      <w:lvlText w:val="o"/>
      <w:lvlJc w:val="left"/>
      <w:pPr>
        <w:tabs>
          <w:tab w:val="num" w:pos="0"/>
        </w:tabs>
        <w:ind w:left="-360" w:hanging="360"/>
      </w:pPr>
      <w:rPr>
        <w:rFonts w:ascii="Courier New" w:hAnsi="Courier New" w:cs="Courier New" w:hint="default"/>
      </w:rPr>
    </w:lvl>
    <w:lvl w:ilvl="2">
      <w:start w:val="1"/>
      <w:numFmt w:val="bullet"/>
      <w:lvlText w:val=""/>
      <w:lvlJc w:val="left"/>
      <w:pPr>
        <w:tabs>
          <w:tab w:val="num" w:pos="360"/>
        </w:tabs>
        <w:ind w:left="360" w:hanging="360"/>
      </w:pPr>
      <w:rPr>
        <w:rFonts w:ascii="Wingdings" w:hAnsi="Wingdings" w:cs="Wingdings"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o"/>
      <w:lvlJc w:val="left"/>
      <w:pPr>
        <w:tabs>
          <w:tab w:val="num" w:pos="1800"/>
        </w:tabs>
        <w:ind w:left="1800" w:hanging="360"/>
      </w:pPr>
      <w:rPr>
        <w:rFonts w:ascii="Courier New" w:hAnsi="Courier New" w:cs="Courier New"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3240"/>
        </w:tabs>
        <w:ind w:left="3240" w:hanging="360"/>
      </w:pPr>
      <w:rPr>
        <w:rFonts w:ascii="Symbol" w:hAnsi="Symbol" w:cs="Symbol" w:hint="default"/>
      </w:rPr>
    </w:lvl>
    <w:lvl w:ilvl="7">
      <w:start w:val="1"/>
      <w:numFmt w:val="bullet"/>
      <w:lvlText w:val="o"/>
      <w:lvlJc w:val="left"/>
      <w:pPr>
        <w:tabs>
          <w:tab w:val="num" w:pos="3960"/>
        </w:tabs>
        <w:ind w:left="3960" w:hanging="360"/>
      </w:pPr>
      <w:rPr>
        <w:rFonts w:ascii="Courier New" w:hAnsi="Courier New" w:cs="Courier New" w:hint="default"/>
      </w:rPr>
    </w:lvl>
    <w:lvl w:ilvl="8">
      <w:start w:val="1"/>
      <w:numFmt w:val="bullet"/>
      <w:lvlText w:val=""/>
      <w:lvlJc w:val="left"/>
      <w:pPr>
        <w:tabs>
          <w:tab w:val="num" w:pos="4680"/>
        </w:tabs>
        <w:ind w:left="4680" w:hanging="360"/>
      </w:pPr>
      <w:rPr>
        <w:rFonts w:ascii="Wingdings" w:hAnsi="Wingdings" w:cs="Wingdings" w:hint="default"/>
      </w:rPr>
    </w:lvl>
  </w:abstractNum>
  <w:abstractNum w:abstractNumId="26">
    <w:lvl w:ilvl="0">
      <w:start w:val="1"/>
      <w:numFmt w:val="bullet"/>
      <w:lvlText w:val=""/>
      <w:lvlJc w:val="left"/>
      <w:pPr>
        <w:tabs>
          <w:tab w:val="num" w:pos="720"/>
        </w:tabs>
        <w:ind w:left="720" w:hanging="360"/>
      </w:pPr>
      <w:rPr>
        <w:rFonts w:ascii="Symbol" w:hAnsi="Symbol" w:cs="Symbol" w:hint="default"/>
        <w:b w:val="false"/>
      </w:rPr>
    </w:lvl>
    <w:lvl w:ilvl="1">
      <w:start w:val="1"/>
      <w:numFmt w:val="bullet"/>
      <w:lvlText w:val="o"/>
      <w:lvlJc w:val="left"/>
      <w:pPr>
        <w:tabs>
          <w:tab w:val="num" w:pos="0"/>
        </w:tabs>
        <w:ind w:left="-360" w:hanging="360"/>
      </w:pPr>
      <w:rPr>
        <w:rFonts w:ascii="Courier New" w:hAnsi="Courier New" w:cs="Courier New" w:hint="default"/>
      </w:rPr>
    </w:lvl>
    <w:lvl w:ilvl="2">
      <w:start w:val="1"/>
      <w:numFmt w:val="bullet"/>
      <w:lvlText w:val=""/>
      <w:lvlJc w:val="left"/>
      <w:pPr>
        <w:tabs>
          <w:tab w:val="num" w:pos="360"/>
        </w:tabs>
        <w:ind w:left="360" w:hanging="360"/>
      </w:pPr>
      <w:rPr>
        <w:rFonts w:ascii="Wingdings" w:hAnsi="Wingdings" w:cs="Wingdings"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o"/>
      <w:lvlJc w:val="left"/>
      <w:pPr>
        <w:tabs>
          <w:tab w:val="num" w:pos="1800"/>
        </w:tabs>
        <w:ind w:left="1800" w:hanging="360"/>
      </w:pPr>
      <w:rPr>
        <w:rFonts w:ascii="Courier New" w:hAnsi="Courier New" w:cs="Courier New"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3240"/>
        </w:tabs>
        <w:ind w:left="3240" w:hanging="360"/>
      </w:pPr>
      <w:rPr>
        <w:rFonts w:ascii="Symbol" w:hAnsi="Symbol" w:cs="Symbol" w:hint="default"/>
      </w:rPr>
    </w:lvl>
    <w:lvl w:ilvl="7">
      <w:start w:val="1"/>
      <w:numFmt w:val="bullet"/>
      <w:lvlText w:val="o"/>
      <w:lvlJc w:val="left"/>
      <w:pPr>
        <w:tabs>
          <w:tab w:val="num" w:pos="3960"/>
        </w:tabs>
        <w:ind w:left="3960" w:hanging="360"/>
      </w:pPr>
      <w:rPr>
        <w:rFonts w:ascii="Courier New" w:hAnsi="Courier New" w:cs="Courier New" w:hint="default"/>
      </w:rPr>
    </w:lvl>
    <w:lvl w:ilvl="8">
      <w:start w:val="1"/>
      <w:numFmt w:val="bullet"/>
      <w:lvlText w:val=""/>
      <w:lvlJc w:val="left"/>
      <w:pPr>
        <w:tabs>
          <w:tab w:val="num" w:pos="4680"/>
        </w:tabs>
        <w:ind w:left="4680" w:hanging="360"/>
      </w:pPr>
      <w:rPr>
        <w:rFonts w:ascii="Wingdings" w:hAnsi="Wingdings" w:cs="Wingdings" w:hint="default"/>
      </w:rPr>
    </w:lvl>
  </w:abstractNum>
  <w:abstractNum w:abstractNumId="27">
    <w:lvl w:ilvl="0">
      <w:start w:val="1"/>
      <w:numFmt w:val="bullet"/>
      <w:lvlText w:val=""/>
      <w:lvlJc w:val="left"/>
      <w:pPr>
        <w:tabs>
          <w:tab w:val="num" w:pos="720"/>
        </w:tabs>
        <w:ind w:left="720" w:hanging="360"/>
      </w:pPr>
      <w:rPr>
        <w:rFonts w:ascii="Symbol" w:hAnsi="Symbol" w:cs="Symbol" w:hint="default"/>
        <w:b w:val="false"/>
      </w:rPr>
    </w:lvl>
    <w:lvl w:ilvl="1">
      <w:start w:val="1"/>
      <w:numFmt w:val="bullet"/>
      <w:lvlText w:val="o"/>
      <w:lvlJc w:val="left"/>
      <w:pPr>
        <w:tabs>
          <w:tab w:val="num" w:pos="0"/>
        </w:tabs>
        <w:ind w:left="-360" w:hanging="360"/>
      </w:pPr>
      <w:rPr>
        <w:rFonts w:ascii="Courier New" w:hAnsi="Courier New" w:cs="Courier New" w:hint="default"/>
      </w:rPr>
    </w:lvl>
    <w:lvl w:ilvl="2">
      <w:start w:val="1"/>
      <w:numFmt w:val="bullet"/>
      <w:lvlText w:val=""/>
      <w:lvlJc w:val="left"/>
      <w:pPr>
        <w:tabs>
          <w:tab w:val="num" w:pos="360"/>
        </w:tabs>
        <w:ind w:left="360" w:hanging="360"/>
      </w:pPr>
      <w:rPr>
        <w:rFonts w:ascii="Wingdings" w:hAnsi="Wingdings" w:cs="Wingdings"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o"/>
      <w:lvlJc w:val="left"/>
      <w:pPr>
        <w:tabs>
          <w:tab w:val="num" w:pos="1800"/>
        </w:tabs>
        <w:ind w:left="1800" w:hanging="360"/>
      </w:pPr>
      <w:rPr>
        <w:rFonts w:ascii="Courier New" w:hAnsi="Courier New" w:cs="Courier New"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3240"/>
        </w:tabs>
        <w:ind w:left="3240" w:hanging="360"/>
      </w:pPr>
      <w:rPr>
        <w:rFonts w:ascii="Symbol" w:hAnsi="Symbol" w:cs="Symbol" w:hint="default"/>
      </w:rPr>
    </w:lvl>
    <w:lvl w:ilvl="7">
      <w:start w:val="1"/>
      <w:numFmt w:val="bullet"/>
      <w:lvlText w:val="o"/>
      <w:lvlJc w:val="left"/>
      <w:pPr>
        <w:tabs>
          <w:tab w:val="num" w:pos="3960"/>
        </w:tabs>
        <w:ind w:left="3960" w:hanging="360"/>
      </w:pPr>
      <w:rPr>
        <w:rFonts w:ascii="Courier New" w:hAnsi="Courier New" w:cs="Courier New" w:hint="default"/>
      </w:rPr>
    </w:lvl>
    <w:lvl w:ilvl="8">
      <w:start w:val="1"/>
      <w:numFmt w:val="bullet"/>
      <w:lvlText w:val=""/>
      <w:lvlJc w:val="left"/>
      <w:pPr>
        <w:tabs>
          <w:tab w:val="num" w:pos="4680"/>
        </w:tabs>
        <w:ind w:left="4680" w:hanging="360"/>
      </w:pPr>
      <w:rPr>
        <w:rFonts w:ascii="Wingdings" w:hAnsi="Wingdings" w:cs="Wingdings" w:hint="default"/>
      </w:rPr>
    </w:lvl>
  </w:abstractNum>
  <w:abstractNum w:abstractNumId="28">
    <w:lvl w:ilvl="0">
      <w:start w:val="1"/>
      <w:numFmt w:val="bullet"/>
      <w:lvlText w:val=""/>
      <w:lvlJc w:val="left"/>
      <w:pPr>
        <w:tabs>
          <w:tab w:val="num" w:pos="720"/>
        </w:tabs>
        <w:ind w:left="720" w:hanging="360"/>
      </w:pPr>
      <w:rPr>
        <w:rFonts w:ascii="Symbol" w:hAnsi="Symbol" w:cs="Symbol" w:hint="default"/>
        <w:b w:val="false"/>
      </w:rPr>
    </w:lvl>
    <w:lvl w:ilvl="1">
      <w:start w:val="1"/>
      <w:numFmt w:val="bullet"/>
      <w:lvlText w:val="o"/>
      <w:lvlJc w:val="left"/>
      <w:pPr>
        <w:tabs>
          <w:tab w:val="num" w:pos="0"/>
        </w:tabs>
        <w:ind w:left="-360" w:hanging="360"/>
      </w:pPr>
      <w:rPr>
        <w:rFonts w:ascii="Courier New" w:hAnsi="Courier New" w:cs="Courier New" w:hint="default"/>
      </w:rPr>
    </w:lvl>
    <w:lvl w:ilvl="2">
      <w:start w:val="1"/>
      <w:numFmt w:val="bullet"/>
      <w:lvlText w:val=""/>
      <w:lvlJc w:val="left"/>
      <w:pPr>
        <w:tabs>
          <w:tab w:val="num" w:pos="360"/>
        </w:tabs>
        <w:ind w:left="360" w:hanging="360"/>
      </w:pPr>
      <w:rPr>
        <w:rFonts w:ascii="Wingdings" w:hAnsi="Wingdings" w:cs="Wingdings"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o"/>
      <w:lvlJc w:val="left"/>
      <w:pPr>
        <w:tabs>
          <w:tab w:val="num" w:pos="1800"/>
        </w:tabs>
        <w:ind w:left="1800" w:hanging="360"/>
      </w:pPr>
      <w:rPr>
        <w:rFonts w:ascii="Courier New" w:hAnsi="Courier New" w:cs="Courier New"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3240"/>
        </w:tabs>
        <w:ind w:left="3240" w:hanging="360"/>
      </w:pPr>
      <w:rPr>
        <w:rFonts w:ascii="Symbol" w:hAnsi="Symbol" w:cs="Symbol" w:hint="default"/>
      </w:rPr>
    </w:lvl>
    <w:lvl w:ilvl="7">
      <w:start w:val="1"/>
      <w:numFmt w:val="bullet"/>
      <w:lvlText w:val="o"/>
      <w:lvlJc w:val="left"/>
      <w:pPr>
        <w:tabs>
          <w:tab w:val="num" w:pos="3960"/>
        </w:tabs>
        <w:ind w:left="3960" w:hanging="360"/>
      </w:pPr>
      <w:rPr>
        <w:rFonts w:ascii="Courier New" w:hAnsi="Courier New" w:cs="Courier New" w:hint="default"/>
      </w:rPr>
    </w:lvl>
    <w:lvl w:ilvl="8">
      <w:start w:val="1"/>
      <w:numFmt w:val="bullet"/>
      <w:lvlText w:val=""/>
      <w:lvlJc w:val="left"/>
      <w:pPr>
        <w:tabs>
          <w:tab w:val="num" w:pos="4680"/>
        </w:tabs>
        <w:ind w:left="4680" w:hanging="360"/>
      </w:pPr>
      <w:rPr>
        <w:rFonts w:ascii="Wingdings" w:hAnsi="Wingdings" w:cs="Wingdings" w:hint="default"/>
      </w:rPr>
    </w:lvl>
  </w:abstractNum>
  <w:abstractNum w:abstractNumId="29">
    <w:lvl w:ilvl="0">
      <w:start w:val="1"/>
      <w:numFmt w:val="bullet"/>
      <w:lvlText w:val=""/>
      <w:lvlJc w:val="left"/>
      <w:pPr>
        <w:tabs>
          <w:tab w:val="num" w:pos="720"/>
        </w:tabs>
        <w:ind w:left="720" w:hanging="360"/>
      </w:pPr>
      <w:rPr>
        <w:rFonts w:ascii="Symbol" w:hAnsi="Symbol" w:cs="Symbol" w:hint="default"/>
        <w:b w:val="false"/>
      </w:rPr>
    </w:lvl>
    <w:lvl w:ilvl="1">
      <w:start w:val="1"/>
      <w:numFmt w:val="bullet"/>
      <w:lvlText w:val="o"/>
      <w:lvlJc w:val="left"/>
      <w:pPr>
        <w:tabs>
          <w:tab w:val="num" w:pos="0"/>
        </w:tabs>
        <w:ind w:left="-360" w:hanging="360"/>
      </w:pPr>
      <w:rPr>
        <w:rFonts w:ascii="Courier New" w:hAnsi="Courier New" w:cs="Courier New" w:hint="default"/>
      </w:rPr>
    </w:lvl>
    <w:lvl w:ilvl="2">
      <w:start w:val="1"/>
      <w:numFmt w:val="bullet"/>
      <w:lvlText w:val=""/>
      <w:lvlJc w:val="left"/>
      <w:pPr>
        <w:tabs>
          <w:tab w:val="num" w:pos="360"/>
        </w:tabs>
        <w:ind w:left="360" w:hanging="360"/>
      </w:pPr>
      <w:rPr>
        <w:rFonts w:ascii="Wingdings" w:hAnsi="Wingdings" w:cs="Wingdings"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o"/>
      <w:lvlJc w:val="left"/>
      <w:pPr>
        <w:tabs>
          <w:tab w:val="num" w:pos="1800"/>
        </w:tabs>
        <w:ind w:left="1800" w:hanging="360"/>
      </w:pPr>
      <w:rPr>
        <w:rFonts w:ascii="Courier New" w:hAnsi="Courier New" w:cs="Courier New"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3240"/>
        </w:tabs>
        <w:ind w:left="3240" w:hanging="360"/>
      </w:pPr>
      <w:rPr>
        <w:rFonts w:ascii="Symbol" w:hAnsi="Symbol" w:cs="Symbol" w:hint="default"/>
      </w:rPr>
    </w:lvl>
    <w:lvl w:ilvl="7">
      <w:start w:val="1"/>
      <w:numFmt w:val="bullet"/>
      <w:lvlText w:val="o"/>
      <w:lvlJc w:val="left"/>
      <w:pPr>
        <w:tabs>
          <w:tab w:val="num" w:pos="3960"/>
        </w:tabs>
        <w:ind w:left="3960" w:hanging="360"/>
      </w:pPr>
      <w:rPr>
        <w:rFonts w:ascii="Courier New" w:hAnsi="Courier New" w:cs="Courier New" w:hint="default"/>
      </w:rPr>
    </w:lvl>
    <w:lvl w:ilvl="8">
      <w:start w:val="1"/>
      <w:numFmt w:val="bullet"/>
      <w:lvlText w:val=""/>
      <w:lvlJc w:val="left"/>
      <w:pPr>
        <w:tabs>
          <w:tab w:val="num" w:pos="4680"/>
        </w:tabs>
        <w:ind w:left="4680" w:hanging="360"/>
      </w:pPr>
      <w:rPr>
        <w:rFonts w:ascii="Wingdings" w:hAnsi="Wingdings" w:cs="Wingdings" w:hint="default"/>
      </w:rPr>
    </w:lvl>
  </w:abstractNum>
  <w:abstractNum w:abstractNumId="30">
    <w:lvl w:ilvl="0">
      <w:start w:val="1"/>
      <w:numFmt w:val="bullet"/>
      <w:lvlText w:val=""/>
      <w:lvlJc w:val="left"/>
      <w:pPr>
        <w:tabs>
          <w:tab w:val="num" w:pos="1428"/>
        </w:tabs>
        <w:ind w:left="1428" w:hanging="360"/>
      </w:pPr>
      <w:rPr>
        <w:rFonts w:ascii="Symbol" w:hAnsi="Symbol" w:cs="Symbol" w:hint="default"/>
        <w:b w:val="false"/>
      </w:rPr>
    </w:lvl>
    <w:lvl w:ilvl="1">
      <w:start w:val="1"/>
      <w:numFmt w:val="bullet"/>
      <w:lvlText w:val="o"/>
      <w:lvlJc w:val="left"/>
      <w:pPr>
        <w:tabs>
          <w:tab w:val="num" w:pos="348"/>
        </w:tabs>
        <w:ind w:left="348" w:hanging="360"/>
      </w:pPr>
      <w:rPr>
        <w:rFonts w:ascii="Courier New" w:hAnsi="Courier New" w:cs="Courier New" w:hint="default"/>
      </w:rPr>
    </w:lvl>
    <w:lvl w:ilvl="2">
      <w:start w:val="1"/>
      <w:numFmt w:val="bullet"/>
      <w:lvlText w:val=""/>
      <w:lvlJc w:val="left"/>
      <w:pPr>
        <w:tabs>
          <w:tab w:val="num" w:pos="1068"/>
        </w:tabs>
        <w:ind w:left="1068" w:hanging="360"/>
      </w:pPr>
      <w:rPr>
        <w:rFonts w:ascii="Wingdings" w:hAnsi="Wingdings" w:cs="Wingdings" w:hint="default"/>
      </w:rPr>
    </w:lvl>
    <w:lvl w:ilvl="3">
      <w:start w:val="1"/>
      <w:numFmt w:val="bullet"/>
      <w:lvlText w:val=""/>
      <w:lvlJc w:val="left"/>
      <w:pPr>
        <w:tabs>
          <w:tab w:val="num" w:pos="1788"/>
        </w:tabs>
        <w:ind w:left="1788" w:hanging="360"/>
      </w:pPr>
      <w:rPr>
        <w:rFonts w:ascii="Symbol" w:hAnsi="Symbol" w:cs="Symbol" w:hint="default"/>
      </w:rPr>
    </w:lvl>
    <w:lvl w:ilvl="4">
      <w:start w:val="1"/>
      <w:numFmt w:val="bullet"/>
      <w:lvlText w:val="o"/>
      <w:lvlJc w:val="left"/>
      <w:pPr>
        <w:tabs>
          <w:tab w:val="num" w:pos="2508"/>
        </w:tabs>
        <w:ind w:left="2508" w:hanging="360"/>
      </w:pPr>
      <w:rPr>
        <w:rFonts w:ascii="Courier New" w:hAnsi="Courier New" w:cs="Courier New" w:hint="default"/>
      </w:rPr>
    </w:lvl>
    <w:lvl w:ilvl="5">
      <w:start w:val="1"/>
      <w:numFmt w:val="bullet"/>
      <w:lvlText w:val=""/>
      <w:lvlJc w:val="left"/>
      <w:pPr>
        <w:tabs>
          <w:tab w:val="num" w:pos="3228"/>
        </w:tabs>
        <w:ind w:left="3228" w:hanging="360"/>
      </w:pPr>
      <w:rPr>
        <w:rFonts w:ascii="Wingdings" w:hAnsi="Wingdings" w:cs="Wingdings" w:hint="default"/>
      </w:rPr>
    </w:lvl>
    <w:lvl w:ilvl="6">
      <w:start w:val="1"/>
      <w:numFmt w:val="bullet"/>
      <w:lvlText w:val=""/>
      <w:lvlJc w:val="left"/>
      <w:pPr>
        <w:tabs>
          <w:tab w:val="num" w:pos="3948"/>
        </w:tabs>
        <w:ind w:left="3948" w:hanging="360"/>
      </w:pPr>
      <w:rPr>
        <w:rFonts w:ascii="Symbol" w:hAnsi="Symbol" w:cs="Symbol" w:hint="default"/>
      </w:rPr>
    </w:lvl>
    <w:lvl w:ilvl="7">
      <w:start w:val="1"/>
      <w:numFmt w:val="bullet"/>
      <w:lvlText w:val="o"/>
      <w:lvlJc w:val="left"/>
      <w:pPr>
        <w:tabs>
          <w:tab w:val="num" w:pos="4668"/>
        </w:tabs>
        <w:ind w:left="4668" w:hanging="360"/>
      </w:pPr>
      <w:rPr>
        <w:rFonts w:ascii="Courier New" w:hAnsi="Courier New" w:cs="Courier New" w:hint="default"/>
      </w:rPr>
    </w:lvl>
    <w:lvl w:ilvl="8">
      <w:start w:val="1"/>
      <w:numFmt w:val="bullet"/>
      <w:lvlText w:val=""/>
      <w:lvlJc w:val="left"/>
      <w:pPr>
        <w:tabs>
          <w:tab w:val="num" w:pos="5388"/>
        </w:tabs>
        <w:ind w:left="5388" w:hanging="360"/>
      </w:pPr>
      <w:rPr>
        <w:rFonts w:ascii="Wingdings" w:hAnsi="Wingdings" w:cs="Wingdings" w:hint="default"/>
      </w:rPr>
    </w:lvl>
  </w:abstractNum>
  <w:abstractNum w:abstractNumId="31">
    <w:lvl w:ilvl="0">
      <w:start w:val="1"/>
      <w:numFmt w:val="bullet"/>
      <w:lvlText w:val=""/>
      <w:lvlJc w:val="left"/>
      <w:pPr>
        <w:tabs>
          <w:tab w:val="num" w:pos="1428"/>
        </w:tabs>
        <w:ind w:left="1428" w:hanging="360"/>
      </w:pPr>
      <w:rPr>
        <w:rFonts w:ascii="Symbol" w:hAnsi="Symbol" w:cs="Symbol" w:hint="default"/>
        <w:b w:val="false"/>
      </w:rPr>
    </w:lvl>
    <w:lvl w:ilvl="1">
      <w:start w:val="1"/>
      <w:numFmt w:val="bullet"/>
      <w:lvlText w:val="o"/>
      <w:lvlJc w:val="left"/>
      <w:pPr>
        <w:tabs>
          <w:tab w:val="num" w:pos="348"/>
        </w:tabs>
        <w:ind w:left="348" w:hanging="360"/>
      </w:pPr>
      <w:rPr>
        <w:rFonts w:ascii="Courier New" w:hAnsi="Courier New" w:cs="Courier New" w:hint="default"/>
      </w:rPr>
    </w:lvl>
    <w:lvl w:ilvl="2">
      <w:start w:val="1"/>
      <w:numFmt w:val="bullet"/>
      <w:lvlText w:val=""/>
      <w:lvlJc w:val="left"/>
      <w:pPr>
        <w:tabs>
          <w:tab w:val="num" w:pos="1068"/>
        </w:tabs>
        <w:ind w:left="1068" w:hanging="360"/>
      </w:pPr>
      <w:rPr>
        <w:rFonts w:ascii="Wingdings" w:hAnsi="Wingdings" w:cs="Wingdings" w:hint="default"/>
      </w:rPr>
    </w:lvl>
    <w:lvl w:ilvl="3">
      <w:start w:val="1"/>
      <w:numFmt w:val="bullet"/>
      <w:lvlText w:val=""/>
      <w:lvlJc w:val="left"/>
      <w:pPr>
        <w:tabs>
          <w:tab w:val="num" w:pos="1788"/>
        </w:tabs>
        <w:ind w:left="1788" w:hanging="360"/>
      </w:pPr>
      <w:rPr>
        <w:rFonts w:ascii="Symbol" w:hAnsi="Symbol" w:cs="Symbol" w:hint="default"/>
      </w:rPr>
    </w:lvl>
    <w:lvl w:ilvl="4">
      <w:start w:val="1"/>
      <w:numFmt w:val="bullet"/>
      <w:lvlText w:val="o"/>
      <w:lvlJc w:val="left"/>
      <w:pPr>
        <w:tabs>
          <w:tab w:val="num" w:pos="2508"/>
        </w:tabs>
        <w:ind w:left="2508" w:hanging="360"/>
      </w:pPr>
      <w:rPr>
        <w:rFonts w:ascii="Courier New" w:hAnsi="Courier New" w:cs="Courier New" w:hint="default"/>
      </w:rPr>
    </w:lvl>
    <w:lvl w:ilvl="5">
      <w:start w:val="1"/>
      <w:numFmt w:val="bullet"/>
      <w:lvlText w:val=""/>
      <w:lvlJc w:val="left"/>
      <w:pPr>
        <w:tabs>
          <w:tab w:val="num" w:pos="3228"/>
        </w:tabs>
        <w:ind w:left="3228" w:hanging="360"/>
      </w:pPr>
      <w:rPr>
        <w:rFonts w:ascii="Wingdings" w:hAnsi="Wingdings" w:cs="Wingdings" w:hint="default"/>
      </w:rPr>
    </w:lvl>
    <w:lvl w:ilvl="6">
      <w:start w:val="1"/>
      <w:numFmt w:val="bullet"/>
      <w:lvlText w:val=""/>
      <w:lvlJc w:val="left"/>
      <w:pPr>
        <w:tabs>
          <w:tab w:val="num" w:pos="3948"/>
        </w:tabs>
        <w:ind w:left="3948" w:hanging="360"/>
      </w:pPr>
      <w:rPr>
        <w:rFonts w:ascii="Symbol" w:hAnsi="Symbol" w:cs="Symbol" w:hint="default"/>
      </w:rPr>
    </w:lvl>
    <w:lvl w:ilvl="7">
      <w:start w:val="1"/>
      <w:numFmt w:val="bullet"/>
      <w:lvlText w:val="o"/>
      <w:lvlJc w:val="left"/>
      <w:pPr>
        <w:tabs>
          <w:tab w:val="num" w:pos="4668"/>
        </w:tabs>
        <w:ind w:left="4668" w:hanging="360"/>
      </w:pPr>
      <w:rPr>
        <w:rFonts w:ascii="Courier New" w:hAnsi="Courier New" w:cs="Courier New" w:hint="default"/>
      </w:rPr>
    </w:lvl>
    <w:lvl w:ilvl="8">
      <w:start w:val="1"/>
      <w:numFmt w:val="bullet"/>
      <w:lvlText w:val=""/>
      <w:lvlJc w:val="left"/>
      <w:pPr>
        <w:tabs>
          <w:tab w:val="num" w:pos="5388"/>
        </w:tabs>
        <w:ind w:left="5388" w:hanging="360"/>
      </w:pPr>
      <w:rPr>
        <w:rFonts w:ascii="Wingdings" w:hAnsi="Wingdings" w:cs="Wingdings" w:hint="default"/>
      </w:rPr>
    </w:lvl>
  </w:abstractNum>
  <w:abstractNum w:abstractNumId="32">
    <w:lvl w:ilvl="0">
      <w:start w:val="1"/>
      <w:numFmt w:val="bullet"/>
      <w:lvlText w:val=""/>
      <w:lvlJc w:val="left"/>
      <w:pPr>
        <w:tabs>
          <w:tab w:val="num" w:pos="720"/>
        </w:tabs>
        <w:ind w:left="720" w:hanging="360"/>
      </w:pPr>
      <w:rPr>
        <w:rFonts w:ascii="Symbol" w:hAnsi="Symbol" w:cs="Symbol" w:hint="default"/>
        <w:b w:val="false"/>
      </w:rPr>
    </w:lvl>
    <w:lvl w:ilvl="1">
      <w:start w:val="1"/>
      <w:numFmt w:val="bullet"/>
      <w:lvlText w:val="o"/>
      <w:lvlJc w:val="left"/>
      <w:pPr>
        <w:tabs>
          <w:tab w:val="num" w:pos="0"/>
        </w:tabs>
        <w:ind w:left="-360" w:hanging="360"/>
      </w:pPr>
      <w:rPr>
        <w:rFonts w:ascii="Courier New" w:hAnsi="Courier New" w:cs="Courier New" w:hint="default"/>
      </w:rPr>
    </w:lvl>
    <w:lvl w:ilvl="2">
      <w:start w:val="1"/>
      <w:numFmt w:val="bullet"/>
      <w:lvlText w:val=""/>
      <w:lvlJc w:val="left"/>
      <w:pPr>
        <w:tabs>
          <w:tab w:val="num" w:pos="360"/>
        </w:tabs>
        <w:ind w:left="360" w:hanging="360"/>
      </w:pPr>
      <w:rPr>
        <w:rFonts w:ascii="Wingdings" w:hAnsi="Wingdings" w:cs="Wingdings"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o"/>
      <w:lvlJc w:val="left"/>
      <w:pPr>
        <w:tabs>
          <w:tab w:val="num" w:pos="1800"/>
        </w:tabs>
        <w:ind w:left="1800" w:hanging="360"/>
      </w:pPr>
      <w:rPr>
        <w:rFonts w:ascii="Courier New" w:hAnsi="Courier New" w:cs="Courier New"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3240"/>
        </w:tabs>
        <w:ind w:left="3240" w:hanging="360"/>
      </w:pPr>
      <w:rPr>
        <w:rFonts w:ascii="Symbol" w:hAnsi="Symbol" w:cs="Symbol" w:hint="default"/>
      </w:rPr>
    </w:lvl>
    <w:lvl w:ilvl="7">
      <w:start w:val="1"/>
      <w:numFmt w:val="bullet"/>
      <w:lvlText w:val="o"/>
      <w:lvlJc w:val="left"/>
      <w:pPr>
        <w:tabs>
          <w:tab w:val="num" w:pos="3960"/>
        </w:tabs>
        <w:ind w:left="3960" w:hanging="360"/>
      </w:pPr>
      <w:rPr>
        <w:rFonts w:ascii="Courier New" w:hAnsi="Courier New" w:cs="Courier New" w:hint="default"/>
      </w:rPr>
    </w:lvl>
    <w:lvl w:ilvl="8">
      <w:start w:val="1"/>
      <w:numFmt w:val="bullet"/>
      <w:lvlText w:val=""/>
      <w:lvlJc w:val="left"/>
      <w:pPr>
        <w:tabs>
          <w:tab w:val="num" w:pos="4680"/>
        </w:tabs>
        <w:ind w:left="4680" w:hanging="360"/>
      </w:pPr>
      <w:rPr>
        <w:rFonts w:ascii="Wingdings" w:hAnsi="Wingdings" w:cs="Wingdings" w:hint="default"/>
      </w:rPr>
    </w:lvl>
  </w:abstractNum>
  <w:abstractNum w:abstractNumId="33">
    <w:lvl w:ilvl="0">
      <w:start w:val="1"/>
      <w:numFmt w:val="bullet"/>
      <w:lvlText w:val=""/>
      <w:lvlJc w:val="left"/>
      <w:pPr>
        <w:tabs>
          <w:tab w:val="num" w:pos="720"/>
        </w:tabs>
        <w:ind w:left="720" w:hanging="360"/>
      </w:pPr>
      <w:rPr>
        <w:rFonts w:ascii="Symbol" w:hAnsi="Symbol" w:cs="Symbol" w:hint="default"/>
        <w:b w:val="false"/>
      </w:rPr>
    </w:lvl>
    <w:lvl w:ilvl="1">
      <w:start w:val="1"/>
      <w:numFmt w:val="bullet"/>
      <w:lvlText w:val="o"/>
      <w:lvlJc w:val="left"/>
      <w:pPr>
        <w:tabs>
          <w:tab w:val="num" w:pos="0"/>
        </w:tabs>
        <w:ind w:left="-360" w:hanging="360"/>
      </w:pPr>
      <w:rPr>
        <w:rFonts w:ascii="Courier New" w:hAnsi="Courier New" w:cs="Courier New" w:hint="default"/>
      </w:rPr>
    </w:lvl>
    <w:lvl w:ilvl="2">
      <w:start w:val="1"/>
      <w:numFmt w:val="bullet"/>
      <w:lvlText w:val=""/>
      <w:lvlJc w:val="left"/>
      <w:pPr>
        <w:tabs>
          <w:tab w:val="num" w:pos="360"/>
        </w:tabs>
        <w:ind w:left="360" w:hanging="360"/>
      </w:pPr>
      <w:rPr>
        <w:rFonts w:ascii="Wingdings" w:hAnsi="Wingdings" w:cs="Wingdings"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o"/>
      <w:lvlJc w:val="left"/>
      <w:pPr>
        <w:tabs>
          <w:tab w:val="num" w:pos="1800"/>
        </w:tabs>
        <w:ind w:left="1800" w:hanging="360"/>
      </w:pPr>
      <w:rPr>
        <w:rFonts w:ascii="Courier New" w:hAnsi="Courier New" w:cs="Courier New"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3240"/>
        </w:tabs>
        <w:ind w:left="3240" w:hanging="360"/>
      </w:pPr>
      <w:rPr>
        <w:rFonts w:ascii="Symbol" w:hAnsi="Symbol" w:cs="Symbol" w:hint="default"/>
      </w:rPr>
    </w:lvl>
    <w:lvl w:ilvl="7">
      <w:start w:val="1"/>
      <w:numFmt w:val="bullet"/>
      <w:lvlText w:val="o"/>
      <w:lvlJc w:val="left"/>
      <w:pPr>
        <w:tabs>
          <w:tab w:val="num" w:pos="3960"/>
        </w:tabs>
        <w:ind w:left="3960" w:hanging="360"/>
      </w:pPr>
      <w:rPr>
        <w:rFonts w:ascii="Courier New" w:hAnsi="Courier New" w:cs="Courier New" w:hint="default"/>
      </w:rPr>
    </w:lvl>
    <w:lvl w:ilvl="8">
      <w:start w:val="1"/>
      <w:numFmt w:val="bullet"/>
      <w:lvlText w:val=""/>
      <w:lvlJc w:val="left"/>
      <w:pPr>
        <w:tabs>
          <w:tab w:val="num" w:pos="4680"/>
        </w:tabs>
        <w:ind w:left="4680" w:hanging="360"/>
      </w:pPr>
      <w:rPr>
        <w:rFonts w:ascii="Wingdings" w:hAnsi="Wingdings" w:cs="Wingdings" w:hint="default"/>
      </w:rPr>
    </w:lvl>
  </w:abstractNum>
  <w:abstractNum w:abstractNumId="34">
    <w:lvl w:ilvl="0">
      <w:start w:val="1"/>
      <w:numFmt w:val="bullet"/>
      <w:lvlText w:val=""/>
      <w:lvlJc w:val="left"/>
      <w:pPr>
        <w:tabs>
          <w:tab w:val="num" w:pos="0"/>
        </w:tabs>
        <w:ind w:left="216" w:hanging="216"/>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5">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6">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3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w="http://schemas.openxmlformats.org/wordprocessingml/2006/main">
  <w:zoom w:percent="100"/>
  <w:embedSystemFonts/>
  <w:stylePaneFormatFilter w:val="3F01" w:allStyles="1" w:customStyles="0" w:latentStyles="0" w:stylesInUse="0" w:headingStyles="0" w:numberingStyles="0" w:tableStyles="0" w:visibleStyles="0"/>
  <w:defaultTabStop w:val="720"/>
  <w:autoHyphenation w:val="true"/>
  <w:hyphenationZone w:val="0"/>
  <w:footnotePr>
    <w:numFmt w:val="decimal"/>
    <w:footnote w:id="0"/>
    <w:footnote w:id="1"/>
  </w:foot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ac0410"/>
    <w:pPr>
      <w:widowControl/>
      <w:suppressAutoHyphens w:val="true"/>
      <w:bidi w:val="0"/>
      <w:spacing w:before="0" w:after="0"/>
      <w:jc w:val="left"/>
    </w:pPr>
    <w:rPr>
      <w:rFonts w:ascii="Times New Roman" w:hAnsi="Times New Roman" w:eastAsia="Times New Roman" w:cs="Times New Roman"/>
      <w:color w:val="auto"/>
      <w:kern w:val="0"/>
      <w:sz w:val="24"/>
      <w:szCs w:val="24"/>
      <w:lang w:val="ro-RO" w:eastAsia="ro-RO" w:bidi="ar-SA"/>
    </w:rPr>
  </w:style>
  <w:style w:type="paragraph" w:styleId="Heading1">
    <w:name w:val="heading 1"/>
    <w:basedOn w:val="Normal"/>
    <w:next w:val="Normal"/>
    <w:link w:val="Heading1Char"/>
    <w:qFormat/>
    <w:pPr>
      <w:keepNext w:val="true"/>
      <w:jc w:val="center"/>
      <w:outlineLvl w:val="0"/>
    </w:pPr>
    <w:rPr>
      <w:b/>
      <w:sz w:val="32"/>
      <w:szCs w:val="20"/>
      <w:lang w:val="en-US"/>
    </w:rPr>
  </w:style>
  <w:style w:type="paragraph" w:styleId="Heading2">
    <w:name w:val="heading 2"/>
    <w:basedOn w:val="Normal"/>
    <w:next w:val="Normal"/>
    <w:link w:val="Heading2Char"/>
    <w:qFormat/>
    <w:pPr>
      <w:keepNext w:val="true"/>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pPr>
      <w:keepNext w:val="true"/>
      <w:spacing w:before="240" w:after="60"/>
      <w:outlineLvl w:val="2"/>
    </w:pPr>
    <w:rPr>
      <w:rFonts w:ascii="Arial" w:hAnsi="Arial" w:cs="Arial"/>
      <w:b/>
      <w:bCs/>
      <w:sz w:val="26"/>
      <w:szCs w:val="26"/>
    </w:rPr>
  </w:style>
  <w:style w:type="paragraph" w:styleId="Heading4">
    <w:name w:val="heading 4"/>
    <w:basedOn w:val="Normal"/>
    <w:next w:val="Normal"/>
    <w:link w:val="Heading4Char"/>
    <w:qFormat/>
    <w:pPr>
      <w:keepNext w:val="true"/>
      <w:spacing w:before="240" w:after="60"/>
      <w:outlineLvl w:val="3"/>
    </w:pPr>
    <w:rPr>
      <w:b/>
      <w:bCs/>
      <w:sz w:val="28"/>
      <w:szCs w:val="28"/>
      <w:lang w:val="en-GB" w:eastAsia="en-US"/>
    </w:rPr>
  </w:style>
  <w:style w:type="paragraph" w:styleId="Heading5">
    <w:name w:val="heading 5"/>
    <w:basedOn w:val="Normal"/>
    <w:next w:val="Normal"/>
    <w:link w:val="Heading5Char"/>
    <w:qFormat/>
    <w:pPr>
      <w:keepNext w:val="true"/>
      <w:jc w:val="center"/>
      <w:outlineLvl w:val="4"/>
    </w:pPr>
    <w:rPr>
      <w:b/>
      <w:sz w:val="36"/>
      <w:szCs w:val="36"/>
      <w:lang w:val="es-ES_tradnl"/>
    </w:rPr>
  </w:style>
  <w:style w:type="paragraph" w:styleId="Heading6">
    <w:name w:val="heading 6"/>
    <w:basedOn w:val="Normal"/>
    <w:next w:val="Normal"/>
    <w:link w:val="Heading6Char"/>
    <w:qFormat/>
    <w:rsid w:val="00575dcf"/>
    <w:pPr>
      <w:spacing w:before="240" w:after="60"/>
      <w:outlineLvl w:val="5"/>
    </w:pPr>
    <w:rPr>
      <w:rFonts w:ascii="Calibri" w:hAnsi="Calibri"/>
      <w:b/>
      <w:bCs/>
      <w:sz w:val="22"/>
      <w:szCs w:val="22"/>
      <w:lang w:val="x-none" w:eastAsia="x-none" w:bidi="en-US"/>
    </w:rPr>
  </w:style>
  <w:style w:type="paragraph" w:styleId="Heading9">
    <w:name w:val="heading 9"/>
    <w:basedOn w:val="Normal"/>
    <w:next w:val="Normal"/>
    <w:link w:val="Heading9Char"/>
    <w:qFormat/>
    <w:pPr>
      <w:spacing w:before="240" w:after="60"/>
      <w:outlineLvl w:val="8"/>
    </w:pPr>
    <w:rPr>
      <w:rFonts w:ascii="Arial" w:hAnsi="Arial" w:cs="Arial"/>
      <w:sz w:val="22"/>
      <w:szCs w:val="22"/>
    </w:rPr>
  </w:style>
  <w:style w:type="character" w:styleId="DefaultParagraphFont" w:default="1">
    <w:name w:val="Default Paragraph Font"/>
    <w:uiPriority w:val="1"/>
    <w:semiHidden/>
    <w:unhideWhenUsed/>
    <w:rPr/>
  </w:style>
  <w:style w:type="character" w:styleId="FootnoteCharacters">
    <w:name w:val="Footnote Characters"/>
    <w:semiHidden/>
    <w:rPr>
      <w:vertAlign w:val="superscript"/>
    </w:rPr>
  </w:style>
  <w:style w:type="character" w:styleId="FootnoteCharactersuser">
    <w:name w:val="Footnote Characters (user)"/>
    <w:rPr>
      <w:vertAlign w:val="superscript"/>
    </w:rPr>
  </w:style>
  <w:style w:type="character" w:styleId="FootnoteReference">
    <w:name w:val="footnote reference"/>
    <w:rPr>
      <w:vertAlign w:val="superscript"/>
    </w:rPr>
  </w:style>
  <w:style w:type="character" w:styleId="PageNumber">
    <w:name w:val="page number"/>
    <w:basedOn w:val="DefaultParagraphFont"/>
    <w:rPr/>
  </w:style>
  <w:style w:type="character" w:styleId="postbody" w:customStyle="1">
    <w:name w:val="postbody"/>
    <w:basedOn w:val="DefaultParagraphFont"/>
    <w:rPr/>
  </w:style>
  <w:style w:type="character" w:styleId="Hyperlink">
    <w:name w:val="Hyperlink"/>
    <w:rsid w:val="00760842"/>
    <w:rPr>
      <w:u w:val="single"/>
    </w:rPr>
  </w:style>
  <w:style w:type="character" w:styleId="Strong">
    <w:name w:val="Strong"/>
    <w:qFormat/>
    <w:rsid w:val="00df2a52"/>
    <w:rPr>
      <w:b/>
      <w:bCs/>
    </w:rPr>
  </w:style>
  <w:style w:type="character" w:styleId="tpa1" w:customStyle="1">
    <w:name w:val="tpa1"/>
    <w:basedOn w:val="DefaultParagraphFont"/>
    <w:rsid w:val="000f5df7"/>
    <w:rPr/>
  </w:style>
  <w:style w:type="character" w:styleId="ar1" w:customStyle="1">
    <w:name w:val="ar1"/>
    <w:rsid w:val="003e11a4"/>
    <w:rPr>
      <w:b/>
      <w:bCs/>
      <w:sz w:val="22"/>
      <w:szCs w:val="22"/>
    </w:rPr>
  </w:style>
  <w:style w:type="character" w:styleId="pt1" w:customStyle="1">
    <w:name w:val="pt1"/>
    <w:rsid w:val="003e11a4"/>
    <w:rPr>
      <w:b/>
      <w:bCs/>
    </w:rPr>
  </w:style>
  <w:style w:type="character" w:styleId="tpt1" w:customStyle="1">
    <w:name w:val="tpt1"/>
    <w:basedOn w:val="DefaultParagraphFont"/>
    <w:rsid w:val="003e11a4"/>
    <w:rPr/>
  </w:style>
  <w:style w:type="character" w:styleId="al1" w:customStyle="1">
    <w:name w:val="al1"/>
    <w:rsid w:val="003e11a4"/>
    <w:rPr>
      <w:b/>
      <w:bCs/>
    </w:rPr>
  </w:style>
  <w:style w:type="character" w:styleId="tal1" w:customStyle="1">
    <w:name w:val="tal1"/>
    <w:basedOn w:val="DefaultParagraphFont"/>
    <w:rsid w:val="003e11a4"/>
    <w:rPr/>
  </w:style>
  <w:style w:type="character" w:styleId="do1" w:customStyle="1">
    <w:name w:val="do1"/>
    <w:rsid w:val="003e11a4"/>
    <w:rPr>
      <w:b/>
      <w:bCs/>
      <w:sz w:val="26"/>
      <w:szCs w:val="26"/>
    </w:rPr>
  </w:style>
  <w:style w:type="character" w:styleId="FooterChar" w:customStyle="1">
    <w:name w:val="Footer Char"/>
    <w:link w:val="Footer"/>
    <w:rsid w:val="00515ee0"/>
    <w:rPr>
      <w:sz w:val="24"/>
      <w:szCs w:val="24"/>
      <w:lang w:val="ro-RO" w:eastAsia="ro-RO"/>
    </w:rPr>
  </w:style>
  <w:style w:type="character" w:styleId="Heading1Char" w:customStyle="1">
    <w:name w:val="Heading 1 Char"/>
    <w:link w:val="Heading1"/>
    <w:rsid w:val="002d6828"/>
    <w:rPr>
      <w:b/>
      <w:sz w:val="32"/>
      <w:lang w:eastAsia="ro-RO"/>
    </w:rPr>
  </w:style>
  <w:style w:type="character" w:styleId="TitleChar" w:customStyle="1">
    <w:name w:val="Title Char"/>
    <w:link w:val="Title"/>
    <w:rsid w:val="002d6828"/>
    <w:rPr>
      <w:b/>
      <w:sz w:val="28"/>
      <w:lang w:val="ro-RO" w:eastAsia="ro-RO"/>
    </w:rPr>
  </w:style>
  <w:style w:type="character" w:styleId="BalloonTextChar" w:customStyle="1">
    <w:name w:val="Balloon Text Char"/>
    <w:link w:val="BalloonText"/>
    <w:rsid w:val="00ea3ac1"/>
    <w:rPr>
      <w:rFonts w:ascii="Segoe UI" w:hAnsi="Segoe UI" w:cs="Segoe UI"/>
      <w:sz w:val="18"/>
      <w:szCs w:val="18"/>
      <w:lang w:val="ro-RO" w:eastAsia="ro-RO"/>
    </w:rPr>
  </w:style>
  <w:style w:type="character" w:styleId="a" w:customStyle="1">
    <w:name w:val="a"/>
    <w:basedOn w:val="DefaultParagraphFont"/>
    <w:rsid w:val="007d0ab7"/>
    <w:rPr/>
  </w:style>
  <w:style w:type="character" w:styleId="Heading6Char" w:customStyle="1">
    <w:name w:val="Heading 6 Char"/>
    <w:basedOn w:val="DefaultParagraphFont"/>
    <w:link w:val="Heading6"/>
    <w:rsid w:val="00575dcf"/>
    <w:rPr>
      <w:rFonts w:ascii="Calibri" w:hAnsi="Calibri"/>
      <w:b/>
      <w:bCs/>
      <w:sz w:val="22"/>
      <w:szCs w:val="22"/>
      <w:lang w:val="x-none" w:eastAsia="x-none" w:bidi="en-US"/>
    </w:rPr>
  </w:style>
  <w:style w:type="character" w:styleId="Heading9Char" w:customStyle="1">
    <w:name w:val="Heading 9 Char"/>
    <w:link w:val="Heading9"/>
    <w:rsid w:val="00575dcf"/>
    <w:rPr>
      <w:rFonts w:ascii="Arial" w:hAnsi="Arial" w:cs="Arial"/>
      <w:sz w:val="22"/>
      <w:szCs w:val="22"/>
      <w:lang w:val="ro-RO" w:eastAsia="ro-RO"/>
    </w:rPr>
  </w:style>
  <w:style w:type="character" w:styleId="BodyTextChar" w:customStyle="1">
    <w:name w:val="Body Text Char"/>
    <w:rsid w:val="00575dcf"/>
    <w:rPr>
      <w:rFonts w:ascii="Arial" w:hAnsi="Arial"/>
      <w:sz w:val="24"/>
      <w:lang w:val="en-GB"/>
    </w:rPr>
  </w:style>
  <w:style w:type="character" w:styleId="HeaderChar" w:customStyle="1">
    <w:name w:val="Header Char"/>
    <w:link w:val="Header"/>
    <w:rsid w:val="00575dcf"/>
    <w:rPr>
      <w:sz w:val="24"/>
      <w:szCs w:val="24"/>
      <w:lang w:val="ro-RO" w:eastAsia="ro-RO"/>
    </w:rPr>
  </w:style>
  <w:style w:type="character" w:styleId="FollowedHyperlink">
    <w:name w:val="FollowedHyperlink"/>
    <w:rsid w:val="00575dcf"/>
    <w:rPr>
      <w:u w:val="single"/>
    </w:rPr>
  </w:style>
  <w:style w:type="character" w:styleId="st" w:customStyle="1">
    <w:name w:val="st"/>
    <w:basedOn w:val="DefaultParagraphFont"/>
    <w:rsid w:val="00575dcf"/>
    <w:rPr/>
  </w:style>
  <w:style w:type="character" w:styleId="Heading2Char" w:customStyle="1">
    <w:name w:val="Heading 2 Char"/>
    <w:link w:val="Heading2"/>
    <w:rsid w:val="00575dcf"/>
    <w:rPr>
      <w:rFonts w:ascii="Arial" w:hAnsi="Arial" w:cs="Arial"/>
      <w:b/>
      <w:bCs/>
      <w:i/>
      <w:iCs/>
      <w:sz w:val="28"/>
      <w:szCs w:val="28"/>
      <w:lang w:val="ro-RO" w:eastAsia="ro-RO"/>
    </w:rPr>
  </w:style>
  <w:style w:type="character" w:styleId="Heading3Char" w:customStyle="1">
    <w:name w:val="Heading 3 Char"/>
    <w:link w:val="Heading3"/>
    <w:rsid w:val="00575dcf"/>
    <w:rPr>
      <w:rFonts w:ascii="Arial" w:hAnsi="Arial" w:cs="Arial"/>
      <w:b/>
      <w:bCs/>
      <w:sz w:val="26"/>
      <w:szCs w:val="26"/>
      <w:lang w:val="ro-RO" w:eastAsia="ro-RO"/>
    </w:rPr>
  </w:style>
  <w:style w:type="character" w:styleId="Heading4Char" w:customStyle="1">
    <w:name w:val="Heading 4 Char"/>
    <w:link w:val="Heading4"/>
    <w:rsid w:val="00575dcf"/>
    <w:rPr>
      <w:b/>
      <w:bCs/>
      <w:sz w:val="28"/>
      <w:szCs w:val="28"/>
      <w:lang w:val="en-GB"/>
    </w:rPr>
  </w:style>
  <w:style w:type="character" w:styleId="Heading5Char" w:customStyle="1">
    <w:name w:val="Heading 5 Char"/>
    <w:link w:val="Heading5"/>
    <w:rsid w:val="00575dcf"/>
    <w:rPr>
      <w:b/>
      <w:sz w:val="36"/>
      <w:szCs w:val="36"/>
      <w:lang w:val="es-ES_tradnl" w:eastAsia="ro-RO"/>
    </w:rPr>
  </w:style>
  <w:style w:type="character" w:styleId="BodyTextIndentChar" w:customStyle="1">
    <w:name w:val="Body Text Indent Char"/>
    <w:rsid w:val="00575dcf"/>
    <w:rPr>
      <w:rFonts w:ascii="Arial" w:hAnsi="Arial"/>
      <w:sz w:val="24"/>
      <w:lang w:val="en-GB"/>
    </w:rPr>
  </w:style>
  <w:style w:type="character" w:styleId="BodyTextIndent2Char" w:customStyle="1">
    <w:name w:val="Body Text Indent 2 Char"/>
    <w:link w:val="BodyTextIndent2"/>
    <w:rsid w:val="00575dcf"/>
    <w:rPr>
      <w:rFonts w:ascii="Arial" w:hAnsi="Arial"/>
      <w:sz w:val="24"/>
      <w:lang w:val="en-GB"/>
    </w:rPr>
  </w:style>
  <w:style w:type="character" w:styleId="FootnoteTextChar" w:customStyle="1">
    <w:name w:val="Footnote Text Char"/>
    <w:link w:val="FootnoteText"/>
    <w:semiHidden/>
    <w:rsid w:val="00575dcf"/>
    <w:rPr>
      <w:lang w:val="ro-RO" w:eastAsia="ro-RO"/>
    </w:rPr>
  </w:style>
  <w:style w:type="character" w:styleId="HTMLPreformattedChar" w:customStyle="1">
    <w:name w:val="HTML Preformatted Char"/>
    <w:link w:val="HTMLPreformatted"/>
    <w:rsid w:val="00575dcf"/>
    <w:rPr>
      <w:rFonts w:ascii="Courier New" w:hAnsi="Courier New" w:cs="Courier New"/>
      <w:sz w:val="24"/>
      <w:szCs w:val="24"/>
    </w:rPr>
  </w:style>
  <w:style w:type="character" w:styleId="BodyText2Char" w:customStyle="1">
    <w:name w:val="Body Text 2 Char"/>
    <w:link w:val="BodyText2"/>
    <w:rsid w:val="00575dcf"/>
    <w:rPr>
      <w:sz w:val="24"/>
      <w:szCs w:val="24"/>
      <w:lang w:val="ro-RO" w:eastAsia="ro-RO"/>
    </w:rPr>
  </w:style>
  <w:style w:type="character" w:styleId="BodyTextIndent3Char" w:customStyle="1">
    <w:name w:val="Body Text Indent 3 Char"/>
    <w:link w:val="BodyTextIndent3"/>
    <w:rsid w:val="00575dcf"/>
    <w:rPr>
      <w:sz w:val="16"/>
      <w:szCs w:val="16"/>
      <w:lang w:val="ro-RO" w:eastAsia="ro-RO"/>
    </w:rPr>
  </w:style>
  <w:style w:type="character" w:styleId="BodyText3Char" w:customStyle="1">
    <w:name w:val="Body Text 3 Char"/>
    <w:link w:val="BodyText3"/>
    <w:rsid w:val="00575dcf"/>
    <w:rPr>
      <w:sz w:val="16"/>
      <w:szCs w:val="16"/>
      <w:lang w:val="ro-RO" w:eastAsia="ro-RO"/>
    </w:rPr>
  </w:style>
  <w:style w:type="character" w:styleId="text-albastru-recomanda-unui-prieten" w:customStyle="1">
    <w:name w:val="text-albastru-recomanda-unui-prieten"/>
    <w:basedOn w:val="DefaultParagraphFont"/>
    <w:rsid w:val="00575dcf"/>
    <w:rPr/>
  </w:style>
  <w:style w:type="character" w:styleId="apple-converted-space" w:customStyle="1">
    <w:name w:val="apple-converted-space"/>
    <w:basedOn w:val="DefaultParagraphFont"/>
    <w:rsid w:val="00575dcf"/>
    <w:rPr/>
  </w:style>
  <w:style w:type="character" w:styleId="l6" w:customStyle="1">
    <w:name w:val="l6"/>
    <w:rsid w:val="00575dcf"/>
    <w:rPr/>
  </w:style>
  <w:style w:type="character" w:styleId="CommentReference">
    <w:name w:val="annotation reference"/>
    <w:rsid w:val="00575dcf"/>
    <w:rPr>
      <w:sz w:val="16"/>
      <w:szCs w:val="16"/>
    </w:rPr>
  </w:style>
  <w:style w:type="character" w:styleId="CommentTextChar" w:customStyle="1">
    <w:name w:val="Comment Text Char"/>
    <w:basedOn w:val="DefaultParagraphFont"/>
    <w:link w:val="CommentText"/>
    <w:rsid w:val="00575dcf"/>
    <w:rPr>
      <w:lang w:val="ro-RO" w:eastAsia="ro-RO"/>
    </w:rPr>
  </w:style>
  <w:style w:type="character" w:styleId="CommentSubjectChar" w:customStyle="1">
    <w:name w:val="Comment Subject Char"/>
    <w:basedOn w:val="CommentTextChar"/>
    <w:link w:val="annotationsubject"/>
    <w:rsid w:val="00575dcf"/>
    <w:rPr>
      <w:b/>
      <w:bCs/>
      <w:lang w:val="ro-RO" w:eastAsia="ro-RO"/>
    </w:rPr>
  </w:style>
  <w:style w:type="character" w:styleId="fleft" w:customStyle="1">
    <w:name w:val="f_left"/>
    <w:basedOn w:val="DefaultParagraphFont"/>
    <w:rsid w:val="00575dcf"/>
    <w:rPr/>
  </w:style>
  <w:style w:type="character" w:styleId="markedcontent" w:customStyle="1">
    <w:name w:val="markedcontent"/>
    <w:basedOn w:val="DefaultParagraphFont"/>
    <w:rsid w:val="00575dcf"/>
    <w:rPr/>
  </w:style>
  <w:style w:type="character" w:styleId="EndnoteCharactersuser">
    <w:name w:val="Endnote Characters (user)"/>
    <w:rPr>
      <w:vertAlign w:val="superscript"/>
    </w:rPr>
  </w:style>
  <w:style w:type="character" w:styleId="EndnoteCharacters">
    <w:name w:val="Endnote Characters"/>
    <w:rPr/>
  </w:style>
  <w:style w:type="character" w:styleId="EndnoteReference">
    <w:name w:val="endnote reference"/>
    <w:rPr>
      <w:vertAlign w:val="superscript"/>
    </w:rPr>
  </w:style>
  <w:style w:type="character" w:styleId="CaptionCharacters">
    <w:name w:val="Caption Characters"/>
    <w:rPr/>
  </w:style>
  <w:style w:type="character" w:styleId="DropCaps">
    <w:name w:val="Drop Caps"/>
    <w:rPr/>
  </w:style>
  <w:style w:type="character" w:styleId="NumberingSymbols">
    <w:name w:val="Numbering Symbols"/>
    <w:rPr/>
  </w:style>
  <w:style w:type="character" w:styleId="Bullets">
    <w:name w:val="Bullets"/>
    <w:rPr>
      <w:rFonts w:ascii="OpenSymbol" w:hAnsi="OpenSymbol" w:eastAsia="OpenSymbol" w:cs="OpenSymbol"/>
    </w:rPr>
  </w:style>
  <w:style w:type="character" w:styleId="Placeholder">
    <w:name w:val="Placeholder"/>
    <w:rPr>
      <w:smallCaps/>
      <w:u w:val="dotted"/>
    </w:rPr>
  </w:style>
  <w:style w:type="character" w:styleId="IndexLink">
    <w:name w:val="Index Link"/>
    <w:rPr/>
  </w:style>
  <w:style w:type="character" w:styleId="LineNumber">
    <w:name w:val="line number"/>
    <w:rPr/>
  </w:style>
  <w:style w:type="character" w:styleId="MainIndexEntry">
    <w:name w:val="Main Index Entry"/>
    <w:rPr>
      <w:b/>
      <w:bCs/>
    </w:rPr>
  </w:style>
  <w:style w:type="character" w:styleId="Rubies">
    <w:name w:val="Rubies"/>
    <w:rPr>
      <w:sz w:val="12"/>
      <w:szCs w:val="12"/>
      <w:u w:val="none"/>
      <w:em w:val="none"/>
    </w:rPr>
  </w:style>
  <w:style w:type="character" w:styleId="VerticalNumberingSymbols">
    <w:name w:val="Vertical Numbering Symbols"/>
    <w:rPr>
      <w:eastAsianLayout w:vert="true"/>
    </w:rPr>
  </w:style>
  <w:style w:type="character" w:styleId="Emphasis">
    <w:name w:val="Emphasis"/>
    <w:rPr>
      <w:i/>
      <w:iCs/>
    </w:rPr>
  </w:style>
  <w:style w:type="character" w:styleId="Quotation">
    <w:name w:val="Quotation"/>
    <w:rPr>
      <w:i/>
      <w:iCs/>
    </w:rPr>
  </w:style>
  <w:style w:type="character" w:styleId="SourceText">
    <w:name w:val="Source Text"/>
    <w:rPr>
      <w:rFonts w:ascii="Liberation Mono" w:hAnsi="Liberation Mono" w:eastAsia="Liberation Mono" w:cs="Liberation Mono"/>
    </w:rPr>
  </w:style>
  <w:style w:type="character" w:styleId="Example">
    <w:name w:val="Example"/>
    <w:rPr>
      <w:rFonts w:ascii="Liberation Mono" w:hAnsi="Liberation Mono" w:eastAsia="Liberation Mono" w:cs="Liberation Mono"/>
    </w:rPr>
  </w:style>
  <w:style w:type="character" w:styleId="UserEntry">
    <w:name w:val="User Entry"/>
    <w:rPr>
      <w:rFonts w:ascii="Liberation Mono" w:hAnsi="Liberation Mono" w:eastAsia="Liberation Mono" w:cs="Liberation Mono"/>
    </w:rPr>
  </w:style>
  <w:style w:type="character" w:styleId="Variable">
    <w:name w:val="Variable"/>
    <w:rPr>
      <w:i/>
      <w:iCs/>
    </w:rPr>
  </w:style>
  <w:style w:type="character" w:styleId="Definition">
    <w:name w:val="Definition"/>
    <w:rPr/>
  </w:style>
  <w:style w:type="character" w:styleId="Teletype">
    <w:name w:val="Teletype"/>
    <w:rPr>
      <w:rFonts w:ascii="Liberation Mono" w:hAnsi="Liberation Mono" w:eastAsia="Liberation Mono" w:cs="Liberation Mono"/>
    </w:rPr>
  </w:style>
  <w:style w:type="paragraph" w:styleId="Heading">
    <w:name w:val="Heading"/>
    <w:basedOn w:val="Normal"/>
    <w:next w:val="BodyText"/>
    <w:pPr>
      <w:keepNext w:val="true"/>
      <w:spacing w:before="240" w:after="120"/>
    </w:pPr>
    <w:rPr>
      <w:rFonts w:ascii="Arial" w:hAnsi="Arial" w:eastAsia="Arial" w:cs="Arial"/>
      <w:sz w:val="28"/>
      <w:szCs w:val="28"/>
    </w:rPr>
  </w:style>
  <w:style w:type="paragraph" w:styleId="BodyText">
    <w:name w:val="Body Text"/>
    <w:basedOn w:val="Normal"/>
    <w:link w:val="BodyTextChar"/>
    <w:pPr>
      <w:pBdr>
        <w:top w:val="single" w:sz="12" w:space="5" w:color="000000"/>
        <w:left w:val="single" w:sz="12" w:space="5" w:color="000000"/>
        <w:bottom w:val="single" w:sz="12" w:space="5" w:color="000000"/>
        <w:right w:val="single" w:sz="12" w:space="5" w:color="000000"/>
      </w:pBdr>
      <w:tabs>
        <w:tab w:val="left" w:pos="720" w:leader="none"/>
        <w:tab w:val="left" w:pos="900" w:leader="none"/>
        <w:tab w:val="left" w:pos="1080" w:leader="none"/>
        <w:tab w:val="left" w:pos="1260" w:leader="none"/>
      </w:tabs>
      <w:spacing w:lineRule="auto" w:line="360"/>
      <w:jc w:val="both"/>
    </w:pPr>
    <w:rPr>
      <w:rFonts w:ascii="Arial" w:hAnsi="Arial"/>
      <w:szCs w:val="20"/>
      <w:lang w:val="en-GB" w:eastAsia="en-US"/>
    </w:rPr>
  </w:style>
  <w:style w:type="paragraph" w:styleId="List">
    <w:name w:val="List"/>
    <w:basedOn w:val="BodyText"/>
    <w:pPr/>
    <w:rPr>
      <w:rFonts w:cs="Arial"/>
    </w:rPr>
  </w:style>
  <w:style w:type="paragraph" w:styleId="Caption">
    <w:name w:val="caption"/>
    <w:basedOn w:val="Normal"/>
    <w:pPr>
      <w:suppressLineNumbers/>
      <w:spacing w:before="120" w:after="120"/>
    </w:pPr>
    <w:rPr>
      <w:rFonts w:cs="Arial"/>
      <w:i/>
      <w:iCs/>
      <w:sz w:val="24"/>
      <w:szCs w:val="24"/>
    </w:rPr>
  </w:style>
  <w:style w:type="paragraph" w:styleId="Index">
    <w:name w:val="Index"/>
    <w:basedOn w:val="Normal"/>
    <w:pPr>
      <w:suppressLineNumbers/>
    </w:pPr>
    <w:rPr>
      <w:rFonts w:cs="Arial"/>
    </w:rPr>
  </w:style>
  <w:style w:type="paragraph" w:styleId="Title">
    <w:name w:val="Title"/>
    <w:basedOn w:val="Normal"/>
    <w:link w:val="TitleChar"/>
    <w:qFormat/>
    <w:pPr>
      <w:jc w:val="center"/>
    </w:pPr>
    <w:rPr>
      <w:b/>
      <w:sz w:val="28"/>
      <w:szCs w:val="20"/>
    </w:rPr>
  </w:style>
  <w:style w:type="paragraph" w:styleId="BodyTextIndent">
    <w:name w:val="Body Text Indent"/>
    <w:basedOn w:val="Normal"/>
    <w:link w:val="BodyTextIndentChar"/>
    <w:pPr>
      <w:pBdr>
        <w:top w:val="single" w:sz="12" w:space="5" w:color="000000"/>
        <w:left w:val="single" w:sz="12" w:space="5" w:color="000000"/>
        <w:bottom w:val="single" w:sz="12" w:space="5" w:color="000000"/>
        <w:right w:val="single" w:sz="12" w:space="5" w:color="000000"/>
      </w:pBdr>
      <w:tabs>
        <w:tab w:val="left" w:pos="720" w:leader="none"/>
        <w:tab w:val="left" w:pos="900" w:leader="none"/>
      </w:tabs>
      <w:spacing w:lineRule="auto" w:line="360"/>
      <w:ind w:hanging="900" w:left="900"/>
      <w:jc w:val="both"/>
    </w:pPr>
    <w:rPr>
      <w:rFonts w:ascii="Arial" w:hAnsi="Arial"/>
      <w:szCs w:val="20"/>
      <w:lang w:val="en-GB" w:eastAsia="en-US"/>
    </w:rPr>
  </w:style>
  <w:style w:type="paragraph" w:styleId="BodyTextIndent2">
    <w:name w:val="Body Text Indent 2"/>
    <w:basedOn w:val="Normal"/>
    <w:link w:val="BodyTextIndent2Char"/>
    <w:pPr>
      <w:pBdr>
        <w:top w:val="single" w:sz="12" w:space="5" w:color="000000"/>
        <w:left w:val="single" w:sz="12" w:space="5" w:color="000000"/>
        <w:bottom w:val="single" w:sz="12" w:space="5" w:color="000000"/>
        <w:right w:val="single" w:sz="12" w:space="5" w:color="000000"/>
      </w:pBdr>
      <w:tabs>
        <w:tab w:val="left" w:pos="720" w:leader="none"/>
        <w:tab w:val="left" w:pos="900" w:leader="none"/>
        <w:tab w:val="left" w:pos="1080" w:leader="none"/>
      </w:tabs>
      <w:spacing w:lineRule="auto" w:line="360"/>
      <w:ind w:hanging="1080" w:left="1080"/>
      <w:jc w:val="both"/>
    </w:pPr>
    <w:rPr>
      <w:rFonts w:ascii="Arial" w:hAnsi="Arial"/>
      <w:szCs w:val="20"/>
      <w:lang w:val="en-GB" w:eastAsia="en-US"/>
    </w:rPr>
  </w:style>
  <w:style w:type="paragraph" w:styleId="FootnoteText">
    <w:name w:val="footnote text"/>
    <w:basedOn w:val="Normal"/>
    <w:link w:val="FootnoteTextChar"/>
    <w:semiHidden/>
    <w:pPr/>
    <w:rPr>
      <w:sz w:val="20"/>
      <w:szCs w:val="20"/>
    </w:rPr>
  </w:style>
  <w:style w:type="paragraph" w:styleId="HTMLPreformatted">
    <w:name w:val="HTML Preformatted"/>
    <w:basedOn w:val="Normal"/>
    <w:link w:val="HTMLPreformattedChar"/>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lang w:val="en-US" w:eastAsia="en-US"/>
    </w:rPr>
  </w:style>
  <w:style w:type="paragraph" w:styleId="HeaderandFooter">
    <w:name w:val="Header and Footer"/>
    <w:basedOn w:val="Normal"/>
    <w:pPr/>
    <w:rPr/>
  </w:style>
  <w:style w:type="paragraph" w:styleId="Header">
    <w:name w:val="header"/>
    <w:basedOn w:val="Normal"/>
    <w:link w:val="HeaderChar"/>
    <w:pPr>
      <w:tabs>
        <w:tab w:val="clear" w:pos="720"/>
        <w:tab w:val="center" w:pos="4320" w:leader="none"/>
        <w:tab w:val="right" w:pos="8640" w:leader="none"/>
      </w:tabs>
    </w:pPr>
    <w:rPr/>
  </w:style>
  <w:style w:type="paragraph" w:styleId="BodyText2">
    <w:name w:val="Body Text 2"/>
    <w:basedOn w:val="Normal"/>
    <w:link w:val="BodyText2Char"/>
    <w:pPr>
      <w:spacing w:lineRule="auto" w:line="480" w:before="0" w:after="120"/>
    </w:pPr>
    <w:rPr/>
  </w:style>
  <w:style w:type="paragraph" w:styleId="Footer">
    <w:name w:val="footer"/>
    <w:basedOn w:val="Normal"/>
    <w:link w:val="FooterChar"/>
    <w:pPr>
      <w:tabs>
        <w:tab w:val="clear" w:pos="720"/>
        <w:tab w:val="center" w:pos="4320" w:leader="none"/>
        <w:tab w:val="right" w:pos="8640" w:leader="none"/>
      </w:tabs>
    </w:pPr>
    <w:rPr/>
  </w:style>
  <w:style w:type="paragraph" w:styleId="BodyTextIndent3">
    <w:name w:val="Body Text Indent 3"/>
    <w:basedOn w:val="Normal"/>
    <w:link w:val="BodyTextIndent3Char"/>
    <w:pPr>
      <w:spacing w:before="0" w:after="120"/>
      <w:ind w:left="360"/>
    </w:pPr>
    <w:rPr>
      <w:sz w:val="16"/>
      <w:szCs w:val="16"/>
    </w:rPr>
  </w:style>
  <w:style w:type="paragraph" w:styleId="BodyText3">
    <w:name w:val="Body Text 3"/>
    <w:basedOn w:val="Normal"/>
    <w:link w:val="BodyText3Char"/>
    <w:pPr>
      <w:spacing w:before="0" w:after="120"/>
    </w:pPr>
    <w:rPr>
      <w:sz w:val="16"/>
      <w:szCs w:val="16"/>
    </w:rPr>
  </w:style>
  <w:style w:type="paragraph" w:styleId="BalloonText">
    <w:name w:val="Balloon Text"/>
    <w:basedOn w:val="Normal"/>
    <w:link w:val="BalloonTextChar"/>
    <w:rsid w:val="00ea3ac1"/>
    <w:pPr/>
    <w:rPr>
      <w:rFonts w:ascii="Segoe UI" w:hAnsi="Segoe UI" w:cs="Segoe UI"/>
      <w:sz w:val="18"/>
      <w:szCs w:val="18"/>
    </w:rPr>
  </w:style>
  <w:style w:type="paragraph" w:styleId="ListParagraph">
    <w:name w:val="List Paragraph"/>
    <w:basedOn w:val="Normal"/>
    <w:uiPriority w:val="34"/>
    <w:qFormat/>
    <w:rsid w:val="008703ea"/>
    <w:pPr>
      <w:spacing w:before="0" w:after="0"/>
      <w:ind w:left="720"/>
      <w:contextualSpacing/>
    </w:pPr>
    <w:rPr/>
  </w:style>
  <w:style w:type="paragraph" w:styleId="List2">
    <w:name w:val="List 2"/>
    <w:basedOn w:val="Normal"/>
    <w:rsid w:val="00575dcf"/>
    <w:pPr>
      <w:ind w:hanging="283" w:left="566"/>
    </w:pPr>
    <w:rPr/>
  </w:style>
  <w:style w:type="paragraph" w:styleId="NoSpacing">
    <w:name w:val="No Spacing"/>
    <w:basedOn w:val="Normal"/>
    <w:qFormat/>
    <w:rsid w:val="00575dcf"/>
    <w:pPr/>
    <w:rPr>
      <w:rFonts w:ascii="Calibri" w:hAnsi="Calibri"/>
      <w:szCs w:val="32"/>
      <w:lang w:val="en-US" w:eastAsia="en-US" w:bidi="en-US"/>
    </w:rPr>
  </w:style>
  <w:style w:type="paragraph" w:styleId="NormalWeb">
    <w:name w:val="Normal (Web)"/>
    <w:basedOn w:val="Normal"/>
    <w:uiPriority w:val="99"/>
    <w:rsid w:val="00575dcf"/>
    <w:pPr>
      <w:spacing w:beforeAutospacing="1" w:afterAutospacing="1"/>
    </w:pPr>
    <w:rPr>
      <w:lang w:val="en-US" w:eastAsia="en-US"/>
    </w:rPr>
  </w:style>
  <w:style w:type="paragraph" w:styleId="NormalWeb2" w:customStyle="1">
    <w:name w:val="Normal (Web)2"/>
    <w:basedOn w:val="Normal"/>
    <w:rsid w:val="00575dcf"/>
    <w:pPr>
      <w:spacing w:before="131" w:after="131"/>
      <w:ind w:left="131" w:right="131"/>
    </w:pPr>
    <w:rPr>
      <w:lang w:val="en-US" w:eastAsia="en-US"/>
    </w:rPr>
  </w:style>
  <w:style w:type="paragraph" w:styleId="CommentText">
    <w:name w:val="annotation text"/>
    <w:basedOn w:val="Normal"/>
    <w:link w:val="CommentTextChar"/>
    <w:rsid w:val="00575dcf"/>
    <w:pPr/>
    <w:rPr>
      <w:sz w:val="20"/>
      <w:szCs w:val="20"/>
    </w:rPr>
  </w:style>
  <w:style w:type="paragraph" w:styleId="annotationsubject">
    <w:name w:val="annotation subject"/>
    <w:basedOn w:val="CommentText"/>
    <w:next w:val="CommentText"/>
    <w:link w:val="CommentSubjectChar"/>
    <w:rsid w:val="00575dcf"/>
    <w:pPr/>
    <w:rPr>
      <w:b/>
      <w:bCs/>
    </w:rPr>
  </w:style>
  <w:style w:type="paragraph" w:styleId="FrameContents">
    <w:name w:val="Frame Contents"/>
    <w:basedOn w:val="Normal"/>
    <w:pPr/>
    <w:rPr/>
  </w:style>
  <w:style w:type="paragraph" w:styleId="HeaderLeft">
    <w:name w:val="Header Left"/>
    <w:basedOn w:val="Header"/>
    <w:pPr/>
    <w:rPr/>
  </w:style>
  <w:style w:type="paragraph" w:styleId="FrameContentsuser">
    <w:name w:val="Frame Contents (user)"/>
    <w:basedOn w:val="Normal"/>
    <w:pPr/>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rsid w:val="00a51d22"/>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3" Type="http://schemas.openxmlformats.org/officeDocument/2006/relationships/image" Target="media/image1.wmf"/><Relationship Id="rId4" Type="http://schemas.openxmlformats.org/officeDocument/2006/relationships/oleObject" Target="embeddings/oleObject2.bin"/><Relationship Id="rId5" Type="http://schemas.openxmlformats.org/officeDocument/2006/relationships/image" Target="media/image2.wmf"/><Relationship Id="rId6" Type="http://schemas.openxmlformats.org/officeDocument/2006/relationships/image" Target="media/image3.jpeg"/><Relationship Id="rId7" Type="http://schemas.openxmlformats.org/officeDocument/2006/relationships/image" Target="media/image4.jpeg"/><Relationship Id="rId8" Type="http://schemas.openxmlformats.org/officeDocument/2006/relationships/image" Target="media/image5.jpeg"/><Relationship Id="rId9" Type="http://schemas.openxmlformats.org/officeDocument/2006/relationships/image" Target="media/image6.jpeg"/><Relationship Id="rId10" Type="http://schemas.openxmlformats.org/officeDocument/2006/relationships/image" Target="media/image7.jpeg"/><Relationship Id="rId11" Type="http://schemas.openxmlformats.org/officeDocument/2006/relationships/image" Target="media/image8.jpeg"/><Relationship Id="rId12" Type="http://schemas.openxmlformats.org/officeDocument/2006/relationships/oleObject" Target="embeddings/oleObject3.bin"/><Relationship Id="rId13" Type="http://schemas.openxmlformats.org/officeDocument/2006/relationships/image" Target="media/image9.wmf"/><Relationship Id="rId14" Type="http://schemas.openxmlformats.org/officeDocument/2006/relationships/header" Target="header1.xml"/><Relationship Id="rId15" Type="http://schemas.openxmlformats.org/officeDocument/2006/relationships/header" Target="header2.xml"/><Relationship Id="rId16" Type="http://schemas.openxmlformats.org/officeDocument/2006/relationships/header" Target="header3.xml"/><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footer" Target="footer3.xml"/><Relationship Id="rId20" Type="http://schemas.openxmlformats.org/officeDocument/2006/relationships/header" Target="header4.xml"/><Relationship Id="rId21" Type="http://schemas.openxmlformats.org/officeDocument/2006/relationships/header" Target="header5.xml"/><Relationship Id="rId22" Type="http://schemas.openxmlformats.org/officeDocument/2006/relationships/header" Target="header6.xml"/><Relationship Id="rId23" Type="http://schemas.openxmlformats.org/officeDocument/2006/relationships/footer" Target="footer4.xml"/><Relationship Id="rId24" Type="http://schemas.openxmlformats.org/officeDocument/2006/relationships/footer" Target="footer5.xml"/><Relationship Id="rId25" Type="http://schemas.openxmlformats.org/officeDocument/2006/relationships/footer" Target="footer6.xml"/><Relationship Id="rId26" Type="http://schemas.openxmlformats.org/officeDocument/2006/relationships/header" Target="header7.xml"/><Relationship Id="rId27" Type="http://schemas.openxmlformats.org/officeDocument/2006/relationships/header" Target="header8.xml"/><Relationship Id="rId28" Type="http://schemas.openxmlformats.org/officeDocument/2006/relationships/header" Target="header9.xml"/><Relationship Id="rId29" Type="http://schemas.openxmlformats.org/officeDocument/2006/relationships/footer" Target="footer7.xml"/><Relationship Id="rId30" Type="http://schemas.openxmlformats.org/officeDocument/2006/relationships/footer" Target="footer8.xml"/><Relationship Id="rId31" Type="http://schemas.openxmlformats.org/officeDocument/2006/relationships/footer" Target="footer9.xml"/><Relationship Id="rId32" Type="http://schemas.openxmlformats.org/officeDocument/2006/relationships/footnotes" Target="footnotes.xml"/><Relationship Id="rId33" Type="http://schemas.openxmlformats.org/officeDocument/2006/relationships/numbering" Target="numbering.xml"/><Relationship Id="rId34" Type="http://schemas.openxmlformats.org/officeDocument/2006/relationships/fontTable" Target="fontTable.xml"/><Relationship Id="rId35" Type="http://schemas.openxmlformats.org/officeDocument/2006/relationships/settings" Target="settings.xml"/><Relationship Id="rId36" Type="http://schemas.openxmlformats.org/officeDocument/2006/relationships/theme" Target="theme/theme1.xml"/><Relationship Id="rId3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pitchFamily="0" charset="1"/>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37A23C-125F-426F-8DEB-C150003A63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Application>LibreOffice/26.8.0.3$Linux_AARCH64 LibreOffice_project/680$Build-3</Application>
  <AppVersion>15.0000</AppVersion>
  <Pages>33</Pages>
  <Words>11756</Words>
  <Characters>67810</Characters>
  <CharactersWithSpaces>77477</CharactersWithSpaces>
  <Paragraphs>2047</Paragraphs>
  <Company>Arman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2024-03-05T07:55:00Z</dcterms:created>
  <dc:creator>Manta Ioan</dc:creator>
  <dc:description/>
  <dc:language>en-US</dc:language>
  <cp:lastModifiedBy/>
  <cp:lastPrinted>2024-03-05T09:20:00Z</cp:lastPrinted>
  <dcterms:modified xsi:type="dcterms:W3CDTF">2026-10-01T22:40:10Z</dcterms:modified>
  <cp:revision>11</cp:revision>
  <dc:subject/>
  <dc:title>Universitatea „1 Decembrie 1918” din Alba Iulia</dc:title>
</cp:coreProperties>
</file>

<file path=docProps/custom.xml><?xml version="1.0" encoding="utf-8"?>
<Properties xmlns="http://schemas.openxmlformats.org/officeDocument/2006/custom-properties" xmlns:vt="http://schemas.openxmlformats.org/officeDocument/2006/docPropsVTypes"/>
</file>