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 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de la toate locurile de muncă ale societății.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Din informațiile furnizate de conducerea unității s-au elaborat următoarele instrucțiuni proprii pentru categoriile de personal încadrate în muncă și pentru categoriile de activități desfășurate în cadrul unității, atât la sediul social cât și la punctele de lucru.</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de noi reglementări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 xml:space="preserve">Prezentele instrucțiuni proprii în domeniul securității și sănătății în muncă sunt valabile</w:t>
      </w:r>
      <w:r>
        <w:rPr>
          <w:rFonts w:eastAsia="Arial" w:cs="Arial" w:ascii="Arial" w:hAnsi="Arial"/>
          <w:color w:val="auto"/>
          <w:spacing w:val="0"/>
          <w:w w:val="100"/>
          <w:sz w:val="20"/>
          <w:szCs w:val="20"/>
          <w:lang w:val="ro-RO"/>
        </w:rPr>
        <w:t xml:space="preserv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activitatea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părți care </w:t>
      </w:r>
      <w:r>
        <w:rPr>
          <w:rFonts w:eastAsia="Arial" w:cs="Arial" w:ascii="Arial" w:hAnsi="Arial"/>
          <w:bCs/>
          <w:color w:val="auto"/>
          <w:spacing w:val="0"/>
          <w:w w:val="100"/>
          <w:sz w:val="20"/>
          <w:szCs w:val="20"/>
          <w:lang w:val="ro-RO"/>
        </w:rPr>
        <w:t>au în componența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autoturismelor în interes de serviciu;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pentru mijloacele individuale de protecție-utilizare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exhaustivă a activităților de realizat la fiecare post de lucru.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 alin. 1, 2, 3, 4,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 sau unității, fie online.</w:t>
      </w:r>
      <w:r>
        <w:rPr>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trebuie să dispună de programe de instruire - testare pentru: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conducătorii locurilor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lucrători, pe meserii și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 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xml:space="preserve">,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introductiv-generală și instruirea la locul de muncă), fișa de instructaj se semnează de cel care a fost instruit, de cel care a efectuat și verificat instructajul, confirmând, pe baza examinării persoanei instruite, că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că aceasta și-a însușit materialul. Verificarea instruirii periodice se face prin sondaj de către șeful ierarhic al celui care efectuează instruirea, de către serviciul extern de prevenire și protecție și de către persoanele din conducerea unității, care vor semna fișele de instruire ale persoanelor verificate, confirmând astfel că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întocmită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 xml:space="preserve">definiți conform art. 5 lit. a) din Legea 319/ 2006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 xml:space="preserve">lucrătorilor definiți conform art. 5 lit. a) din Legea 319/ 2006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Style w:val="tal1"/>
          <w:rFonts w:eastAsia="Arial" w:cs="Arial" w:ascii="Arial" w:hAnsi="Arial"/>
          <w:b w:val="false"/>
          <w:color w:val="auto"/>
          <w:spacing w:val="0"/>
          <w:w w:val="100"/>
          <w:sz w:val="20"/>
          <w:szCs w:val="20"/>
          <w:lang w:val="ro-RO"/>
        </w:rPr>
        <w:t xml:space="preserve">Instruirea la locul de muncă se face de către conducătorul direct al fiecărui loc de muncă, în grupe de maximum 20 de persoane. Instruirea la locul de muncă se face de către conducătorul direct al fiecărui loc de muncă sau de către serviciul extern de prevenire și protecție, potrivit deciziei de instruire.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va cuprinde cel puțin următoarele: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măsuri la nivelul locului de muncă și/ sau postului de lucru privind acordarea primului ajutor, stingerea incendiilor și evacuarea lucrătorilor, precum și în cazul pericolului grav și iminent;</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 xml:space="preserve">demonstrații practice privind activitatea pe care persoana respectivă o va desfășura și exerciții practice privind utilizarea echipamentului individual de protecție, a mijloacelor de alarmare, intervenție, evacuare și de prim ajutor, aspecte care sunt obligatorii.</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 xml:space="preserve">« Instrucțiuni proprii în domeniul securității și sănătății în muncă »</w:t>
      </w:r>
      <w:r>
        <w:rPr>
          <w:rFonts w:eastAsia="Arial" w:cs="Arial" w:ascii="Arial" w:hAnsi="Arial"/>
          <w:color w:val="auto"/>
          <w:spacing w:val="0"/>
          <w:w w:val="100"/>
          <w:sz w:val="20"/>
          <w:szCs w:val="20"/>
          <w:lang w:val="ro-RO"/>
        </w:rPr>
        <w:t xml:space="preserve">,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către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fals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tuturor lucrătorilor prevăzuți la art. 83 din H.G. 1425/ 2006.</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periodică se efectuează de către conducătorul locului de muncă. Instruirea periodică se efectuează de către conducătorul locului de muncă sau de către serviciul extern de prevenire și protecție, potrivit tematicii de instruire.</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atât din </w:t>
      </w:r>
      <w:r>
        <w:rPr>
          <w:rFonts w:eastAsia="Arial" w:cs="Arial" w:ascii="Arial" w:hAnsi="Arial"/>
          <w:b w:val="false"/>
          <w:color w:val="auto"/>
          <w:spacing w:val="0"/>
          <w:w w:val="100"/>
          <w:sz w:val="20"/>
          <w:szCs w:val="20"/>
          <w:lang w:val="ro-RO"/>
        </w:rPr>
        <w:t>MISSMIG</w:t>
      </w:r>
      <w:r>
        <w:rPr>
          <w:rFonts w:eastAsia="Arial" w:cs="Arial" w:ascii="Arial" w:hAnsi="Arial"/>
          <w:b w:val="false"/>
          <w:color w:val="auto"/>
          <w:spacing w:val="0"/>
          <w:w w:val="100"/>
          <w:sz w:val="20"/>
          <w:szCs w:val="20"/>
          <w:lang w:val="ro-RO"/>
        </w:rPr>
        <w:t xml:space="preserve"> cât și din </w:t>
      </w:r>
      <w:r>
        <w:rPr>
          <w:rFonts w:eastAsia="Arial" w:cs="Arial" w:ascii="Arial" w:hAnsi="Arial"/>
          <w:b w:val="false"/>
          <w:color w:val="auto"/>
          <w:spacing w:val="0"/>
          <w:w w:val="100"/>
          <w:sz w:val="20"/>
          <w:szCs w:val="20"/>
          <w:lang w:val="ro-RO"/>
        </w:rPr>
        <w:t>IPSSM</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durata instruirii periodice prevăzute la art. 98 din H.G. 1425/ 2006 se stabilește de către angajator, împreună cu: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conducătorul locului de muncă respectiv;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lucrătorul desemnat;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intern de prevenire și protecție; sau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extern de prevenire și protecție.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i/>
          <w:color w:val="auto"/>
          <w:spacing w:val="0"/>
          <w:w w:val="100"/>
          <w:sz w:val="20"/>
          <w:szCs w:val="20"/>
          <w:lang w:val="ro-RO"/>
        </w:rPr>
        <w:t xml:space="preserve">(Preluare din H.G. 1425/ 2006 – Art. 80¹)</w:t>
      </w:r>
      <w:r>
        <w:rPr>
          <w:rFonts w:eastAsia="Arial" w:cs="Arial" w:ascii="Arial" w:hAnsi="Arial"/>
          <w:b w:val="false"/>
          <w:color w:val="auto"/>
          <w:spacing w:val="0"/>
          <w:w w:val="100"/>
          <w:sz w:val="20"/>
          <w:szCs w:val="20"/>
          <w:lang w:val="ro-RO"/>
        </w:rPr>
        <w:t xml:space="preserve"> Durata instruirii periodice efectuate suplimentar celei programate nu va fi mai mică de 1 oră.</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cu excepția altor participanți la procesul de muncă, așa cum sunt definiți potrivit art. 5 lit. c) din Legea 319/ 2006, angajatorul stabilește prin regulamentul intern instrucțiuni privind deplasarea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securitatea și sănătatea lor,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Reprezentanții autorităților competente cu atribuții de control vor fi însoțiți de către un reprezentant desemnat de către angajator, fără a se întocmi fișa de instruire.</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 xml:space="preserve">(2) Testarea lucrătorilor va fi efectuată la angajare prin test pentru verificarea instruirii introductiv-generale fiind codificat TASSM.</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 xml:space="preserve">(3) Verificarea instruirii la locul de muncă va fi efectuată la angajare de către șeful ierarhic superior celui care a făcut instruirea, conform H.G. 1425/ 2006, Art. 94.</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 xml:space="preserve">(4) Testarea lucrătorilor va fi efectuată cel puțin o dată pe an, potrivit tematicii de instruire, prin test pentru verificarea cunoștințelor fiind codificat TPSSM.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al lucrătorilor va fi inclus în programul de instruire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23, în mod deosebit, pentru ca lucrătorii să nu expună la pericol de accidentare sau îmbolnăvire profesională atât propria persoană, cât și alte persoane care pot fi afectate de acțiunile sau omisiunile sale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nu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În cazul în care un lucrător consideră că sarcina primită și care urmează să o execute are o complexitate mult prea ridicată peste nivelul său de cunoștințe, acesta va solicita ajutor șefului locului de muncă sau lucrătorilor mai experimentați dar doar după ce a fost instruit din punctul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spirit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iecare lucrător sau utilizatorul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 xml:space="preserve">307/ 2006, art. 22,</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cunoștință,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balustradă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 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nu se va face decât după ce pietonul s-a asigurat că din niciun sens de mers nu se deplasează niciun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vor circula doar cu privirea înainte și fără a efectua alte activități (cititul, direcționarea privirii în sensuri diferite căii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circulație;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efectua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pași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 treapta de urcare există porțiuni de gheață (în anotimpul rece) se va solicita îndepărtarea acestora de către șofer și după aceea se va efectua urcarea /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din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abată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vehicul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în condițiile afectării vreunui simț (văz, auz, echilibru, orientarea în spațiu etc.) datorită efectului bolii, a ingerării diferitelor substanțe (medicamente, alcool, droguri etc.) sau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acționa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ale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direcția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fi amenajate cu rampe de acces și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vor asigura semnalizarea încăperilor cu pericol de accidentare (magazii combustibil sau materiale periculoase: substanțe acide, inflamabile, corozive, tuburi oxigen, acetilenă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căile de circulație (din incinta unității) a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personalul administrativ se va asigura că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talpă antiderapantă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zăpadă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împiedică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căderii.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balustradă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permanență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Când selectați încălțămintea de protecție, trebuie să luați în calcul cu ce condiții și/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atunci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Asigurați-vă că încălțămintea este adecvată cu condițiile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plăci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docurile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cei mai importanți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influențelor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rezistențele de izolație, vor fi verificate, la darea în exploatare, în timpul exploatării și de fiecare dată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timpul efectuării controlului, instalația electrică trebuie să fie considerată ca fiind sub tensiune, chiar în cazul în care se cunoaște că ea este scoasă din funcțiune, avându-se în vedere că ea poate fi pusă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electricianul și/ sau, după caz, personalul de întreținere care face controlul, va avea în dotare un indicator de prezență a tensiunii, cu care va verifica prezența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montarea sau demontarea siguranțelor sub tensiune, executantul manevrei se va poziționa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manevrarea întrerupătoarelor care sunt montate în tablourile electrice din încăperile periculoase și foarte periculoase, se va face numai cu mănuși electroizolante, stând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indirectă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țesătură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urmă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înaltă tensiune, această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față de elementele aflate sub tensiune sau față de pământ (prăjini electroizolante pentru acționarea separatoarelor, manipularea indicatoarelor mobile de tensiune, montarea scurtcircuitoarelor etc., scule cu mânere electroizolante, covoare și platforme electroizolante, mănuși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prezența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făcute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făcute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 xml:space="preserve">etc.) aferent echipamentelor tehnice (dacă există), iar acolo unde nu există și cartea tehnică, normele în vigoare le impun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indirectă;</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automată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izolația suplimentară a echipamentului tehnic electric, iar utilizatorul sau executantul, după caz, să verifice că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protecția împotriva atingerii directe a pieselor aflate normal sub tensiune iar utilizatorul sau executantul, după caz, să verifice că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(de siguranță);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repară aceste instalații, indiferent dacă este personal propriu al unității/ subunității sau personal delegat. Proprietarul instalației trebuie să ia măsuri imediate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prevederile prezentelor instrucțiuni, ale instrucțiunilor tehnice interne, ale fișelor tehnologice etc., precum și a unor defecte în instalațiile electrice care ar putea pune în pericol securitatea oamenilor, să ia măsuri, în limita competenței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legarea suplimentară a carcaselor și a elementelor de susținere a echipamentelor electrice la o instalație de legare la pământ de protecție, dimensionată astfel încât rezistența de dispersie față de pământ, măsurată în orice punct al rețelei de nul, să fie de cel mult 4 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curenților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bornă specială distinctă,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prevăzută o bornă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separă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fișele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dublă legătură de protecție: una printr-un conductor de protecție aflat în cablul de alimentare prin care se leagă la borna de protecție, aflată în cutia de borne a echipamentului, de bara de nul a tabloului de distribuție; a doua printr-un conductor vizibil sau platbandă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bară de nul, racordată la instalația de legare la pământ care se află în incinta unde este montat tabloul. În cazul tablourilor electrice cu carcasă metalică, bara de nul se leagă la carcasă,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atâtea borne câte conductoare sunt racordate la această bară. Nu se admit mai multe conductoare racordate la o singură bornă.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împotriva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utilajele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dublă de protecție: una prin conductorul de protecție din cablul de alimentare și cealaltă vizibilă legată la borna de protecție a receptorului, borna aflată pe carcasa metalică,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rezistenței de dispersie la pământ a acestora, care trebuie să corespundă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Rezistența de dispersie a instalației de legare la pământ trebuie să aibă o astfel de valoare încât să asigure deconectarea în caz de defect într-un timp mai mic de 3 secunde; când nu este asigurată deconectarea, tensiunea de atingere și de pas trebuie să fie sub limita admisă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permanentă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instalațiile izolate față de pământ, prevăzute numai cu sistem de semnalizare a punerilor la pământ personalul de exploatare trebuie să acționeze în sensul eliminării rapide a acestora. Durata maximă în care se admite funcționarea rețelelor izolate cu o punere la pământ trebuie stabilită de către conducerea unității prin instrucțiuni proprii, însă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fișele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corespundă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corespundă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curent de defect care să deconecteze echipamentul la un curent de defect de 30 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electrice de clasa II de protecție sunt construite cu izolație suplimentară sau întărită și nu necesită nicio altă măsură de protecție împotriva electrocutării prin atingere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 în caz de necesitate.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de la o priză de 220 – 240 V CA, 50 Hz. Se asigură că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priză trăgând de fir și nu se atinge niciodată cablul de alimentare cu mâinile ude, deoarece acestea ar putea duce la scurtcircuit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îndoaie cablul și nu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apă pentru că acest lucru este periculos și nu se așază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carcasă, scoateți televizorul din priză și consultați personalul calificat înainte de a porni din 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curăța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soluții de curățenie lichide sau pe bază de aerosoli, folosiți o cârpă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apropierea flăcărilor deschise sau a surselor de căldură intensă, cum ar fi radiatoarele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standby sau în funcționare când plecați din imobilul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că nu există surse de foc deschis, precum lumânări aprinse, amplasate pe televizor.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căldură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xml:space="preserve">: în caz de furtună și fulgere sau în cazul în care se părăsește domiciliul pentru o perioadă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în urma unor defecțiuni în care va fi nevoie de piese de schimb, trebuie asigurat faptul că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provoca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metale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vă rugăm să le aruncați conform principiilor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catodică fluorescentă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xml:space="preserve">: ștecărul este folosit pentru deconectarea televizorului de la rețeaua de curent și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panoul LCD este un produs de înaltă tehnologie, având în jur de un milion de tranzistoare subțiri, putând afișa detaliile fine ale imaginilor; ocazional, câțiva pixeli non-activi pot apărea pe ecran ca puncte fixe albastre, verzi și roșii, acest efect nu diminuează performanța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aparatului radio și aparatelor audio de interior; măsuri de siguranță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corespunzătoare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extremă,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se va utiliza numai la o climă temperată; se vor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cu flacără deschisă pe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că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avea o deosebită grijă, ca niciun fel de lichide să nu pătrundă în aparat prin orificiile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rețeaua de curent, asigurați-vă că tensiunea rețelei, precum și felul curentului, corespund cu datele de pe plăcuța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în imediata apropiere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forță majoră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cablul de rețea, prin frângere sau contactul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niciun caz nu încercați să reparați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priză și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conceput pentru tensiunea de rețea de 230 V – 50 Hz. Ștecărul de rețea se conectează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le-ar putea afecta performanțele.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restricțiilor; deconectarea aparatului în apropierea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restricțiilor;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spațiile de alimentare cu carburant; nu se folosește în apropierea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aparatului numai în poziție normală, conform instrucțiunilor din documentația produsului; evitarea contactului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acumulatorilor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Rezistența la apă: aparatul care nu rezistă la apă nu îl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manualului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că funcția de telefon a aparatului este pornită și în stare de funcționare; apăsați de câte ori este necesar tasta de închidere pentru a șterge afișajul și a reveni la modul de atașare; tastarea numărului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 telefonul trebuie să beneficiați de serviciile unui furnizor de servicii de comunicații mobile; utilizarea multor funcții ale acestui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numărului de model al oricărui încărcător înainte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 acumulatorilor, încărcătoarelor și accesoriilor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deconectăm cablul de la alimentare al oricărui accesoriu, tragem de ștecăr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 xml:space="preserve">instruirea la locul de muncă va cuprinde și m</w:t>
      </w:r>
      <w:r>
        <w:rPr>
          <w:rStyle w:val="tli1"/>
          <w:rFonts w:eastAsia="Arial" w:cs="Arial" w:ascii="Arial" w:hAnsi="Arial"/>
          <w:b w:val="false"/>
          <w:i/>
          <w:color w:val="auto"/>
          <w:spacing w:val="0"/>
          <w:w w:val="100"/>
          <w:sz w:val="20"/>
          <w:szCs w:val="20"/>
          <w:lang w:val="ro-RO"/>
        </w:rPr>
        <w:t xml:space="preserve">ăsuri la nivelul locului de muncă și/ 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participând la un curs privind acordarea primului ajutor, adecvat mărimii și/ sau riscurilor specifice unității (conform Legii 319/ 2006, art. 10, alin. (3)).</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vor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întreprindere și/ sau unitate activitatea se desfășoară în schimburi, angajatorul va trebui să desemneze câte o persoană responsabilă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cadrul întreprinderii și/ sau unității există departamente distincte din punctul de vedere al locului de desfășurare a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Se va asigura existența unei truse de prim ajutor într-un număr adecvat mărimii unității dar nu mai puțin de 1 (una) trusă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Locul de amplasare al truselor de prim ajutor trebuie să fie amplasat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Persoanele care se vor ocupa de aplicarea măsurilor de prim ajutor vor verifica o 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b w:val="false"/>
          <w:i/>
          <w:color w:val="auto"/>
          <w:spacing w:val="0"/>
          <w:w w:val="100"/>
          <w:sz w:val="20"/>
          <w:szCs w:val="20"/>
          <w:lang w:val="ro-RO"/>
        </w:rPr>
        <w:t>a înlătura cauza, de a ameliora suferința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grijă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extremă urgență </w:t>
      </w:r>
      <w:r>
        <w:rPr>
          <w:rFonts w:eastAsia="Arial" w:cs="Arial" w:ascii="Arial" w:hAnsi="Arial"/>
          <w:b w:val="false"/>
          <w:color w:val="auto"/>
          <w:spacing w:val="0"/>
          <w:w w:val="100"/>
          <w:sz w:val="20"/>
          <w:szCs w:val="20"/>
          <w:lang w:val="ro-RO"/>
        </w:rPr>
        <w:t>-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Urgențele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URGENȚA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dă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vorbește, dar respiră și îi bate inima - așezarea în poziție de siguranță; acoperirea 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răspunde, nu respiră, dar îi bate inima - degajarea (eliberarea) căilor respiratorii (manevra Heimlich; respirație „gură-la-gură” sau „gură-la-nas”).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spălare abundentă cu apă (nu se încearcă neutralizarea acidului cu bază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Antisepticele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Cloraminele eliberează clor activ; sunt foarte bune antifungice; sunt bune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tratamentul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substanțe: tinctura de iod, permanganat de potasiu;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formă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forțe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anamneză, simptome și semn clinic; în anamneză pacientul vorbește despre accident și mecanismele de producere. Durerea are o consistență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arată</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excoriațiile-interesează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roșeața tegumentară-se datorează unei iritații tegumentare a vaselor, iritație care este provocată de lovitură;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flictena-leziuni la nivelul superficial al pielii sub forma unei bășici ce conține un lichid serocitrin și lichid sanguinolent (acest lichid provine din spațiile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albastră, violacee, iar spre vindecare verde, galbenă;</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intradermice,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Tumefierea înseamnă modificarea de volum de sânge în dreptul loviturii; umflătura-lichid dintr-un organ iese din celulă și se așează printre celulele distruse; umflătura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gravității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vindecă. Hematoamele mari ori se complică,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Infecțiile apar și ele în contuzii mai ales prin infectarea microscopică față de plăgi sau preexistenței microbilor în corp, care se fixează în anumite zone unde avem disfuncții circulatorii.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Șocul traumatic înseamnă o reacție de apărare a organismului la un traumatism. Trăsături: paloare; extremități reci; hipotensiune;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combaterea durerii (antialgice, spălarea cu substanțe antiseptice, fricțiune cu punga de gheață)-se interzic masajele sau căldura locală; se recomandă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ține seama de anamneză (condițiile de accident, agentul vulnerant și șansa de infectare). Durerea este un semn important care ține de suprafață. La palpare găsim corpi străini, fracturi, hematoame, impotența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absorbant (mai gros-absoarbe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suprainfecțiile (hipergranulații-țesuturi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ține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deschisă (roșu deschis); sângele arterial se scurge în ritmul pulsațiilor inimii; sângele arterial curge abundent din cauza presiunii inimii → hemoragiile arteriale sunt mari. Vasul arterial are o structură mai groasă decât vasul venos, o elasticitate mai mare și o musculatură mai mare.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adună într-un loc cu șansa de coagulare mai rapidă.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abundentă, curge încet; se coagulează și se oprește foarte repede; dacă o tamponezi nu se vede locul de emergență. Se coagulează foarte repede, deoarece este de suprafață și vine în contact cu oxigenul. La pielea obrazului avem o circulație bogată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perturbă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compresiunea directă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că aceasta se face cu o pensă hemostatică;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braț)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plagă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fașe; o pensă hemostatică;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stază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dată se desface garoul după ½-1 h și se lasă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braț: salvatorul palpează pulsul arterei humerale (în șanțul bicipital, sub biceps), făcând o presiune asupra acesteia. Un ajutor preia aceeași presiune. Salvatorul fixează un tampon, o fașă la încheietura mâinii, la cot. Ajutorul apasă în poziția aceasta și se face o tură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coapsă: bolnavul este culcat în decubit dorsal; se face o compresiune pe artera iliacă, încercând să oprim măcar parțial curgerea sângelui; cu această compresiune bolnavul este întors în decubit lateral (dreapta sau stânga, în funcție de membrul pe care se face hemostaza); compresiunea este preluată de ajutor; salvatorul introduce 1-2 fașe sau un prosop sub genunchi (sub poplitee), apasă gamba pe picior și trage o tură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carotidă se poate palpa la nivelul cartilajului tiroid (deasupra traheei), pe marginea exterioară a acestuia, lângă mușchiul sternocleidomastoidian;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iliacă externă: se presează în zona ileocecală;</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artera temporală superficială: la copii este slabă.</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termovulneranți, care pot fi: solizi, lichizi, gazoși. Agenții solizi dau arsura cea mai profundă, dar limitată ca extindere. Agenții lichizi dau arsura limitată în profunzime, dar extinsă.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termovulneranți pot acționa prin contact direct, provocând arsura cutanată sau indirect (mediat) prin aerul atmosferic, apărând arsuri patologice și insolație (sindrom de supraîncălzire; secundar arsurii cutanate). În afară de aceste cauze se mai descrie agresiunea termică, în urma acțiunii razelor Röntgen,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 (superficială-eritematoasă);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dă o usturime dureroasă urmată de edem periferic și de o pigmentare trecătoare (ex.: arsura solară). Edemul se explică prin extravazarea lichidelor în tegument, iar usturimea se explică pe de o parte prin distensia țesuturilor în urma edemului și tensionarea filetelor nervoase periferice, pe de altă parte, prin descărcarea unor substanțe algogene din țesutul agresionat termic. Această arsură este la nivelul epidermului, se vindecă în câteva zile și lasă în urmă o hiperpigmentare pasageră și o descuamare. Nu lasă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arsură afectează și epidermul și dermul. O deosebire între arsura de gradul II superficială și cea profundă este vindecarea: în cea superficială vindecarea este fără cicatrici, pentru că nu este lezat stratul profund germinativ al pielii; în cea profundă stratul profund este distrus, iar vindecarea se face prin epitelizare centripetă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placard (erupție necrotică) negru-violaceu, care după detașare lasă o plagă urâtă, de cele mai multe ori infectată. În arsurile de gradul III vindecarea se face cu cicatrice, iar în cazul arsurilor extinse este necesară grefa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bună, nepunând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Arsurile de gradul II profunde și III sunt arsuri grave care se vindecă în timp mai scurt sau mai lung, prin cicatrici retractile, care devin sechele disfuncționale, în funcție de localizare și întindere. În evoluția acestora se întâlnesc 3 perioade: perioada imediată de șoc; perioada de resorbție a edemelor; boala arșilor-perioada toxică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Asistența de urgență și primul ajutor: pentru a interveni eficient trebuie să ținem seama că arsul are dureri, că poate intra sau fi în stare de șoc și că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șocului.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fașa);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conservă. Dacă arsul evoluează bine (fără febră, durere) pansamentul se poate păstra și 10-12 zile, pentru a proteja insulele de epitelizare. Nu se dau antibiotice de la început, pentru că acestea agravează în plus organismul. Nu se aplică niciodată pomezi la o arsură gravă pentru că întârzie epitelizarea. Orice arsură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clorhidric);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arsura chimică calorică-se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arsura chimică caustică (necrotică)-determină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abundentă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necroză cutanată uscată. Particularitatea arsurii electrice este că, deși ca extindere este limitată, ca profunzime este foarte adâncă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suprafață-leziune similară cu o arsură termică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subiacent în masa musculară-manifestări similare ischemiei posttraumatice.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termică profundă. Orice arsură electrică trebuie îndrumată spre un centru de chirurgie plastică.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sistemică generată de electroagresiuni. Efectele depind în primul rând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apărea: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optică,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V) are asupra musculaturii scheletice efect tetanizant și accidentatul rămâne în contact cu sursa electrică. În primul rând se întrerupe curentul, după care accidentatul se înlătură de la locul accidentului. După aceasta se face resuscitarea respiratorie și apoi solicitarea salvării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Organismul uman este un organism homeoterm-cu temperatura constantă-temperatura care se menține cu ajutorul unor mecanisme fiziologice care controlează pe de o parte termogeneza, iar pe de altă parte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patologică produsă de acțiunea intensă și prelungită a razelor solare asupra capului (extremității cefalice). Acțiunea la nivelul capului este de vasodilatație puternică responsabilă de edem cerebral. În insolație temperatura centrală a corpului este nemodificată, iar ca factor de protecție se utilizează diferite mijloace de acoperire a capului. Cel mai eficient este părul. Forma cea mai frecventă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dă senzația unui cerc dureros. La aceasta se asociază amețeli și fotofobie. Caracteristică pentru insolație este greața,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importantă este poziția în care-l așezăm → cu capul mai sus decât trunchiul, pentru a favoriza decongestionarea cerebrală. Stropim accidentatul cu apă rece sau folosim alte mijloace de crioterapie: punga cu gheață spartă pusă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Sindromul de supraîncălzire este o stare patologică în care tulburările sunt în întreg organismul și se datorează depășirii mijloacelor de păstrare a temperaturii centrale a corpului în limite normale. Poate culmina cu șocul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împiedică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Favorizarea sindromului de supraîncălzire este făcută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crește, iar bolnavul devine confuz și își pierde conștiența.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salvării se transportă bolnavul la umbră, se stropește tot corpul cu apă rece, se înfășoară în cearceafuri ude, reci. Se mai pot face dușuri reci sau aplicații de pungă cu gheață în zone reflexogene (inghinal, prehepatic, axilar). De mare importanță este oxigenoterapia. Pe măsură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Putem avea tulburări și leziuni locale datorate unei crioagresiuni limitate. Și stare generală-hipotermie generalizată: temperatura centrală a corpului scade; această ultimă stare culminează cu moartea prin înghețare, atunci când temperatura centrală a corpului scade sub 24 grade.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sunt leziuni ale extremităților determinate de crioagresiune, când temperatura locală la nivelul tegumentului ajunge până la -1, -2 grade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dependentă de o serie de factori intrinseci, cum ar fi experiența genetică, starea circulatorie periferică, starea de nutriție, carențele vitaminice și proteice, starea țesutului adipos, anemia, fumatul (nicotina determină ateroscleroza, care afectează sistemul circulator). Mai există și factori extrinseci: încălțăminte prea strâmtă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periferică care determină scăderea irigației țesuturilor. Dacă crioagresiunea se prelungește, atunci se instalează o vasodilatație periferică și o anumită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gravitate,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degerătura de gradul I</w:t>
      </w:r>
      <w:r>
        <w:rPr>
          <w:rFonts w:eastAsia="Arial" w:cs="Arial" w:ascii="Arial" w:hAnsi="Arial"/>
          <w:color w:val="auto"/>
          <w:spacing w:val="0"/>
          <w:w w:val="100"/>
          <w:sz w:val="20"/>
          <w:szCs w:val="20"/>
          <w:lang w:val="ro-RO"/>
        </w:rPr>
        <w:t xml:space="preserve"> este degerătura edematoasă; la câteva ore după expunerea la frig apare edemul, cu cianoză periferică și creșterea temperaturii locale. Aceste manifestări se sting local fără nicio intervenție și după 7-8 zile apare descuamarea epidermică. Este benignă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w:t>
      </w:r>
      <w:r>
        <w:rPr>
          <w:rFonts w:eastAsia="Arial" w:cs="Arial" w:ascii="Arial" w:hAnsi="Arial"/>
          <w:color w:val="auto"/>
          <w:spacing w:val="0"/>
          <w:w w:val="100"/>
          <w:sz w:val="20"/>
          <w:szCs w:val="20"/>
          <w:lang w:val="ro-RO"/>
        </w:rPr>
        <w:t xml:space="preserve"> este degerătura flictenulară - afectarea epidermului și dermului cu dezvoltarea flictenelor la interspațiul dintre cele 2. Tegumentele sunt edemațiate,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III</w:t>
      </w:r>
      <w:r>
        <w:rPr>
          <w:rFonts w:eastAsia="Arial" w:cs="Arial" w:ascii="Arial" w:hAnsi="Arial"/>
          <w:color w:val="auto"/>
          <w:spacing w:val="0"/>
          <w:w w:val="100"/>
          <w:sz w:val="20"/>
          <w:szCs w:val="20"/>
          <w:lang w:val="ro-RO"/>
        </w:rPr>
        <w:t xml:space="preserve"> este degerătura necrotică-crioagresiunea afectează și hipodermul. Se formează un placard negru care după câteva săptămâni se detașează lăsând o plagă ulcerată cu potențial de infecție. Această plagă se vindecă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IV</w:t>
      </w:r>
      <w:r>
        <w:rPr>
          <w:rFonts w:eastAsia="Arial" w:cs="Arial" w:ascii="Arial" w:hAnsi="Arial"/>
          <w:color w:val="auto"/>
          <w:spacing w:val="0"/>
          <w:w w:val="100"/>
          <w:sz w:val="20"/>
          <w:szCs w:val="20"/>
          <w:lang w:val="ro-RO"/>
        </w:rPr>
        <w:t xml:space="preserve"> este degerătura gangrenoasă-gangrena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ordin trofic-apariția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nervoase-parestezii,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vasculare-extremitățile rămân reci și palide, cu tulburări de circulație periferică, cu dispariția pulsului periferic și claudicație intermitentă în musculatura adiacentă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înghețate.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blândă. Extremitatea trebuie încălzită folosind căldura propriului corp sau învelind-o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grave se folosesc mijloace de termoterapie brutală; se introduce extremitatea în apă la o temperatură de 40-42 grade C și se ține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că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Hipotermia generalizată cuprinde ansamblul tulburărilor sistemice produse de scăderea temperaturii centrale a corpului sub 35 grade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fie prin suprasolicitarea mijloacelor fiziologice de termogeneză, fie prin incapacitate de reacție în caz de oboseală, stare de ebrietate. Cele mai afectate organe sunt rinichii, plămânii și în primul rând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sub 35 grade C, organismul se apără prin contracții musculare generalizate de tip frison, deci termogeneza. Dacă acest mijloc este depășit, atunci temperatura scade către 30 grade C, senzația de frig începe să fie înlocuită printr-o senzație de bine, dar cu o acută stare de oboseală care determină individul să se oprească pentru a se odihni. Hipotermicul devine somnolent, dezvoltă halucinații, intră în stare confuzională și intră în stare de inconștiență.</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către 25 grade C se instalează o dezordine respiratorie și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clasică</w:t>
      </w:r>
      <w:r>
        <w:rPr>
          <w:rFonts w:eastAsia="Arial" w:cs="Arial" w:ascii="Arial" w:hAnsi="Arial"/>
          <w:color w:val="auto"/>
          <w:spacing w:val="0"/>
          <w:w w:val="100"/>
          <w:sz w:val="20"/>
          <w:szCs w:val="20"/>
          <w:lang w:val="ro-RO"/>
        </w:rPr>
        <w:t>: pentru hipotermie nu foarte gravă; se bazează pe încălzirea treptată a individului. Activarea circulației se face după transportul într-o încăpere neîncălzită, prin încălzirea treptată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modernă</w:t>
      </w:r>
      <w:r>
        <w:rPr>
          <w:rFonts w:eastAsia="Arial" w:cs="Arial" w:ascii="Arial" w:hAnsi="Arial"/>
          <w:color w:val="auto"/>
          <w:spacing w:val="0"/>
          <w:w w:val="100"/>
          <w:sz w:val="20"/>
          <w:szCs w:val="20"/>
          <w:lang w:val="ro-RO"/>
        </w:rPr>
        <w:t xml:space="preserve"> se bazează pe decongelarea rapidă; înghețatul este scufundat într-un bazin cu apă la 40-42 grade C și este menținut până când temperatura centrală a corpului ajunge la 35 grade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ambele situații, după încălzire accidentatul este transportat într-o cameră cu temperatura de confort, este bine acoperit cu pături, saci de dormit și i se dau cantități mici, repetat, de lichide din ce în ce mai calde, îndulcite și cu adaos de substanțe excitante (ceai, cacao, cafea,…). Se pot da și cantități mici de alcool, dar numai după ce temperatura centrală a corpului a ajuns la 35 grade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intraperitoneale, apar hemoragii prin rupturi sau manifestări de tip infecțios (peritonită).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hepatice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peritonită</w:t>
      </w:r>
      <w:r>
        <w:rPr>
          <w:rFonts w:eastAsia="Arial" w:cs="Arial" w:ascii="Arial" w:hAnsi="Arial"/>
          <w:color w:val="auto"/>
          <w:spacing w:val="0"/>
          <w:w w:val="100"/>
          <w:sz w:val="20"/>
          <w:szCs w:val="20"/>
          <w:lang w:val="ro-RO"/>
        </w:rPr>
        <w:t>: aspectul palid, cenușiu al feței, vărsături, sughiț, iritație, durere în zona impactului, dar care treptat devine durere în bară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Primul ajutor</w:t>
      </w:r>
      <w:r>
        <w:rPr>
          <w:rFonts w:eastAsia="Arial" w:cs="Arial" w:ascii="Arial" w:hAnsi="Arial"/>
          <w:color w:val="auto"/>
          <w:spacing w:val="0"/>
          <w:w w:val="100"/>
          <w:sz w:val="20"/>
          <w:szCs w:val="20"/>
          <w:lang w:val="ro-RO"/>
        </w:rPr>
        <w:t>: transportarea urgentă către o secție chirurgicală; pe timpul transportării se asistă funcția cardiacă, punga cu gheață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față, de profil, de ¾). Prezintă complicații grave: viscere; aparat urinar (hematurie) + durere; ruptura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peritonită;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targă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forțe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infiltrații locale cu soluții de novocaină sau xilină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proclivă;</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forțe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recentă,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că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distanță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infiltrații cu novocaină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reducerea fracturii-doar de către persoanele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termică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refăcând astfel forma anatomică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rând, transportul expune la complicații, uneori de mare gravitate (transformarea unei fracturi închise în fractură deschisă, secționarea de vase, nervi, mușchi), iar în al doilea rând,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prima manevră care se face la locul accidentului, în cazul în care diagnosticăm o fractură, este de a imobiliza manual zona lezată, cu ambele mâini introduse simultan de-o parte și de alta a focarului de fractură și numai după această obligatorie manevră putem așeza bolnavul în poziție optimă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în cazul unei fracturi la nivelul membrelor se vor imobiliza ambele articulații, supra- și subiacente focarului de fractură;</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fractură,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depășească cu 4-5 cm atât articulația proximală,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mână îl sprijină pe sub axila opusă, iar cu cealaltă ține mâna adiacentă a victimei trecută pe sub umerii săi;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gâtul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gâtul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suprasolicită coloana vertebrală și capul, favorizând asfixia și aspirația bronșică;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distanțe scurte și este primul timp al plasării accidentatului pe targă.</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scândură lată sau mai multe scânduri solidarizate între ele; o ușă demontată; planșee din lemn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colțurile; o pătură cusută latură cu latură; un scaun cu spetează și mânere, fixat la două prăjini; o pătură sau cearșaf răsucit la două laturi pe câte o prăjină.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forțe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apărea: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apărea: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apare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reflexă, bruscă,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recomandă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recomandă administrarea de lichide bicarbonatate. Contractura musculară de efort (fără cauze neurologice) are o evoluție favorabilă cedând în 3-4 zile fără tratament. După 7-10 zile cu musculatura afectată se poate relua orice tip de efort, respectând însă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produsă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măsură constă în punerea în repaus a segmentului corporal implicat. Se fac aplicații locale reci (comprese reci, punga cu gheață); se contraindică aplicații calde. Întinderile musculare se vindecă fără sechele în timp scurt (5-10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întinderea excesivă a fibrelor musculare, peste limitele de elasticitate momentană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fașa elastică în scopul limitării edemului și hemoragiei. Segmentul lezat va fi imobilizat în poziție antalgică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contraindică masajul; de regulă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hemostază.</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patologică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politraumatizaților este: precizarea diagnosticului la locul accidentului; stabilirea priorităților terapeutice; efectuarea metodelor adecvate de reanimare; asigurarea unui transport prompt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Gâtul se examinează prin inspecție și palpare ușoară pentru identificarea deformărilor, contuziilor, plăgilor, fracturilor de coloană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craniană, pentru identificarea contuziilor, plăgilor (evidențiate prin urme de sânge prin păr),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observă mișcările cutiei toracice; o expansiune inegală a hemitoracelui de ambele părți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prezența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Membrele superioare pot suferi traumatisme ale părților moi-plăgi, cu interesare nervoasă și vasculară, sau ale oaselor-fracturi,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plagă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anumită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apă sub presiune – autoclav –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flacăra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călcatul-cu fierul cald (70-80 grade)-materiale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Straturile de tifon și vată trebuie să fie multiple și groase (motive de frig-plaga trebuie să stea la temperatura corpului-37 grade);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dură și netedă. Capul se dă maximal înapoi (spre spate) pentru deschiderea căilor respiratorii, cu degetele se apucă de marginea mandibulei și se trage în așa mod încât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mâna sinistratului sub gât.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Se controlează poziția limbii, la necesitate se curăță cavitatea bucală și nasul de corpi străini, resturi de mâncare sau mase vomitive, nisip. Dacă căile respiratorii sunt libere, iar respirația lipsește, se începe respirația artificială prin metoda „gură-la-gură” sau „gură-la-nas”.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După aceasta, imediat capul se ferește într-o parte, ca aerul să poată ieși liber înapoi din plămânii sinistratului. În caz de traumatism al maxilarelor, și pentru a nu pierde prea mult timp dacă sunt încleștați mușchii mandibulei, se recomandă efectuarea respirației artificiale gură-la-nas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toracică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această procedură controlăm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Heimlich”: încălecăm pe sinistrat la nivelul șoldurilor, amplasăm ambele mâini pe centrul abdomenului și facem 4-5 apăsări puternice spre cutia toracică, spre diafragmă - (înainte și în jos – sub unghi de 45°), pentru a forța aerul din plămâni să iasă și să scoată corpul străin, ce obturează căile respiratorii. După dezobturarea reușită – facem respirație artificială, dacă pacientul nu respiră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dată.</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prezența respirației și a pulsului. În caz de necesitate – de făcut reanimare. Apelați la serviciul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Șocul este o reacție generală a organismului la acțiunea unei traume fizice (mecanice, termice sau chimice), a unei toxine sau a unei traume psihice în condiții extreme.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șocul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fază, numită erectilă</w:t>
      </w:r>
      <w:r>
        <w:rPr>
          <w:rFonts w:eastAsia="Arial" w:cs="Arial" w:ascii="Arial" w:hAnsi="Arial"/>
          <w:color w:val="auto"/>
          <w:spacing w:val="0"/>
          <w:w w:val="100"/>
          <w:sz w:val="20"/>
          <w:szCs w:val="20"/>
          <w:lang w:val="ro-RO"/>
        </w:rPr>
        <w:t>: pacientul își pierde autocontrolul, este agitat, poate să strige, să râdă, să fugă, poate fi indiferent sau agresiv. Fața este palidă, pupilele dilatate, privirea arată neliniște, respirația și pulsul sunt întețite. Treptat are loc liniștirea, care seamănă cu o „îmbunătățire falsă”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torpidă</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conștiința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deasă și superficială, pulsul slab, filiform, uneori cu greu se palpează. Apare setea, uneori vomă. Șocul poate apărea imediat după traumă sau peste un anumit timp. El poate fi condiționat de acordarea întârziată sau greșită a ajutorului medical, transportarea neglijentă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De acordat o poziție cruțătoare sinistratului, capul trebuie întors pe o parte, pentru evitarea asfixiei sau 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variantă a asfixiei, cauzată de umplerea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spasmului reflector al laringelui, în rezultatul pătrunderii apei până la coardele vocale. Asfixia are loc, deși plămânii nu sunt plini cu apă. Acesta este numit „înec uscat”. O variantă asemănătoare este înădușirea din cauza acoperirii ermetice și puternice a gurii și nasului cu mâna, după scufundarea în apă. Victima pierde cunoștința și se lasă la fund. În scurt timp după oprirea respirației, are loc oprirea inimii. La scoaterea din apă a victimei, tegumentele sunt palide, cu nuanță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Înecul adevărat (propriu-zis) – are loc din cauza umplerii căilor respiratorii cu apă. La scoatere tegumentele sunt cianotice, din gură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nicio picătură de apă. Tegumentele sunt palide – „moartea albă”.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apucă victima de păr sau de sub mână, ținând-o cu fața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agață de salvator, încurcându-i mișcările – cea mai bună metodă de eliberare este scufundarea sub apă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cunoștință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apă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prezentă, victima se șterge cu ceva uscat, se încălzește și i se dă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dependență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apă de râu (iaz, baltă),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apă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reține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cât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cât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că totul e bine sau refuză internarea. Aceasta este important, deoarece poate avea loc așa-numitul înec secundar – edem pulmonar, insuficiență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lungă durată sub razele solare pe timp de arșiță;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închisă, unde temperatura aerului este înaltă și aerisirea e insuficientă;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lucrul fizic greu într-un mediu cald sau fierbinte, îndeosebi,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înalt de risc se observă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împrejurătoare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zonă climatică,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vârstă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vârstă, persoanele cu supraoboseală.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somnolență, vertij (amețeli), dureri de cap, greață.</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Treapta medie – dureri pronunțate de cap, greață, vomă, necoordonarea mișcărilor, dereglări ușoare de conștiință, posibil lipotemie. Tegumentele sunt înroșite, adeseori - transpirații calde, temperatura corpului – 38–40 °C.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Șoc termic – dereglarea cunoștinței, deliriu (aiureli), halucinații, pierderea cunoștinței. Respirația este deasă, slabă și superficială, tegumentele palide, posibil cu nuanță albăstrie. Pulsul este des – 120-140 bătăi pe minut. Pielea poate fi uscată sau acoperită cu sudoare lipicioasă. Există riscul de oprire a respirației din cauza 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treaptă este suficientă evacuarea victimei într-o încăpere răcoroasă și bine aerisită, stropirea cu apă rece, ventilarea. Se dau lichide de băut, mai bine apă minerală sau un pahar de apă rece cu 1 linguriță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treaptă și suplimentar – se dezbracă pacientul și se înfășoară total într-un cearșaf udat bine cu apă rece. La cap se pune un șervet cu apă rece sau chiar și o pungă cu gheață. Se aplică comprese reci la gât, subsuori și în regiunea inghinală. Nu se aplică punga cu gheață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permanentă pentru a evita asfixia din cauza căderii limbii. În caz de necesitate – reanimare. În caz de vomă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veninoși – durerea este cu mult mai puternică, permanentă și insuportabilă, fiind cauzată și de pătrunderea veninului în organism. Dacă mușcătura a avut loc la un deget – în scurt timp edemul se poate răspândi pe toată mâna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 aplica garou la mână sau picior. Țesuturile edemațiate pot să acopere total garoul, fiind foarte greu de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mușcătura de șarpe – alcoolul nu distruge veninul, dar favorizează reținerea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răni mici în gură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dă de băut cât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fâșii late de tifon sau pânză, se face imobilizarea membrului mușcat;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recomandă repaus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niciodată nu atacă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băț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 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 străduiți-vă să-l înconjurați liniștit, fără a-l speria, a-l provoca sau a-l ataca! Șerpii nu trebuie nimiciți numai pentru că au venin, ei sunt o parte componentă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dumneavoastră.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Înlăturarea pericolului de incendiu din întreprinderi și instituții implică, în primul rând, descoperirea și eliminarea din timp a tuturor cauzelor de incendiu și, în al doilea rând,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că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având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întreg teritoriul unității trebuie să existe tot timpul curățenie și ordine desăvârșită. Deșeurile care rezultă pe timpul desfășurării activităților: talaș, rumeguș, șipci de lemn, hârtii,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a se asigura accesul liber la clădiri și construcții, intervalele dintre acestea nu se vor folosi pentru depozitarea materialelor, utilajelor, ambalajelor etc. sau a altor materiale care pot să obtureze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acces necesare circulației pe teritoriul întreprinderilor și la grupurile de clădiri social-administrative se vor întreține astfel încât să fie asigurată în permanență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Fumatul pe teritoriul sau în încăperile secțiilor de producție cu pericol de explozie sau incendiu este admis numai în locurile stabilite de conducere și special amenajate (prevăzute cu posibilități pentru stingerea țigărilor, chibriturilor),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rămase, prin aburire sau insuflare cu gaz inert.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acetilenă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societățile responsabile cu ridicarea deșeurilor, societăți cu care unitatea în cauză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executate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Focurile, făcute în general în aer liber, nu trebuie lăsate fără supraveghere. La plecarea persoanelor care le-au supravegheat, focurile se sting. Pe timp de vânt, focurile deschise sunt interzise. Cenușa nu trebuie aruncată la întâmplare, ci în locuri destinate special pentru acest scop; după depozitare se stinge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consumă lichide combustibile, echipamentele de călcat, reșourile, radiatoarele electrice, plitele electrice (afară de cele automate) sau sobele nu trebuie folosite în stare defectă și nici nu se lasă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întreaga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bună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ind w:hanging="360" w:left="14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lăsarea după terminarea lucrului a focului în sobe sau a aparatelor de încălzit în prize (reșouri, ceainice electrice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este obligatorie efectuarea la timp, conform normelor în vigoare, a reviziilor și reparațiilor,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 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recomandă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forță sau de curenți slabi trebuie revizuite periodic. O astfel de revizie trebuie să cuprindă controlul tablourilor de distribuție, siguranțele, starea condensatoarelor, existența dozelor, prizelor, întrerupătoarelor, corpurilor de iluminat, starea conexiunilor, legarea la pământ etc. Revizia completă a instalațiilor se va face cel puțin o dată pe an și numai de personal calificat și autorizat.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istemele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centralele termice: autorizarea funcționării cazanelor; existența și funcționarea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permanentă a cazanelor; existența suprafețelor de decompresare; fumatul și accesul persoanelor străine în centrală;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sobe: tipul sobei (cu sau fără acumulare de căldură), integritatea sobelor, amplasarea față de materialele combustibile, izolarea termică față de elementele de construcții combustibile; supraîncălzirea sobelor; funcționarea nesupravegheată a sobelor; căderea jarului sau cenușii din sobe; utilizarea lichidelor combustibile pentru aprinderea focului; modul și locul de depozitare a jarului și cenușii;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bună stare; modul de aprindere sau punere în funcțiune; curățirea hotelor și tubulaturii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funcționarea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reșouri, radiatoare și aparate electrice cu rezistență: utilizarea numai în locuri fără pericol de incendiu și explozie, aprobate de conducerea unității; amplasarea pe materiale incombustibile izolatoare din punct de vedere termic; starea cordoanelor, ștecărelor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coșuri, canale și burlane de fum: starea fizică și integritatea acestora (crăpături, fisuri, etanșeitate etc.), distanțele de siguranță față de elementele de construcții și alte materiale combustibile, curățirea periodică de funingine, existența sitelor, ori dispozitivelor antiscânteie,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depozitarea lemnelor, cărbunilor sau altor materiale combustibile pe sobe sau în jurul lor;</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funcționarea sobelor cu ușițele de alimentare deschise;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cenușii în alte locuri decât cele special amenajate;</w:t>
      </w:r>
    </w:p>
    <w:p>
      <w:pPr>
        <w:pStyle w:val="Normal"/>
        <w:widowControl/>
        <w:numPr>
          <w:ilvl w:val="1"/>
          <w:numId w:val="46"/>
        </w:numPr>
        <w:spacing w:before="0" w:after="40"/>
        <w:ind w:hanging="360" w:left="14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funcționarea fără întrerupere;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înlătură defectele care au provocat scăpările de gaze.</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montaj, reparații, revizii sau modificări în instalația de gaze de către personalul neautorizat, este interzisă.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timpul transportării și manipulării buteliilor de gaze lichefiate trebuie luate toate măsurile de protecție împotriva izbirii, căderii sau loviturilor. Recipientele (buteliile) se folosesc numai cu garniturile de etanșare în bună stare (nedeteriorate), cu furtunul de cauciuc fără porozități și nelărgit la capete și numai cu regulator de presiune în stare de funcționare. Recipientele (buteliile) pentru gaze lichefiate nu trebuie așezate în încăperi cu surse de încălzire cu flacără deschisă, în dormitoare sau băi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apă caldă, cu flacără deschisă și nici nu se folosesc în altă poziție decât cea verticală. Instalațiile de gaze naturale și lichefiate nu se folosesc în stare defectă sau nesupravegheată.</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buteliilor de gaze combustibile, lichefiate se interzic:</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căldură;</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ind w:hanging="360" w:left="14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apă caldă sau supraîncălzită) trebuie să nu depășească temperatura de regim.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apărea substanțe care prezintă pericol de explozie.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 dată pe săptămână.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admisă păstrarea de lichide și materiale combustibile și mici butelii cu gaze sub presiune.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stingere (stingătoarele cu pulbere, spumă, hidranții interiori) vor fi în bună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apă pentru incendiu vor fi tot timpul umplute cu apă, permanent întreținute, iar accesul la ele asigurat în permanență prin căi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Pe timp de iarnă, hidranții de incendiu exteriori, bazinele cu apă și rețelele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perioada friguroasă, stingătoarele de incendiu se vor amplasa (în măsura posibilităților) în cele mai apropiate încăperi încălzite (la cel mult 25-30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legătură, trebuie să existe în permanență acces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emisă de proprietarul construcției sau al amenajării respective, însușită de utilizatorii în cauză. În dispoziție se vor menționa:</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reglementării pe locuri și sectoare de activitate;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spațiile de cazare comună;</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măsură, control și automatizare;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birotică și altele.</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reglementări specifice sau prin dispoziții ale persoanelor fizice ori juridice abilitate;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gestionării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depozitării sau distrugerii lor, astfel încât la locurile de muncă să fie în permanență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1"/>
          <w:numId w:val="53"/>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aparatură, canale sau alte locuri, precum și maculatura de birotică;</w:t>
      </w:r>
    </w:p>
    <w:p>
      <w:pPr>
        <w:pStyle w:val="Normal"/>
        <w:widowControl/>
        <w:numPr>
          <w:ilvl w:val="1"/>
          <w:numId w:val="53"/>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1"/>
          <w:numId w:val="53"/>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1"/>
          <w:numId w:val="53"/>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căptușeală metalică interioară, prevăzute cu capac, amplasate în locuri fără risc de incendiu și marcate.</w:t>
      </w:r>
    </w:p>
    <w:p>
      <w:pPr>
        <w:pStyle w:val="Normal"/>
        <w:widowControl/>
        <w:numPr>
          <w:ilvl w:val="0"/>
          <w:numId w:val="53"/>
        </w:numPr>
        <w:spacing w:before="0" w:after="12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distanțelor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siguranță față de clădiri, instalații, culturi agricole, suprafețe împădurite și alte materiale combustibile, în raport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natură și de proprietățile fizico-chimice ale acestora.</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Ambalajele metalice, din material plastic sau din sticlă reutilizabile se curăță, se spală sau se neutralizează de restul conținutului cu materiale adecvate și se depozitează în locuri special destinate.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degajă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declanșa incendii, se impune respectarea cu o deosebită exigență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și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fum și gaze corozive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provocate la instalațiile alimentate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aruncate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 xml:space="preserve">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 xml:space="preserve">unde sunt amplasate stingătoarele, cum se utilizează și ce tactică de stingere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etanșărilor antifoc ale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dare a semnalului de alarmă, atribuțiile ce revin fiecărei persoane în timpul evacuării, în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asigurarea zonelor de evacuare, punctelor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avalanșă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părțile,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bruscă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păsărilor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înștiințați și vecinii despre cele întâmplate, ajutați-i pe cei care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(poliție,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casă,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apă, furaje pentru animale și păsări,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că pe aproape puteți găsi ajutor (încăpere). Dați semnale sonore, agățați pe antenă o bucată de materie de culoare aprinsă.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Cutremurele de pământ au loc din cauza eliberării bruște a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Știința azi nu e în stare să prezică cu siguranță cutremurele, dar e bine știut că pentru România sunt periculoase cele care au loc la adâncimea de 60-200 km, localizate în munții Vrancea.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în interiorul Pământului, unde ia naștere cutremurul se numește focar seismic sau fața terestră – epicentru. Vibrațiile seismice se propagă de la epicentru sub formă de unde sferice concentrice, cu viteza de 6 – 8 km / secundă.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Intensitatea – unitate de măsurare a stării Pământului, se calculează în dependență de distrugeri materiale și umane, de consecințele schimbărilor în scoarța superioară a Pământului, de cele simțite de oameni și se măsoară în grade. În România, pentru măsurarea intensității se folosește scara seismică MSK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succintă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loc zăngănitul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mobila, crapă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tencuială, plesnesc, crapă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crapă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10 grade</w:t>
      </w:r>
      <w:r>
        <w:rPr>
          <w:rFonts w:eastAsia="Arial" w:cs="Arial" w:ascii="Arial" w:hAnsi="Arial"/>
          <w:color w:val="auto"/>
          <w:spacing w:val="0"/>
          <w:w w:val="100"/>
          <w:sz w:val="20"/>
          <w:szCs w:val="20"/>
          <w:lang w:val="ro-RO"/>
        </w:rPr>
        <w:t xml:space="preserve"> (distrugător, nimicitor): casele de piatră distruse, deformarea liniilor ferate, crăpături în scoarța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11 grade</w:t>
      </w:r>
      <w:r>
        <w:rPr>
          <w:rFonts w:eastAsia="Arial" w:cs="Arial" w:ascii="Arial" w:hAnsi="Arial"/>
          <w:color w:val="auto"/>
          <w:spacing w:val="0"/>
          <w:w w:val="100"/>
          <w:sz w:val="20"/>
          <w:szCs w:val="20"/>
          <w:lang w:val="ro-RO"/>
        </w:rPr>
        <w:t xml:space="preserve"> (catastrofal): se distrug majoritatea construcțiilor proiectate și executate corespunzător (clădiri, poduri, baraje, căi ferate), conductele subterane sunt distruse, terenul se fracturează și se deplasează în toate direcțiile.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12 grade</w:t>
      </w:r>
      <w:r>
        <w:rPr>
          <w:rFonts w:eastAsia="Arial" w:cs="Arial" w:ascii="Arial" w:hAnsi="Arial"/>
          <w:color w:val="auto"/>
          <w:spacing w:val="0"/>
          <w:w w:val="100"/>
          <w:sz w:val="20"/>
          <w:szCs w:val="20"/>
          <w:lang w:val="ro-RO"/>
        </w:rPr>
        <w:t xml:space="preserve"> (catastrofă majoră): nicio clădire nu poate supraviețui, crăpături foarte mari în scoarța terestră,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Năruirea (dărâmarea, prăbușirea) unor părți de clădiri, acoperișuri, căderea dărâmăturilor, a cărămizilor, pereților sau altor părți de construcții, a statuilor,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Surparea, prăbușirea pădurilor, a conductelor de gaze, petrol, naftă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că în 45% din cazuri ele se datorează prăbușirilor pereților, acoperișurilor, dărâmăturilor, iar în 55% din cazuri, din cauza comportamentului incorect al victimelor, acțiunilor inconștiente, condiționate de frică, de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că numărul și scara cutremurelor de pământ pe planetă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devină o parte componentă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Cele mai tipice simptome ale bolilor infecțioase se consideră: frigurile, fierbinteala, febra. În acest caz apar durerile de cap, slăbiciunile, dureri în mușchi și articulații, istovirea (sleirea de puteri), uneori, grețurile, voma. În caz de tifos, meningită, apar erupții, în caz de gripă și alte boli respiratorii, strănutul, tusa, usturime în gât; angina și difteria provoacă dureri în gât la înghițit; dizenteria – diaree, vomă; diareea e un semn specific pentru holeră sau salmoneloză.</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prezența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masă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boală la policlinică,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ș.a.).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clorură de var ș.a.)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devină foarte agitat, poate să delireze și ca urmare să iasă din încăpere sau să sară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aerogenă (gripa, variola, varicela, tuberculoza, scarlatina), de folosit bandaje de tifon, măști textile atât pentru bolnavi cât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grijă de cavitatea bucală a bolnavului, după mâncare de prelucrat cu un tampon de vată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După internarea bolnavului, faceți în apartament o curățenie umedă cu soluție de clorură de var 2-5% sau înălbitor, lenjeria și vesela se fierb timp de 15-20 minute în soluție de sodă sau se înmoaie timp de 2 ore în soluție de cloramină 2%. După aceea vesela se clătește cu apă fierbinte, lenjeria se clătește și se calcă,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rapidă, puternică, cu forțe distrugătoare și de lungă durată a aerului. După pagubele pricinuite pot fi comparate cu cutremurul de pământ. Vijelia distruge clădiri durabile, demolează construcțiile ușoare, pustiește câmpiile, doboară stâlpii de înaltă tensiune sau cu fire de telecomunicații, rupe și smulge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iminența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scânduri iar sticlele – de încleiat cu fâșii de hârtie sau stofă;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lumină de rezervă;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recepționa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recomandă de ieșit în stradă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groapă, orice adâncitură,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furtună cu fulgere, ploaie, grindină.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același loc și de obicei alege obiectul cel mai înalt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să vă temeți.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bilă luminoasă (fulgerul sferic), nu vă mișcați. Nu intrați în panică. Cazurile mortale din ciocnirea cu fulgerul sferic sunt o raritate. În niciun caz nu o alungați cu mâna, nu fugiți de la ea, deoarece mișcarea bruscă o va atrage spre dumneavoastră. Dacă fulgerul plutește spre față, încercați foarte încet să feriți capul la o parte. Dacă nu ați reușit – întindeți mâinile înainte, în timpul exploziei bilei energia se va dispersa și traumele de la așa fulger de obicei sunt minimale. Fulgerul sferic durează doar 10-20 secunde și dacă veți deschide atent ușa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valiză sau geantă cu obiectele de primă necesitate, mijloace de salvare (bărci sau saltele pneumatice, plute, bârne, anvelope de cauciuc), trusă farmaceutică individuală, lanternă și baterii de rezervă.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ușa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primă necesitate, mijloacele de salvare pregătite și îndreptați-vă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dați dovadă de cumpătare, stăpânire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ajutați alte persoane, dacă au nevoie;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înalt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încărca.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aprinsă sau albă,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calamităților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(apă,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evitarea exploziei – nu folosiți chibrituri, lumânări,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spaimă, care cuprinde un grup de oameni, care mai apoi se transmite celor din jur și crește într-un proces nedirijat. La oameni imediat crește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atmosferă e suficient ca unul singur să dorească să fugă din sectorul calamității,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Experiența lichidării consecințelor calamităților arată că acestea sunt nu numai rezultatul neinformării dar și al pregătirii insuficiente a oamenilor pentru acțiuni în situații extreme. Între oameni totdeauna se va găsi o persoană mai slabă de caracter, care poate provoca panică în masă. Prilej pentru panică poate fi și un motiv neînsemnat, supraoboseala oamenilor, inactivitatea de lungă durată,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întâmplă în caz de apariție neașteptată a pericolului. Panica și spaima pot apărea și din cauza lipsei de organizare și ordine, de conducere slabă, neîncrederii între oameni. Spaima individuală este mecanismul de declanșare a panicii colective. Colectivul prins de panică nu mai este colectiv, își pierde caracteristicile și devine „turmă”.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bună metodă de luptă cu panica e informația sigură, corectă, convingătoare și completă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simtă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cât mai repede cu atât mai bine, când încă ea are caracter superficial și nu a cuprins masele de oameni. Pentru aceasta, în primul rând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trează, cu sânge rece. Aici trebuie auzite dispozițiile autoritare și răsunătoare ale oamenilor cu caracter și putere de voință.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spaimă, la majoritatea oamenilor se înregistrează un activism deosebit – dorința de a-și repara greșeala.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Dar dacă panica a cuprins o parte mare din oameni, atunci ei trebuie cât mai repede de împărțit în grupe mai mici. Cu ele va fi mai ușor de lucrat. Și încă ceva important – contactul permanent al conducătorilor puterii locale de orice rang cu populația localității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extreme au de obicei o influență hotărâtoare asupra comportamentului oamenilor, a activismului lor și a rezistenței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pentru asigurarea protecției persoanelor încadrate în muncă în perioadele în care, datorită condițiilor meteorologice nefavorabile, se înregistrează temperaturi extreme, adică temperaturile exterioare ale aerului depășesc + 37 [°C] sau, corelate cu condiții de umiditate mare, pot fi echivalate cu acest nivel sau temperaturile exterioare ale aerului scad sub – 20 [°C]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persoană/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persoană/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eșalonarea pe două perioade a zilei de lucru: până la ora 11:00 și după ora 17:00, în cazurile prevăzute la art. 4 din O.U.G. 99/ 29.06.2000;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plată,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suficientă;</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w:t>
      </w:r>
      <w:r>
        <w:rPr>
          <w:rFonts w:eastAsia="Arial" w:cs="Arial" w:ascii="Arial" w:hAnsi="Arial"/>
          <w:color w:val="auto"/>
          <w:spacing w:val="0"/>
          <w:w w:val="100"/>
          <w:sz w:val="20"/>
          <w:szCs w:val="20"/>
          <w:u w:val="none"/>
          <w:lang w:val="ro-RO"/>
        </w:rPr>
        <w:t>această prevedere nu se aplică dacă lucrătorii sunt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trebuie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de sănătate sau de decență, nu li se poate cere să se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 va asigura un nivel al umidității relative de peste 50 %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oră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iluminării la birouri (încăperi cu VDT) să nu depășească 300 lx, dar această valoare să fie atinsă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să nu ajungă în contact cu cotul; să fie suficient de lungi pentru a susține antebrațul. Birourile vor avea înălțime corespunzătoare cu datele antropometrice ale utilizatorului (ideal ar fi să aibă înălțime reglabilă de 65 - 75 cm). Tastatura și mouse-ul vor fi dispuse alăturat, pe un suport glisant, care să permită membrelor inferioare să încapă în spațiul de dedesubt iar încheietura mâinii să nu fie îndoită sau întinsă pentru a ajunge la tastatură. Monitorul nu va fi dispus pe birou;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Masele maxime de transportat, de susținut sau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lăuze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persoanele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gravidă</w:t>
      </w:r>
      <w:r>
        <w:rPr>
          <w:rFonts w:eastAsia="Arial" w:cs="Arial" w:ascii="Arial" w:hAnsi="Arial"/>
          <w:color w:val="auto"/>
          <w:spacing w:val="0"/>
          <w:w w:val="100"/>
          <w:sz w:val="20"/>
          <w:szCs w:val="20"/>
          <w:lang w:val="ro-RO"/>
        </w:rPr>
        <w:t xml:space="preserve">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b) - d)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prevăzută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că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rază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De la data primirii înștiințării medicul de medicina muncii și inspectoratul teritorial de muncă vor verifica condițiile de muncă ale salariatei la termenele și în condițiile stabilite prin normele de aplicare a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În cazul în care o salariată desfășoară la locul de muncă o activitate care prezintă riscuri pentru sănătatea sau securitatea sa ori cu repercusiuni asupra sarcinii și alăptării, în sensul celor prevăzute, angajatorul este obligat să îi modifice în mod corespunzător condițiile și/ sau orarul de muncă ori, dacă nu este posibil, să o repartizeze la alt loc de muncă fără riscuri pentru sănătatea sau securitatea sa, conform recomandării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mai sus, 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a) </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b) </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indemnizația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salariata are dreptul la indemnizație de risc maternal, care se suportă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indemnizației prevăzute la alin. (1) este egal cu 75 %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indemnizația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indemnizației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 gravide și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O.U.G. nr. 158/ 2005 privind concediile și indemnizațiile de asigurări sociale de sănătate,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său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O.U.G. 96/ 2003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munca de noapte, angajatorul este obligat ca, pe baza solicitării scrise a salariatei, să o transfere la un loc de muncă de zi,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salariata va beneficia de concediul și indemnizația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desfășoară în mod curent munca cu caracter insalubru sau penibil, angajatorul are obligația să o transfere la un alt loc de muncă,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Denumirea și enumerarea muncilor cu caracter insalubru sau penibil la care face referire alin. (1) sunt stabilite în normele de aplicare a O.U.G. 96/ 2003.</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vârstă de până la 2 ani sau, în cazul copilului cu handicap, în vârstă de până la 3 ani;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vârstă de până la 7 ani sau, în cazul copilului cu handicap, în vârstă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prevăzută la alin. (1) lit. b), e) se extinde o singură dată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bărbați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judecătorească competentă,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contestă o decizie a angajatorului, sarcina probei revine acestuia, el fiind obligat să depună dovezile în apărarea sa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Funcționarilor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rază își desfășoară activitatea angajatorul sau, după caz, Agenția Națională a Funcționarilor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Națională a Funcționarilor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munca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și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Timpul consacrat pregătirii de către tânărul care lucrează în cadrul unui sistem de formare teoretică și/ 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În cazul tinerilor, durata timpului de muncă este de maximum 6 ore/zi și 30 de ore/săptămână.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xml:space="preserve">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Caracteristicile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participă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Distanța între persoane care transportă</w:t>
      </w:r>
      <w:r>
        <w:rPr>
          <w:rFonts w:eastAsia="Arial" w:cs="Arial" w:ascii="Arial" w:hAnsi="Arial"/>
          <w:color w:val="auto"/>
          <w:spacing w:val="0"/>
          <w:w w:val="100"/>
          <w:sz w:val="20"/>
          <w:szCs w:val="20"/>
          <w:lang w:val="ro-RO"/>
        </w:rPr>
        <w:t>: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Panta podețelor înclinate va fi maxim 20 %,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rafturi și stelaje unde sunt depozitate materiale trebuie scris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stivuirea materialelor în încăperi, greutatea stivelor nu va depăși sarcina maximă admisă a planșeului și/ sau pardoselii.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 și rezistența la utilizare multiplă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până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echilibrată,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scară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răsturnării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scara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al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cu cea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sarcina este ridicată de mai multe persoane, numiți o persoană care dirijează operațiile de ridicare și care dă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 xml:space="preserve">{{client.legalName}},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 xml:space="preserve">{{client.legalName}},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 xml:space="preserve">(Preluare din H.G. 1048/ 2006 – Art. 3,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(conform H.G. 1048/ 2006)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10)</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H.G. 1048/ 2006 Anexa 1, 2, 3</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17)</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18)</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procesului-verbal de predare – primire (conform Art. 13, litera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predă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îl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cameră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În cazul în care lucrătorul constată că echipamentul individual de protecție nu mai corespunde din punctul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Echipamentul individual de protecție poate fi înlocuit și de către angajator atunci când acesta constată că echipamentul individual de protecție nu mai corespunde din punctul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consecință datorată nepurtării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punctul de vedere al securității și sănătății în muncă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Salariații sunt obligați să păstreze în bune condiții amenajările efectuate de angajator pentru depozitarea echipamentelor individuale de protecție, să nu le deterioreze și să nu le decompleteze ori să nu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au informat și după ce au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