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TEST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La fiecare întrebare pot fi corecte unul sau mai multe răspunsuri.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{{#questions}}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{{number}}. 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{{#options}}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{{^$last}}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{{letter}})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{{#$last}}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{{letter}})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{{/options}}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{{/questions}}</w:t>
      </w:r>
    </w:p>
    <w:p>
      <w:pPr>
        <w:pStyle w:val="Normal"/>
        <w:keepNext w:val="true"/>
        <w:widowControl/>
        <w:spacing w:before="240" w:after="0" w:line="20" w:lineRule="exact"/>
        <w:rPr>
          <w:sz w:val="2"/>
          <w:szCs w:val="2"/>
          <w:lang w:val="ro-RO"/>
        </w:rPr>
      </w:pPr>
    </w:p>
    <w:tbl>
      <w:tblPr>
        <w:tblW w:w="5000" w:type="pct"/>
        <w:jc w:val="left"/>
        <w:tblInd w:w="0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/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/>
            </w:r>
          </w:p>
        </w:tc>
      </w:tr>
      <w:tr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Semnătura persoanei testate: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/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Semnătura examinatorului: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/>
            </w:r>
          </w:p>
        </w:tc>
      </w:tr>
      <w:tr>
        <w:trPr>
          <w:cantSplit/>
        </w:trPr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Rezultatul testării (minimum 70% răspunsuri corecte):</w:t>
            </w:r>
          </w:p>
        </w:tc>
        <w:tc>
          <w:tcPr>
            <w:tcW w:w="692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Admis / Respins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80" w:type="dxa"/>
          <w:left w:w="55" w:type="dxa"/>
          <w:bottom w:w="80" w:type="dxa"/>
          <w:right w:w="55" w:type="dxa"/>
        </w:tblCellMar>
      </w:tblPr>
      <w:tblGrid>
        <w:gridCol w:w="4251"/>
        <w:gridCol w:w="5104"/>
      </w:tblGrid>
      <w:tr>
        <w:trPr>
          <w:cantSplit/>
          <w:tblHeader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Răspunsul dat</w:t>
            </w:r>
          </w:p>
        </w:tc>
      </w:tr>
      <w:tr>
        <w:trPr>
          <w:cantSplit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{{#questions}}{{number}}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{{/questions}}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TEST DE VERIFICARE A CUNOȘTINȚELOR PRIVIND SITUAȚIILE DE URGENȚĂ (PERIODIC)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La fiecare întrebare pot fi corecte unul sau mai multe răspunsuri.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{{#questions}}</w:t>
      </w:r>
    </w:p>
    <w:p>
      <w:pPr>
        <w:pStyle w:val="Normal"/>
        <w:keepNext w:val="true"/>
        <w:pageBreakBefore w:val="false"/>
        <w:widowControl/>
        <w:bidi w:val="0"/>
        <w:spacing w:before="120" w:after="4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{{number}}. 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{{#options}}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{{^$last}}</w:t>
      </w:r>
    </w:p>
    <w:p>
      <w:pPr>
        <w:pStyle w:val="Normal"/>
        <w:keepNext w:val="true"/>
        <w:pageBreakBefore w:val="false"/>
        <w:widowControl/>
        <w:bidi w:val="0"/>
        <w:spacing w:before="0" w:after="40"/>
        <w:ind w:hanging="360" w:left="72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{{letter}})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{{#$last}}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{{letter}})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 xml:space="preserve">{{text}}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{{/$last}}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{{/options}}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{{/questions}}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RĂSPUNSURILE CORECTE</w:t>
      </w:r>
    </w:p>
    <w:tbl>
      <w:tblPr>
        <w:tblW w:w="5000" w:type="pct"/>
        <w:jc w:val="left"/>
        <w:tblInd w:w="0" w:type="dxa"/>
        <w:tblLayout w:type="fixed"/>
        <w:tblCellMar>
          <w:top w:w="80" w:type="dxa"/>
          <w:left w:w="55" w:type="dxa"/>
          <w:bottom w:w="80" w:type="dxa"/>
          <w:right w:w="55" w:type="dxa"/>
        </w:tblCellMar>
      </w:tblPr>
      <w:tblGrid>
        <w:gridCol w:w="4251"/>
        <w:gridCol w:w="5104"/>
      </w:tblGrid>
      <w:tr>
        <w:trPr>
          <w:cantSplit/>
          <w:tblHeader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Nr. întrebării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Răspunsul corect</w:t>
            </w:r>
          </w:p>
        </w:tc>
      </w:tr>
      <w:tr>
        <w:trPr>
          <w:cantSplit/>
        </w:trPr>
        <w:tc>
          <w:tcPr>
            <w:tcW w:w="4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{{#questions}}{{number}}</w:t>
            </w:r>
          </w:p>
        </w:tc>
        <w:tc>
          <w:tcPr>
            <w:tcW w:w="5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{{key}}{{/questions}}</w:t>
            </w:r>
          </w:p>
        </w:tc>
      </w:tr>
    </w:tbl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w="11906" w:h="16838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TPSU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periodică în domeniul situațiilor de urgență (anual)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4</Pages>
  <Words>1319</Words>
  <Characters>8705</Characters>
  <CharactersWithSpaces>9741</CharactersWithSpaces>
  <Paragraphs>285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2026-10-10T20:16:02Z</dcterms:modified>
  <cp:revision>1</cp:revision>
  <dc:subject/>
  <dc:title/>
</cp:coreProperties>
</file>