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CAPITOLUL I. TEMATICA DE INSTRUIRE PENTRU INSTRUIREA INTRODUCTIV-GENERALĂ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LOCUL DE MUNCĂ: {{client.legalName}}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FUNCȚIA: Întreg personalul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CINE EFECTUEAZĂ INSTRUIREA: {{provider.legalName}} – {{fireSafetyTechnician.name}} (cadru tehnic PSI)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CONȚINUTUL MATERIALULUI DE INSTRUIRE: IPSU Art. 1 – 104, 131 – 139, 150 – 152, 236 – 245, 253 – 257; Legea 307/2006; Legea 481/2004; OMAI 712/2005; Modul de acțiune în cazul unei situații de urgență; Testare.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SUBCAPITOLUL I.I. PLANUL DE DESFĂȘURARE A INSTRUIRII INTRODUCTIV-GENERALE / 8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27"/>
        <w:gridCol w:w="2183"/>
        <w:gridCol w:w="4885"/>
        <w:gridCol w:w="1560"/>
      </w:tblGrid>
      <w:tr>
        <w:trPr>
          <w:tblHeader w:val="true"/>
        </w:trPr>
        <w:tc>
          <w:tcPr>
            <w:tcW w:w="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 – 6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cu referire la instrucțiunile proprii în domeniul situațiilor de urgență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7 – 14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generale ale angajatorului în domeniul situațiilor de urgență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15 – 64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Instruirea lucrătorilor în domeniul situațiilor de urgență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45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65 – 69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privind tematica de instruire a personalului angajat în domeniul situațiilor de urgență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70 – 73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administratorului, ale conducătorului instituției, ale utilizatorului și ale salariatului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40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74 – 76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Alte obligații privind prevenirea și stingerea incendiilor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25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77 – 91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activității de apărare împotriva incendiilor la locurile de muncă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40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92 – 104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Protecția civilă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40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131 – 139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Căile de acces, de evacuare și de intervenție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35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150 – 152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clădirile și încăperile social-administrative și de alte destinații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25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236 – 240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Controlul respectării normelor de apărare împotriva incendiilor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241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Semnalizări și marcaje pentru situații de urgență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25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242 – 245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Pericolul de incendiu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253 – 257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Dispoziții finale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 – testul de verificare a cunoștințelor la angajare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45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25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480 min</w:t>
            </w:r>
          </w:p>
        </w:tc>
      </w:tr>
    </w:tbl>
    <w:p>
      <w:pPr>
        <w:pStyle w:val="Normal"/>
        <w:keepNext w:val="tru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br w:type="page"/>
      </w: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CAPITOLUL II. TEMATICA DE INSTRUIRE PENTRU INSTRUIREA LA LOCUL DE MUNCĂ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{{#fire.themes}}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{{label}}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LOCUL DE MUNCĂ: {{client.legalName}}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FUNCȚIA: {{label}} ({{postsText}})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CINE EFECTUEAZĂ INSTRUIREA: {{#workplaceTrainers}}{{#workplaceManagers}}{{workplaceManagers}}{{/workplaceManagers}}{{#technician}}{{provider.legalName}} – {{fireSafetyTechnician.name}} (cadru tehnic PSI){{/technician}}{{/workplaceTrainers}}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CONȚINUTUL MATERIALULUI DE INSTRUIRE: IPSU Art. 105 – 130, 140 – 149, 153 – 235, 246 – 252; Instrucțiunile afișate la locul de muncă, Decizia nr. {{fire.decisionNumbers.instructions}}; Organizarea apărării împotriva incendiilor la locul de muncă; OMAI 1184/2006; OMAI 163/2007; OMAI 106/2007; OMAI 187/2010; Prezentarea riscurilor de incendiu ale locului de muncă și a planului de evacuare; Utilizarea stingătorului (demonstrații practice); Deciziile interne PSI.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{{/fire.themes}}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SUBCAPITOLUL II.I. PLANUL DE DESFĂȘURARE A INSTRUIRII LA LOCUL DE MUNCĂ / 8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27"/>
        <w:gridCol w:w="2183"/>
        <w:gridCol w:w="4885"/>
        <w:gridCol w:w="1560"/>
      </w:tblGrid>
      <w:tr>
        <w:trPr>
          <w:tblHeader w:val="true"/>
        </w:trPr>
        <w:tc>
          <w:tcPr>
            <w:tcW w:w="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105 – 118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Exploatarea utilajelor, instalațiilor și echipamentelor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119 – 120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perioadele caniculare și secetoase și perioada sezonului rece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121 – 129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lucrul cu foc deschis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130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fumatul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140 – 146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activitatea în spații de depozitare și în spații anexe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147 – 149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exploatarea instalațiilor electrice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25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153 – 214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activitatea de intervenție, salvare și acordare a primului ajutor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60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215 – 235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Echiparea și dotarea cu mijloace tehnice de apărare împotriva incendiilor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35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246 – 252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Stingătoarele de incendiu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35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Decizia nr. {{fire.decisionNumbers.instructions}}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Instrucțiunile de apărare împotriva incendiilor afișate la locul de muncă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45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Fișa afișată la locul de muncă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apărării împotriva incendiilor la locul de muncă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amplasarea, utilizarea și modul de acționare cu mijloacele de alarmare, intervenție în caz de incendiu, mijloacele de apărare împotriva incendiilor, mijloacele de evacuare și de prim ajutor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planului de evacuare, a amplasării acestuia și a unui scenariu de evacuare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 – testul de verificare a cunoștințelor la angajare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40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/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480 min</w:t>
            </w:r>
          </w:p>
        </w:tc>
      </w:tr>
    </w:tbl>
    <w:p>
      <w:pPr>
        <w:pStyle w:val="Normal"/>
        <w:keepNext w:val="tru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br w:type="page"/>
      </w: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CAPITOLUL III. TEMATICA DE INSTRUIRE ȘI PLANUL DE DESFĂȘURARE A INSTRUIRII PERIODICE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{{#fire.themes}}</w:t>
      </w:r>
    </w:p>
    <w:p>
      <w:pPr>
        <w:pStyle w:val="Normal"/>
        <w:keepNext w:val="false"/>
        <w:pageBreakBefore w:val="false"/>
        <w:widowControl/>
        <w:bidi w:val="0"/>
        <w:spacing w:before="240" w:after="12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{{label}}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LOCUL DE MUNCĂ: {{client.legalName}}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FUNCȚIA: {{label}} ({{postsText}})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CINE EFECTUEAZĂ INSTRUIREA: {{#periodicTrainers}}{{#workplaceManagers}}{{workplaceManagers}} sau, după caz, {{/workplaceManagers}}{{#technician}}{{provider.legalName}} – {{fireSafetyTechnician.name}} (cadru tehnic PSI){{/technician}}{{/periodicTrainers}}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PERIODICITATE: {{intervalLabel}}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67"/>
        <w:gridCol w:w="5924"/>
        <w:gridCol w:w="1664"/>
      </w:tblGrid>
      <w:tr>
        <w:trPr>
          <w:tblHeader w:val="true"/>
        </w:trPr>
        <w:tc>
          <w:tcPr>
            <w:tcW w:w="1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Lunile anului</w:t>
            </w:r>
          </w:p>
        </w:tc>
        <w:tc>
          <w:tcPr>
            <w:tcW w:w="5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/>
        <w:tc>
          <w:tcPr>
            <w:tcW w:w="17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{{#sessions}}{{month}}</w:t>
            </w:r>
          </w:p>
        </w:tc>
        <w:tc>
          <w:tcPr>
            <w:tcW w:w="59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{{content}}</w:t>
            </w: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{{duration}}{{/sessions}}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{{/fire.themes}}</w:t>
      </w:r>
    </w:p>
    <w:p>
      <w:pPr>
        <w:pStyle w:val="Normal"/>
        <w:keepNext w:val="false"/>
        <w:widowControl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629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5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5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5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5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5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5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5</Pages>
  <Words>1188</Words>
  <Characters>8620</Characters>
  <CharactersWithSpaces>9525</CharactersWithSpaces>
  <Paragraphs>330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2026-10-10T12:18:47Z</dcterms:modified>
  <cp:revision>1</cp:revision>
  <dc:subject/>
  <dc:title/>
</cp:coreProperties>
</file>