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false"/>
        <w:bidi w:val="0"/>
        <w:spacing w:lineRule="auto" w:line="240" w:before="1800" w:after="0"/>
        <w:ind w:hanging="0" w:left="0"/>
        <w:jc w:val="center"/>
        <w:rPr>
          <w:rFonts w:ascii="Arial" w:hAnsi="Arial" w:eastAsia="Arial" w:cs="Arial"/>
          <w:b w:val="false"/>
          <w:i/>
          <w:sz w:val="20"/>
          <w:lang w:val="ro-RO"/>
        </w:rPr>
      </w:pPr>
      <w:r>
        <w:rPr>
          <w:rFonts w:eastAsia="Arial" w:cs="Arial" w:ascii="Arial" w:hAnsi="Arial"/>
          <w:b w:val="false"/>
          <w:i/>
          <w:sz w:val="20"/>
          <w:lang w:val="ro-RO"/>
        </w:rPr>
        <w:t>Instrucțiunile de apărare împotriva incendiilor sunt obligatorii și se aplică în cadrul tuturor compartimentelor de muncă.</w:t>
      </w:r>
    </w:p>
    <w:p>
      <w:pPr>
        <w:pStyle w:val="Normal"/>
        <w:keepNext w:val="true"/>
        <w:bidi w:val="0"/>
        <w:spacing w:lineRule="auto" w:line="240" w:before="72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INSTRUCȚIUNI PROPRII ÎN DOMENIUL SITUAȚIILOR DE URGENȚĂ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3201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2026-10-10T11:57:03Z</dcterms:modified>
  <cp:revision>1</cp:revision>
  <dc:subject/>
  <dc:title/>
</cp:coreProperties>
</file>